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DA8" w:rsidRPr="00DF59D0" w:rsidRDefault="005D3F18" w:rsidP="005D3F18">
      <w:pPr>
        <w:spacing w:after="0" w:line="240" w:lineRule="auto"/>
        <w:jc w:val="right"/>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ТӨСӨЛ</w:t>
      </w:r>
    </w:p>
    <w:p w:rsidR="00D91DA8" w:rsidRPr="00DF59D0" w:rsidRDefault="00D91DA8" w:rsidP="00D91DA8">
      <w:pPr>
        <w:spacing w:after="0"/>
        <w:jc w:val="right"/>
        <w:rPr>
          <w:rFonts w:ascii="Times New Roman" w:eastAsia="Times New Roman" w:hAnsi="Times New Roman"/>
          <w:sz w:val="24"/>
          <w:szCs w:val="24"/>
          <w:lang w:val="mn-MN"/>
        </w:rPr>
      </w:pPr>
    </w:p>
    <w:p w:rsidR="0043698F" w:rsidRPr="00DF59D0" w:rsidRDefault="005D3F18" w:rsidP="0043698F">
      <w:pPr>
        <w:spacing w:after="0"/>
        <w:jc w:val="center"/>
        <w:rPr>
          <w:rFonts w:ascii="Times New Roman" w:hAnsi="Times New Roman"/>
          <w:sz w:val="24"/>
          <w:szCs w:val="24"/>
          <w:lang w:val="mn-MN"/>
        </w:rPr>
      </w:pPr>
      <w:r w:rsidRPr="00DF59D0">
        <w:rPr>
          <w:rFonts w:ascii="Times New Roman" w:hAnsi="Times New Roman"/>
          <w:sz w:val="24"/>
          <w:szCs w:val="24"/>
          <w:lang w:val="mn-MN"/>
        </w:rPr>
        <w:t>“</w:t>
      </w:r>
      <w:r w:rsidR="0043698F" w:rsidRPr="00DF59D0">
        <w:rPr>
          <w:rFonts w:ascii="Times New Roman" w:hAnsi="Times New Roman"/>
          <w:sz w:val="24"/>
          <w:szCs w:val="24"/>
          <w:lang w:val="mn-MN"/>
        </w:rPr>
        <w:t xml:space="preserve">ҮНЭТ МЕТАЛЛ, ҮНЭТ ЧУЛУУНЫ, ЭСХҮЛ ТЭДГЭЭРЭЭР ХИЙСЭН ЭДЛЭЛИЙН </w:t>
      </w:r>
    </w:p>
    <w:p w:rsidR="0043698F" w:rsidRPr="00DF59D0" w:rsidRDefault="0043698F" w:rsidP="0043698F">
      <w:pPr>
        <w:spacing w:after="0"/>
        <w:jc w:val="center"/>
        <w:rPr>
          <w:rFonts w:ascii="Times New Roman" w:hAnsi="Times New Roman"/>
          <w:sz w:val="24"/>
          <w:szCs w:val="24"/>
          <w:lang w:val="mn-MN"/>
        </w:rPr>
      </w:pPr>
      <w:r w:rsidRPr="00DF59D0">
        <w:rPr>
          <w:rFonts w:ascii="Times New Roman" w:hAnsi="Times New Roman"/>
          <w:sz w:val="24"/>
          <w:szCs w:val="24"/>
          <w:lang w:val="mn-MN"/>
        </w:rPr>
        <w:t xml:space="preserve">АРИЛЖАА ЭРХЛЭГЧИЙН ҮЙЛ АЖИЛЛАГААНД ЗАЙНЫ БОЛОН ГАЗАР ДЭЭРХ </w:t>
      </w:r>
    </w:p>
    <w:p w:rsidR="0043698F" w:rsidRPr="00DF59D0" w:rsidRDefault="0043698F" w:rsidP="0043698F">
      <w:pPr>
        <w:autoSpaceDE w:val="0"/>
        <w:autoSpaceDN w:val="0"/>
        <w:adjustRightInd w:val="0"/>
        <w:spacing w:after="0" w:line="240" w:lineRule="auto"/>
        <w:jc w:val="center"/>
        <w:rPr>
          <w:rFonts w:ascii="Times New Roman" w:eastAsia="Times New Roman" w:hAnsi="Times New Roman"/>
          <w:sz w:val="24"/>
          <w:szCs w:val="24"/>
          <w:lang w:val="mn-MN"/>
        </w:rPr>
      </w:pPr>
      <w:r w:rsidRPr="00DF59D0">
        <w:rPr>
          <w:rFonts w:ascii="Times New Roman" w:hAnsi="Times New Roman"/>
          <w:sz w:val="24"/>
          <w:szCs w:val="24"/>
          <w:lang w:val="mn-MN"/>
        </w:rPr>
        <w:t>ХЯНАЛТ, ШАЛГАЛТ ХИЙХ ЖУРАМ</w:t>
      </w:r>
      <w:r w:rsidR="005D3F18" w:rsidRPr="00DF59D0">
        <w:rPr>
          <w:rFonts w:ascii="Times New Roman" w:hAnsi="Times New Roman"/>
          <w:sz w:val="24"/>
          <w:szCs w:val="24"/>
          <w:lang w:val="mn-MN"/>
        </w:rPr>
        <w:t>”</w:t>
      </w:r>
    </w:p>
    <w:p w:rsidR="0043698F" w:rsidRPr="00DF59D0" w:rsidRDefault="0043698F" w:rsidP="00D91DA8">
      <w:pPr>
        <w:spacing w:after="100" w:afterAutospacing="1" w:line="240" w:lineRule="auto"/>
        <w:rPr>
          <w:rFonts w:ascii="Times New Roman" w:eastAsia="Times New Roman" w:hAnsi="Times New Roman"/>
          <w:sz w:val="24"/>
          <w:szCs w:val="24"/>
          <w:lang w:val="mn-MN"/>
        </w:rPr>
      </w:pPr>
    </w:p>
    <w:p w:rsidR="0043698F" w:rsidRPr="00DF59D0" w:rsidRDefault="0043698F" w:rsidP="003532EC">
      <w:pPr>
        <w:spacing w:after="240" w:line="240" w:lineRule="auto"/>
        <w:jc w:val="center"/>
        <w:rPr>
          <w:rFonts w:ascii="Times New Roman" w:eastAsia="Times New Roman" w:hAnsi="Times New Roman"/>
          <w:sz w:val="24"/>
          <w:szCs w:val="24"/>
          <w:lang w:val="mn-MN"/>
        </w:rPr>
      </w:pPr>
      <w:r w:rsidRPr="00DF59D0">
        <w:rPr>
          <w:rFonts w:ascii="Times New Roman" w:eastAsia="Times New Roman" w:hAnsi="Times New Roman"/>
          <w:bCs/>
          <w:sz w:val="24"/>
          <w:szCs w:val="24"/>
          <w:lang w:val="mn-MN"/>
        </w:rPr>
        <w:t>НЭГ. НИЙТЛЭГ ҮНДЭСЛЭЛ</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eastAsia="Times New Roman" w:hAnsi="Times New Roman"/>
          <w:sz w:val="24"/>
          <w:szCs w:val="24"/>
          <w:lang w:val="mn-MN"/>
        </w:rPr>
        <w:t xml:space="preserve">1.1. </w:t>
      </w:r>
      <w:r w:rsidRPr="00DF59D0">
        <w:rPr>
          <w:rFonts w:ascii="Times New Roman" w:hAnsi="Times New Roman"/>
          <w:sz w:val="24"/>
          <w:szCs w:val="24"/>
          <w:lang w:val="mn-MN"/>
        </w:rPr>
        <w:t xml:space="preserve">Энэхүү журмын зорилго нь Санхүүгийн зохицуулах хороо /цаашид “Хороо” гэх/-оос үнэт металл, үнэт чулууны, эсхүл тэдгээрээр хийсэн эдлэлийн арилжаа эрхлэгч </w:t>
      </w:r>
      <w:r w:rsidRPr="00DF59D0">
        <w:rPr>
          <w:rFonts w:ascii="Times New Roman" w:eastAsia="Times New Roman" w:hAnsi="Times New Roman"/>
          <w:sz w:val="24"/>
          <w:szCs w:val="24"/>
          <w:lang w:val="mn-MN"/>
        </w:rPr>
        <w:t>/цаашид “Арилжаа эрхлэгч” гэх/-ийн</w:t>
      </w:r>
      <w:r w:rsidRPr="00DF59D0">
        <w:rPr>
          <w:rFonts w:ascii="Times New Roman" w:hAnsi="Times New Roman"/>
          <w:sz w:val="24"/>
          <w:szCs w:val="24"/>
          <w:lang w:val="mn-MN"/>
        </w:rPr>
        <w:t xml:space="preserve"> үйл ажиллагаа, санхүүгийн байдалд хяналт, шалгалт хийж, холбогдох хууль тогтоомж, журам зааврын хэрэгжилт, учирч болзошгүй эрсдэлийн түвшинг тодорхойлон үнэлгээ, дүгнэлт өгч, илэрсэн зөрчил дутагдалд холбогдох арга хэмжээ авахад оршино.</w:t>
      </w:r>
    </w:p>
    <w:p w:rsidR="0043698F" w:rsidRPr="00DF59D0" w:rsidRDefault="0043698F" w:rsidP="003532EC">
      <w:pPr>
        <w:spacing w:after="120"/>
        <w:ind w:firstLine="720"/>
        <w:jc w:val="both"/>
        <w:rPr>
          <w:rFonts w:ascii="Times New Roman" w:eastAsia="Times New Roman" w:hAnsi="Times New Roman"/>
          <w:strike/>
          <w:sz w:val="24"/>
          <w:szCs w:val="24"/>
          <w:lang w:val="mn-MN"/>
        </w:rPr>
      </w:pPr>
      <w:r w:rsidRPr="00DF59D0">
        <w:rPr>
          <w:rFonts w:ascii="Times New Roman" w:eastAsia="Times New Roman" w:hAnsi="Times New Roman"/>
          <w:sz w:val="24"/>
          <w:szCs w:val="24"/>
          <w:lang w:val="mn-MN"/>
        </w:rPr>
        <w:t>1.2. Х</w:t>
      </w:r>
      <w:r w:rsidRPr="00DF59D0">
        <w:rPr>
          <w:rFonts w:ascii="Times New Roman" w:hAnsi="Times New Roman"/>
          <w:sz w:val="24"/>
          <w:szCs w:val="24"/>
          <w:lang w:val="mn-MN"/>
        </w:rPr>
        <w:t>яналт, шалгалт нь зайны болон газар дээрх хяналт, шалгалт гэсэн төрөлтэй байна.</w:t>
      </w:r>
      <w:r w:rsidRPr="00DF59D0">
        <w:rPr>
          <w:rFonts w:ascii="Times New Roman" w:eastAsia="Times New Roman" w:hAnsi="Times New Roman"/>
          <w:sz w:val="24"/>
          <w:szCs w:val="24"/>
          <w:lang w:val="mn-MN"/>
        </w:rPr>
        <w:t xml:space="preserve"> </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1.3. Холбогдох төрийн байгууллагуудтай хамтран нэгдсэн хяналт, шалгалтыг хийхэд энэ журмыг баримталж болно. </w:t>
      </w:r>
    </w:p>
    <w:p w:rsidR="0043698F" w:rsidRPr="00DF59D0" w:rsidRDefault="0043698F" w:rsidP="003532EC">
      <w:pPr>
        <w:spacing w:before="120" w:after="240"/>
        <w:jc w:val="center"/>
        <w:rPr>
          <w:rFonts w:ascii="Times New Roman" w:eastAsia="Times New Roman" w:hAnsi="Times New Roman"/>
          <w:bCs/>
          <w:sz w:val="24"/>
          <w:szCs w:val="24"/>
          <w:lang w:val="mn-MN"/>
        </w:rPr>
      </w:pPr>
      <w:r w:rsidRPr="00DF59D0">
        <w:rPr>
          <w:rFonts w:ascii="Times New Roman" w:eastAsia="Times New Roman" w:hAnsi="Times New Roman"/>
          <w:bCs/>
          <w:sz w:val="24"/>
          <w:szCs w:val="24"/>
          <w:lang w:val="mn-MN"/>
        </w:rPr>
        <w:t>ХОЁР. ЗАЙНЫ ХЯНАЛТ, ШАЛГАЛТ</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hAnsi="Times New Roman"/>
          <w:sz w:val="24"/>
          <w:szCs w:val="24"/>
          <w:lang w:val="mn-MN"/>
        </w:rPr>
        <w:t xml:space="preserve">2.1. </w:t>
      </w:r>
      <w:r w:rsidRPr="00DF59D0">
        <w:rPr>
          <w:rStyle w:val="PageNumber"/>
          <w:rFonts w:ascii="Times New Roman" w:hAnsi="Times New Roman"/>
          <w:sz w:val="24"/>
          <w:szCs w:val="24"/>
          <w:lang w:val="mn-MN"/>
        </w:rPr>
        <w:t>Зайны хяналт, шалгалтаар салбарын болон арилжаа эрхлэгчийн болзошгүй эрсдэлийг тодорхойлж, эрсдэлийг бууруулах, урьдчилан сэргийлэх арга хэмжээ авна.</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hAnsi="Times New Roman"/>
          <w:sz w:val="24"/>
          <w:szCs w:val="24"/>
          <w:lang w:val="mn-MN"/>
        </w:rPr>
        <w:t xml:space="preserve">2.2. Зайны хяналт, шалгалт хийх үйл ажиллагаа нь дараах үе шаттай байна: </w:t>
      </w:r>
    </w:p>
    <w:p w:rsidR="0043698F" w:rsidRPr="00DF59D0" w:rsidRDefault="0043698F" w:rsidP="003532EC">
      <w:pPr>
        <w:spacing w:after="120"/>
        <w:ind w:left="720" w:firstLine="720"/>
        <w:jc w:val="both"/>
        <w:rPr>
          <w:rFonts w:ascii="Times New Roman" w:hAnsi="Times New Roman"/>
          <w:sz w:val="24"/>
          <w:szCs w:val="24"/>
          <w:lang w:val="mn-MN"/>
        </w:rPr>
      </w:pPr>
      <w:r w:rsidRPr="00DF59D0">
        <w:rPr>
          <w:rFonts w:ascii="Times New Roman" w:hAnsi="Times New Roman"/>
          <w:sz w:val="24"/>
          <w:szCs w:val="24"/>
          <w:lang w:val="mn-MN"/>
        </w:rPr>
        <w:t xml:space="preserve">2.2.1. арилжаа эрхлэгчээс ирүүлбэл зохих тайлан, мэдээг хянаж, үндсэн үйл ажиллагааны болон цаашид үүсэж болзошгүй эрсдэлийг тодорхойлох, санхүү, төлбөрийн чадварт үнэлэлт, дүгнэлт өгөх; </w:t>
      </w:r>
    </w:p>
    <w:p w:rsidR="0043698F" w:rsidRPr="00DF59D0" w:rsidRDefault="0043698F" w:rsidP="003532EC">
      <w:pPr>
        <w:spacing w:after="120"/>
        <w:ind w:left="720" w:firstLine="720"/>
        <w:jc w:val="both"/>
        <w:rPr>
          <w:rFonts w:ascii="Times New Roman" w:hAnsi="Times New Roman"/>
          <w:sz w:val="24"/>
          <w:szCs w:val="24"/>
          <w:lang w:val="mn-MN"/>
        </w:rPr>
      </w:pPr>
      <w:r w:rsidRPr="00DF59D0">
        <w:rPr>
          <w:rFonts w:ascii="Times New Roman" w:hAnsi="Times New Roman"/>
          <w:sz w:val="24"/>
          <w:szCs w:val="24"/>
          <w:lang w:val="mn-MN"/>
        </w:rPr>
        <w:t xml:space="preserve">2.2.2. тайлан, мэдээг ирүүлээгүй, ирүүлсэн тайлан, мэдээ нь шаардлага хангаагүй бол тухайн </w:t>
      </w:r>
      <w:r w:rsidRPr="00DF59D0">
        <w:rPr>
          <w:rFonts w:ascii="Times New Roman" w:eastAsia="Times New Roman" w:hAnsi="Times New Roman"/>
          <w:sz w:val="24"/>
          <w:szCs w:val="24"/>
          <w:lang w:val="mn-MN"/>
        </w:rPr>
        <w:t xml:space="preserve">арилжаа эрхлэгчээс </w:t>
      </w:r>
      <w:r w:rsidRPr="00DF59D0">
        <w:rPr>
          <w:rFonts w:ascii="Times New Roman" w:hAnsi="Times New Roman"/>
          <w:sz w:val="24"/>
          <w:szCs w:val="24"/>
          <w:lang w:val="mn-MN"/>
        </w:rPr>
        <w:t xml:space="preserve">шаардлага хангасан тайлан мэдээг нэн даруй ирүүлэхийг шаардах; </w:t>
      </w:r>
    </w:p>
    <w:p w:rsidR="0043698F" w:rsidRPr="00DF59D0" w:rsidRDefault="0043698F" w:rsidP="003532EC">
      <w:pPr>
        <w:spacing w:after="120"/>
        <w:ind w:left="720" w:firstLine="720"/>
        <w:jc w:val="both"/>
        <w:rPr>
          <w:rFonts w:ascii="Times New Roman" w:hAnsi="Times New Roman"/>
          <w:sz w:val="24"/>
          <w:szCs w:val="24"/>
          <w:lang w:val="mn-MN"/>
        </w:rPr>
      </w:pPr>
      <w:r w:rsidRPr="00DF59D0">
        <w:rPr>
          <w:rFonts w:ascii="Times New Roman" w:hAnsi="Times New Roman"/>
          <w:sz w:val="24"/>
          <w:szCs w:val="24"/>
          <w:lang w:val="mn-MN"/>
        </w:rPr>
        <w:t xml:space="preserve">2.2.3. үндсэн үйл ажиллагаа, санхүү төлбөрийн чадварыг нь сайжруулах чиглэлээр хугацаатай үүрэг даалгавар өгөх;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hAnsi="Times New Roman"/>
          <w:sz w:val="24"/>
          <w:szCs w:val="24"/>
          <w:lang w:val="mn-MN"/>
        </w:rPr>
        <w:t>2.2</w:t>
      </w:r>
      <w:r w:rsidRPr="00DF59D0">
        <w:rPr>
          <w:rFonts w:ascii="Times New Roman" w:eastAsia="Times New Roman" w:hAnsi="Times New Roman"/>
          <w:sz w:val="24"/>
          <w:szCs w:val="24"/>
          <w:lang w:val="mn-MN"/>
        </w:rPr>
        <w:t xml:space="preserve">.4. шаардлагатай тохиолдолд нэмэлт тайлбар, мэдээлэл, холбогдох баримт бичгийг шаардах; </w:t>
      </w:r>
    </w:p>
    <w:p w:rsidR="0043698F" w:rsidRPr="00DF59D0" w:rsidRDefault="0043698F" w:rsidP="003532EC">
      <w:pPr>
        <w:spacing w:after="120"/>
        <w:ind w:left="720" w:firstLine="720"/>
        <w:jc w:val="both"/>
        <w:rPr>
          <w:rFonts w:ascii="Times New Roman" w:hAnsi="Times New Roman"/>
          <w:sz w:val="24"/>
          <w:szCs w:val="24"/>
          <w:lang w:val="mn-MN"/>
        </w:rPr>
      </w:pPr>
      <w:r w:rsidRPr="00DF59D0">
        <w:rPr>
          <w:rFonts w:ascii="Times New Roman" w:hAnsi="Times New Roman"/>
          <w:sz w:val="24"/>
          <w:szCs w:val="24"/>
          <w:lang w:val="mn-MN"/>
        </w:rPr>
        <w:t xml:space="preserve">2.2.5. шаардлагатай гэж үзвэл арилжаа эрхлэгчийн үйл ажиллагаанд газар дээрх хяналт, шалгалт хийх саналыг Хорооны холбогдох удирдлагад танилцуулна. </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hAnsi="Times New Roman"/>
          <w:sz w:val="24"/>
          <w:szCs w:val="24"/>
          <w:lang w:val="mn-MN"/>
        </w:rPr>
        <w:t xml:space="preserve">2.3. Арилжаа эрхлэгчээс ирүүлсэн тайлан мэдээг хянаж, эрсдэлтэй гэж дүгнэсэн тохиолдолд тайлангийн хариуг цахимаар болон албан бичгээр хүргүүлнэ. </w:t>
      </w:r>
    </w:p>
    <w:p w:rsidR="0043698F" w:rsidRPr="00DF59D0" w:rsidRDefault="0043698F" w:rsidP="003532EC">
      <w:pPr>
        <w:spacing w:before="120" w:after="120"/>
        <w:jc w:val="center"/>
        <w:rPr>
          <w:rFonts w:ascii="Times New Roman" w:eastAsia="Times New Roman" w:hAnsi="Times New Roman"/>
          <w:bCs/>
          <w:sz w:val="24"/>
          <w:szCs w:val="24"/>
          <w:lang w:val="mn-MN"/>
        </w:rPr>
      </w:pPr>
      <w:r w:rsidRPr="00DF59D0">
        <w:rPr>
          <w:rFonts w:ascii="Times New Roman" w:eastAsia="Times New Roman" w:hAnsi="Times New Roman"/>
          <w:bCs/>
          <w:sz w:val="24"/>
          <w:szCs w:val="24"/>
          <w:lang w:val="mn-MN"/>
        </w:rPr>
        <w:t>ГУРАВ. ГАЗАР ДЭЭРХ ХЯНАЛТ, ШАЛГАЛТ</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hAnsi="Times New Roman"/>
          <w:sz w:val="24"/>
          <w:szCs w:val="24"/>
          <w:lang w:val="mn-MN"/>
        </w:rPr>
        <w:t>3.1. Газар дээрх хяналт, шалгалтаар арилжаа эрхлэгчийн үйл ажиллагаа нь х</w:t>
      </w:r>
      <w:r w:rsidRPr="00DF59D0">
        <w:rPr>
          <w:rFonts w:ascii="Times New Roman" w:eastAsia="Times New Roman" w:hAnsi="Times New Roman"/>
          <w:sz w:val="24"/>
          <w:szCs w:val="24"/>
          <w:lang w:val="mn-MN"/>
        </w:rPr>
        <w:t xml:space="preserve">олбогдох хууль тогтоомж, журам зааварт нийцэж байгаа эсэхийг газар дээр нь баримтаар тогтоож, илэрсэн зөрчил дутагдалд холбогдох арга хэмжээг авна. </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eastAsia="Times New Roman" w:hAnsi="Times New Roman"/>
          <w:sz w:val="24"/>
          <w:szCs w:val="24"/>
          <w:lang w:val="mn-MN"/>
        </w:rPr>
        <w:t xml:space="preserve">3.2. Газар дээрх хяналт, шалгалтын төлөвлөгөө, газар дээрх хяналт, шалгалтын удирдамж </w:t>
      </w:r>
      <w:r w:rsidRPr="00DF59D0">
        <w:rPr>
          <w:rFonts w:ascii="Times New Roman" w:hAnsi="Times New Roman"/>
          <w:sz w:val="24"/>
          <w:szCs w:val="24"/>
          <w:lang w:val="mn-MN"/>
        </w:rPr>
        <w:t xml:space="preserve">/цаашид “Удирдамж” гэх/, шалгалтын ажлын хэсгийн бүрэлдэхүүн, ажлын хэсгийн ахлагчийг Хорооны дарга батална. </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hAnsi="Times New Roman"/>
          <w:sz w:val="24"/>
          <w:szCs w:val="24"/>
          <w:lang w:val="mn-MN"/>
        </w:rPr>
        <w:lastRenderedPageBreak/>
        <w:t>3.3 Удирдамжид шалгалтын зорилго, үндэслэл, шалгалтын төрөл, хүрээ, шалгалтад хамрагдах арилжаа эрхлэгчийн нэр, шалгалтын ажлын хэсгийн бүрэлдэхүүн, шалгалт эхлэх болон дуусах хугацааг тусгана.</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hAnsi="Times New Roman"/>
          <w:sz w:val="24"/>
          <w:szCs w:val="24"/>
          <w:lang w:val="mn-MN"/>
        </w:rPr>
        <w:t xml:space="preserve">3.4. Газар дээрх хяналт, шалгалтыг үйл ажиллагааны хамрах цар хүрээгээр нь иж бүрэн, хэсэгчилсэн гэж ангилна.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hAnsi="Times New Roman"/>
          <w:sz w:val="24"/>
          <w:szCs w:val="24"/>
          <w:lang w:val="mn-MN"/>
        </w:rPr>
        <w:t>3.4.</w:t>
      </w:r>
      <w:r w:rsidRPr="00DF59D0">
        <w:rPr>
          <w:rFonts w:ascii="Times New Roman" w:eastAsia="Times New Roman" w:hAnsi="Times New Roman"/>
          <w:sz w:val="24"/>
          <w:szCs w:val="24"/>
          <w:lang w:val="mn-MN"/>
        </w:rPr>
        <w:t xml:space="preserve">1. </w:t>
      </w:r>
      <w:r w:rsidRPr="00DF59D0">
        <w:rPr>
          <w:rFonts w:ascii="Times New Roman" w:hAnsi="Times New Roman"/>
          <w:sz w:val="24"/>
          <w:szCs w:val="24"/>
          <w:lang w:val="mn-MN"/>
        </w:rPr>
        <w:t>иж бүрэн хяналт, шалгалтаар баталсан удирдамжийн хүрээнд холбогдох баримт бичигт тулгуурлан арилжаа эрхлэгчийн үйл ажиллагааг бүхэлд нь хамруулж, үнэлэлт, дүгнэлт өгнө.</w:t>
      </w:r>
    </w:p>
    <w:p w:rsidR="0043698F" w:rsidRPr="00DF59D0" w:rsidRDefault="0043698F" w:rsidP="003532EC">
      <w:pPr>
        <w:spacing w:after="120"/>
        <w:ind w:left="720" w:firstLine="720"/>
        <w:jc w:val="both"/>
        <w:rPr>
          <w:rFonts w:ascii="Times New Roman" w:hAnsi="Times New Roman"/>
          <w:sz w:val="24"/>
          <w:szCs w:val="24"/>
          <w:lang w:val="mn-MN"/>
        </w:rPr>
      </w:pPr>
      <w:r w:rsidRPr="00DF59D0">
        <w:rPr>
          <w:rFonts w:ascii="Times New Roman" w:hAnsi="Times New Roman"/>
          <w:sz w:val="24"/>
          <w:szCs w:val="24"/>
          <w:lang w:val="mn-MN"/>
        </w:rPr>
        <w:t>3.4.</w:t>
      </w:r>
      <w:r w:rsidRPr="00DF59D0">
        <w:rPr>
          <w:rFonts w:ascii="Times New Roman" w:eastAsia="Times New Roman" w:hAnsi="Times New Roman"/>
          <w:sz w:val="24"/>
          <w:szCs w:val="24"/>
          <w:lang w:val="mn-MN"/>
        </w:rPr>
        <w:t xml:space="preserve">2. </w:t>
      </w:r>
      <w:r w:rsidRPr="00DF59D0">
        <w:rPr>
          <w:rFonts w:ascii="Times New Roman" w:hAnsi="Times New Roman"/>
          <w:sz w:val="24"/>
          <w:szCs w:val="24"/>
          <w:lang w:val="mn-MN"/>
        </w:rPr>
        <w:t xml:space="preserve">хэсэгчилсэн хяналт, шалгалтаар харилцагчдаас болон холбогдох бусад байгууллагаас ирсэн өргөдөл, гомдол, мэдээлэл, эсхүл Хорооноос шалгах шаардлагатай гэж үзсэн </w:t>
      </w:r>
      <w:r w:rsidRPr="00DF59D0">
        <w:rPr>
          <w:rFonts w:ascii="Times New Roman" w:eastAsia="Times New Roman" w:hAnsi="Times New Roman"/>
          <w:sz w:val="24"/>
          <w:szCs w:val="24"/>
          <w:lang w:val="mn-MN"/>
        </w:rPr>
        <w:t>арилжаа эрхлэгчийн</w:t>
      </w:r>
      <w:r w:rsidRPr="00DF59D0">
        <w:rPr>
          <w:rFonts w:ascii="Times New Roman" w:hAnsi="Times New Roman"/>
          <w:sz w:val="24"/>
          <w:szCs w:val="24"/>
          <w:lang w:val="mn-MN"/>
        </w:rPr>
        <w:t xml:space="preserve"> үйл ажиллагаатай холбоотой асуудлыг шалгаж үнэлэлт, дүгнэлт өгнө. </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3.5. Удирдамжийг шалгалтад хамрагдах арилжаа эрхлэгчид танилцуулснаар шалгалтыг эхлүүлнэ.</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3.6. Иж бүрэн хяналт, шалгалтад хамрагдах арилжаа эрхлэгчээс дараах тайлан мэдээ, баримт бичгүүдийг шаардана: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3.6.1. хуулийн этгээдийн улсын бүртгэлийн гэрчилгээ, тусгай зөвшөөрлийн гэрчилгээ, хавсралт, компанийн дүрэм;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3.6.2. тусгай зөвшөөрөлтэй үйл ажиллагааг зохицуулсан дотоод дүрэм, журмууд;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3.6.3. хувь нийлүүлсэн хөрөнгийн хэмжээ, хувьцаа эзэмшигчдийн бүтэц, бүрэлдэхүүнд орсон өөрчлөлт, холбогдох баримт бичиг, удирдлага зохион байгуулалтын талаарх мэдээлэл;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3.6.4. зайны болон газар дээрх хяналт, шалгалтаар өгсөн үүрэг даалгаврын биелэлт, холбогдох баримт бичиг;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3.6.5. санхүүгийн болон холбогдох тайлан мэдээ;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3.6.6. Мөнгө угаах болон терроризмыг санхүүжүүлэхтэй тэмцэх тухай хуулийн хэрэгжилтэд хяналт тавих ажилтан томилсон шийдвэр; </w:t>
      </w:r>
    </w:p>
    <w:p w:rsidR="0043698F" w:rsidRPr="00DF59D0" w:rsidRDefault="0043698F" w:rsidP="003532EC">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3.6.7. Мөнгө угаах болон терроризмыг санхүүжүүлэхтэй тэмцэх тухай хуулийн 14 дүгээр зүйлийн 14.1 дэх хэсэгт заасан дотоод хяналтын хөтөлбөр, эрсдэлийн удирдлагын хөтөлбөрийн хэрэгжилт; </w:t>
      </w:r>
    </w:p>
    <w:p w:rsidR="0043698F" w:rsidRPr="00DF59D0" w:rsidRDefault="0043698F" w:rsidP="003532EC">
      <w:pPr>
        <w:spacing w:after="120"/>
        <w:ind w:left="720" w:firstLine="720"/>
        <w:jc w:val="both"/>
        <w:rPr>
          <w:rFonts w:ascii="Times New Roman" w:hAnsi="Times New Roman"/>
          <w:sz w:val="24"/>
          <w:szCs w:val="24"/>
          <w:shd w:val="clear" w:color="auto" w:fill="FFFFFF"/>
          <w:lang w:val="mn-MN"/>
        </w:rPr>
      </w:pPr>
      <w:r w:rsidRPr="00DF59D0">
        <w:rPr>
          <w:rFonts w:ascii="Times New Roman" w:eastAsia="Times New Roman" w:hAnsi="Times New Roman"/>
          <w:sz w:val="24"/>
          <w:szCs w:val="24"/>
          <w:lang w:val="mn-MN"/>
        </w:rPr>
        <w:t xml:space="preserve">3.6.8. Мөнгө угаах болон терроризмыг санхүүжүүлэхтэй тэмцэх тухай хуулийн дагуу 20 сая </w:t>
      </w:r>
      <w:r w:rsidRPr="00DF59D0">
        <w:rPr>
          <w:rFonts w:ascii="Times New Roman" w:hAnsi="Times New Roman"/>
          <w:sz w:val="24"/>
          <w:szCs w:val="24"/>
          <w:shd w:val="clear" w:color="auto" w:fill="FFFFFF"/>
          <w:lang w:val="mn-MN"/>
        </w:rPr>
        <w:t xml:space="preserve">төгрөг, түүнээс дээш үнийн дүнтэй бэлэн мөнгөний болон гадаад төлбөр тооцооны гүйлгээ, сэжигтэй гүйлгээний тухай мэдээллийг хуульд заасан хугацаанд Монголбанкны Санхүүгийн мэдээллийн албанд мэдээлсэн талаарх баримт; </w:t>
      </w:r>
    </w:p>
    <w:p w:rsidR="0043698F" w:rsidRPr="00DF59D0" w:rsidRDefault="0043698F" w:rsidP="003532EC">
      <w:pPr>
        <w:spacing w:after="120"/>
        <w:ind w:left="720" w:firstLine="720"/>
        <w:jc w:val="both"/>
        <w:rPr>
          <w:rFonts w:ascii="Times New Roman" w:hAnsi="Times New Roman"/>
          <w:bCs/>
          <w:sz w:val="24"/>
          <w:szCs w:val="24"/>
          <w:shd w:val="clear" w:color="auto" w:fill="FFFFFF"/>
          <w:lang w:val="mn-MN"/>
        </w:rPr>
      </w:pPr>
      <w:r w:rsidRPr="00DF59D0">
        <w:rPr>
          <w:rFonts w:ascii="Times New Roman" w:eastAsia="Times New Roman" w:hAnsi="Times New Roman"/>
          <w:sz w:val="24"/>
          <w:szCs w:val="24"/>
          <w:lang w:val="mn-MN"/>
        </w:rPr>
        <w:t xml:space="preserve">3.6.9. Мөнгө угаах болон терроризмыг санхүүжүүлэхтэй тэмцэх тухай хууль, </w:t>
      </w:r>
      <w:r w:rsidRPr="00DF59D0">
        <w:rPr>
          <w:rFonts w:ascii="Times New Roman" w:hAnsi="Times New Roman"/>
          <w:bCs/>
          <w:sz w:val="24"/>
          <w:szCs w:val="24"/>
          <w:shd w:val="clear" w:color="auto" w:fill="FFFFFF"/>
          <w:lang w:val="mn-MN"/>
        </w:rPr>
        <w:t xml:space="preserve">Үй олноор хөнөөх зэвсэг дэлгэрүүлэх болон терроризмтой тэмцэх тухай хуулийн хэрэгжилтийн хүрээнд харилцагчийг таньж мэдэх үүргээ биелүүлсэн талаарх тайлан мэдээ, холбогдох баримт бичиг; </w:t>
      </w:r>
    </w:p>
    <w:p w:rsidR="005D3F18" w:rsidRPr="00DF59D0" w:rsidRDefault="005D3F18" w:rsidP="005D3F18">
      <w:pPr>
        <w:spacing w:after="120"/>
        <w:ind w:left="720" w:firstLine="72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3.6.10. банк санхүүгийн байгууллага дахь харилцах, хадгаламжийн дансдын</w:t>
      </w:r>
    </w:p>
    <w:p w:rsidR="005D3F18" w:rsidRPr="00DF59D0" w:rsidRDefault="005D3F18" w:rsidP="005D3F18">
      <w:pPr>
        <w:spacing w:after="120"/>
        <w:ind w:left="720" w:firstLine="72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хуулга, анхан шатны баримт;</w:t>
      </w:r>
    </w:p>
    <w:p w:rsidR="005D3F18" w:rsidRPr="00DF59D0" w:rsidRDefault="005D3F18" w:rsidP="005D3F18">
      <w:pPr>
        <w:spacing w:after="120"/>
        <w:ind w:left="720" w:firstLine="72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3.6.11. шалгалт эхлэх өдрийн байдлаарх мөнгөн хөрөнгийн үлдэгдэл;</w:t>
      </w:r>
    </w:p>
    <w:p w:rsidR="005D3F18" w:rsidRPr="00DF59D0" w:rsidRDefault="005D3F18" w:rsidP="005D3F18">
      <w:pPr>
        <w:spacing w:after="120"/>
        <w:ind w:left="720" w:firstLine="72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lastRenderedPageBreak/>
        <w:t>3.6.12. зуучлалын үйл ажиллагаатай холбоотой гэрээ, хэлцэл, холбогдох баримт</w:t>
      </w:r>
    </w:p>
    <w:p w:rsidR="005D3F18" w:rsidRPr="00DF59D0" w:rsidRDefault="005D3F18" w:rsidP="005D3F18">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бичиг;</w:t>
      </w:r>
    </w:p>
    <w:p w:rsidR="005D3F18" w:rsidRPr="00DF59D0" w:rsidRDefault="005D3F18" w:rsidP="005D3F18">
      <w:pPr>
        <w:spacing w:after="120"/>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3.6.13. Хорооноос шаардлагатай гэж үзсэн холбогдох бусад баримт бичиг.</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3.7. </w:t>
      </w:r>
      <w:r w:rsidRPr="00DF59D0">
        <w:rPr>
          <w:rFonts w:ascii="Times New Roman" w:hAnsi="Times New Roman"/>
          <w:sz w:val="24"/>
          <w:szCs w:val="24"/>
          <w:lang w:val="mn-MN"/>
        </w:rPr>
        <w:t>Арилжаа эрхлэгч нь хувь хүн бол удирдамжид заасан баримт бичгийг шаардана.</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3.8. Хэсэгчилсэн хяналт, шалгалтад хамрагдах арилжаа эрхлэгчээс удирдамжид заасан баримт бичгийг шаардана. </w:t>
      </w:r>
    </w:p>
    <w:p w:rsidR="0043698F" w:rsidRPr="00DF59D0" w:rsidRDefault="0043698F" w:rsidP="003532EC">
      <w:pPr>
        <w:spacing w:after="120"/>
        <w:ind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 xml:space="preserve">3.9. Газар дээрх хяналт, шалгалтын тайлан /цаашид “Тайлан” гэх/-г шалгалтад хамрагдсан арилжаа эрхлэгчид удирдамжид заасан хугацаанд танилцуулна. </w:t>
      </w:r>
    </w:p>
    <w:p w:rsidR="0043698F" w:rsidRPr="00DF59D0" w:rsidRDefault="0043698F" w:rsidP="003532EC">
      <w:pPr>
        <w:pStyle w:val="NormalWeb"/>
        <w:shd w:val="clear" w:color="auto" w:fill="FFFFFF"/>
        <w:spacing w:before="0" w:beforeAutospacing="0" w:after="120" w:afterAutospacing="0" w:line="276" w:lineRule="auto"/>
        <w:ind w:firstLine="720"/>
        <w:jc w:val="both"/>
        <w:textAlignment w:val="top"/>
        <w:rPr>
          <w:lang w:val="mn-MN"/>
        </w:rPr>
      </w:pPr>
      <w:r w:rsidRPr="00DF59D0">
        <w:rPr>
          <w:shd w:val="clear" w:color="auto" w:fill="FFFFFF"/>
          <w:lang w:val="mn-MN"/>
        </w:rPr>
        <w:t>3.10. Тайлантай холбогдуулан хариу шаардсан бол арилжаа эрхлэгч тайланг хүлээн авсан өдрөөс хойш ажлын 14 хоногийн дотор, эсхүл тайланд тусгайлан заасан хугацаанд Хороонд хариу мэдэгдэх үүрэгтэй.</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eastAsia="Times New Roman" w:hAnsi="Times New Roman"/>
          <w:sz w:val="24"/>
          <w:szCs w:val="24"/>
          <w:lang w:val="mn-MN"/>
        </w:rPr>
        <w:t xml:space="preserve">3.11. </w:t>
      </w:r>
      <w:r w:rsidRPr="00DF59D0">
        <w:rPr>
          <w:rFonts w:ascii="Times New Roman" w:hAnsi="Times New Roman"/>
          <w:sz w:val="24"/>
          <w:szCs w:val="24"/>
          <w:lang w:val="mn-MN"/>
        </w:rPr>
        <w:t>Тайланг хүлээн зөвшөөрөхгүй тохиолдолд тайлантай танилцсанаас хойш 10 хоногийн дотор Хорооны Улсын Ерөнхий байцаагчид бичгээр гомдол гаргаж болно.</w:t>
      </w:r>
    </w:p>
    <w:p w:rsidR="0043698F" w:rsidRPr="00DF59D0" w:rsidRDefault="0043698F" w:rsidP="003532EC">
      <w:pPr>
        <w:spacing w:before="240" w:after="120"/>
        <w:ind w:firstLine="720"/>
        <w:jc w:val="both"/>
        <w:rPr>
          <w:rFonts w:ascii="Times New Roman" w:eastAsia="Times New Roman" w:hAnsi="Times New Roman"/>
          <w:strike/>
          <w:sz w:val="24"/>
          <w:szCs w:val="24"/>
          <w:lang w:val="mn-MN"/>
        </w:rPr>
      </w:pPr>
      <w:r w:rsidRPr="00DF59D0">
        <w:rPr>
          <w:rFonts w:ascii="Times New Roman" w:hAnsi="Times New Roman"/>
          <w:sz w:val="24"/>
          <w:szCs w:val="24"/>
          <w:lang w:val="mn-MN"/>
        </w:rPr>
        <w:t>3.12. Г</w:t>
      </w:r>
      <w:r w:rsidRPr="00DF59D0">
        <w:rPr>
          <w:rFonts w:ascii="Times New Roman" w:eastAsia="Times New Roman" w:hAnsi="Times New Roman"/>
          <w:sz w:val="24"/>
          <w:szCs w:val="24"/>
          <w:lang w:val="mn-MN"/>
        </w:rPr>
        <w:t xml:space="preserve">азар дээрх хяналт, шалгалтаар өгсөн үүрэг даалгаврын биелэлтийг шалгалтын ажлын хэсэг шалгаж үнэлэлт, дүгнэлт өгнө. </w:t>
      </w:r>
    </w:p>
    <w:p w:rsidR="0043698F" w:rsidRPr="00DF59D0" w:rsidRDefault="0043698F" w:rsidP="003532EC">
      <w:pPr>
        <w:spacing w:before="120" w:after="120"/>
        <w:jc w:val="center"/>
        <w:rPr>
          <w:rFonts w:ascii="Times New Roman" w:hAnsi="Times New Roman"/>
          <w:sz w:val="24"/>
          <w:szCs w:val="24"/>
          <w:lang w:val="mn-MN"/>
        </w:rPr>
      </w:pPr>
      <w:r w:rsidRPr="00DF59D0">
        <w:rPr>
          <w:rFonts w:ascii="Times New Roman" w:hAnsi="Times New Roman"/>
          <w:sz w:val="24"/>
          <w:szCs w:val="24"/>
          <w:lang w:val="mn-MN"/>
        </w:rPr>
        <w:t>ДӨРӨВ. МЭДЭЭ, ТАЙЛАН</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hAnsi="Times New Roman"/>
          <w:sz w:val="24"/>
          <w:szCs w:val="24"/>
          <w:lang w:val="mn-MN"/>
        </w:rPr>
        <w:t>4.1. Арилжаа эрхлэгч нь э</w:t>
      </w:r>
      <w:r w:rsidRPr="00DF59D0">
        <w:rPr>
          <w:rFonts w:ascii="Times New Roman" w:hAnsi="Times New Roman"/>
          <w:sz w:val="24"/>
          <w:szCs w:val="24"/>
          <w:shd w:val="clear" w:color="auto" w:fill="FFFFFF"/>
          <w:lang w:val="mn-MN"/>
        </w:rPr>
        <w:t>хний хагас</w:t>
      </w:r>
      <w:r w:rsidR="009C2AC4" w:rsidRPr="00DF59D0">
        <w:rPr>
          <w:rFonts w:ascii="Times New Roman" w:hAnsi="Times New Roman"/>
          <w:sz w:val="24"/>
          <w:szCs w:val="24"/>
          <w:shd w:val="clear" w:color="auto" w:fill="FFFFFF"/>
          <w:lang w:val="mn-MN"/>
        </w:rPr>
        <w:t xml:space="preserve"> жилийн тайланг </w:t>
      </w:r>
      <w:r w:rsidR="009C2AC4" w:rsidRPr="00DF59D0">
        <w:rPr>
          <w:rFonts w:ascii="Times New Roman" w:hAnsi="Times New Roman"/>
          <w:color w:val="FF0000"/>
          <w:sz w:val="24"/>
          <w:szCs w:val="24"/>
          <w:shd w:val="clear" w:color="auto" w:fill="FFFFFF"/>
          <w:lang w:val="mn-MN"/>
        </w:rPr>
        <w:t>7 дугаар сарын 1</w:t>
      </w:r>
      <w:r w:rsidRPr="00DF59D0">
        <w:rPr>
          <w:rFonts w:ascii="Times New Roman" w:hAnsi="Times New Roman"/>
          <w:color w:val="FF0000"/>
          <w:sz w:val="24"/>
          <w:szCs w:val="24"/>
          <w:shd w:val="clear" w:color="auto" w:fill="FFFFFF"/>
          <w:lang w:val="mn-MN"/>
        </w:rPr>
        <w:t>0</w:t>
      </w:r>
      <w:r w:rsidRPr="00DF59D0">
        <w:rPr>
          <w:rFonts w:ascii="Times New Roman" w:hAnsi="Times New Roman"/>
          <w:sz w:val="24"/>
          <w:szCs w:val="24"/>
          <w:shd w:val="clear" w:color="auto" w:fill="FFFFFF"/>
          <w:lang w:val="mn-MN"/>
        </w:rPr>
        <w:t>-ны өдрийн до</w:t>
      </w:r>
      <w:r w:rsidR="009C2AC4" w:rsidRPr="00DF59D0">
        <w:rPr>
          <w:rFonts w:ascii="Times New Roman" w:hAnsi="Times New Roman"/>
          <w:sz w:val="24"/>
          <w:szCs w:val="24"/>
          <w:shd w:val="clear" w:color="auto" w:fill="FFFFFF"/>
          <w:lang w:val="mn-MN"/>
        </w:rPr>
        <w:t xml:space="preserve">тор, жилийн тайланг дараа оны </w:t>
      </w:r>
      <w:r w:rsidR="009C2AC4" w:rsidRPr="00DF59D0">
        <w:rPr>
          <w:rFonts w:ascii="Times New Roman" w:hAnsi="Times New Roman"/>
          <w:color w:val="FF0000"/>
          <w:sz w:val="24"/>
          <w:szCs w:val="24"/>
          <w:shd w:val="clear" w:color="auto" w:fill="FFFFFF"/>
          <w:lang w:val="mn-MN"/>
        </w:rPr>
        <w:t>01 дүгээ</w:t>
      </w:r>
      <w:r w:rsidRPr="00DF59D0">
        <w:rPr>
          <w:rFonts w:ascii="Times New Roman" w:hAnsi="Times New Roman"/>
          <w:color w:val="FF0000"/>
          <w:sz w:val="24"/>
          <w:szCs w:val="24"/>
          <w:shd w:val="clear" w:color="auto" w:fill="FFFFFF"/>
          <w:lang w:val="mn-MN"/>
        </w:rPr>
        <w:t xml:space="preserve">р сарын 10-ны </w:t>
      </w:r>
      <w:r w:rsidRPr="00DF59D0">
        <w:rPr>
          <w:rFonts w:ascii="Times New Roman" w:hAnsi="Times New Roman"/>
          <w:sz w:val="24"/>
          <w:szCs w:val="24"/>
          <w:shd w:val="clear" w:color="auto" w:fill="FFFFFF"/>
          <w:lang w:val="mn-MN"/>
        </w:rPr>
        <w:t xml:space="preserve">өдрийн дотор Хороонд цахимаар болон албан бичгээр ирүүлнэ. Үүнд дараах тайлангууд хамаарна: </w:t>
      </w:r>
      <w:r w:rsidRPr="00DF59D0">
        <w:rPr>
          <w:rFonts w:ascii="Times New Roman" w:hAnsi="Times New Roman"/>
          <w:sz w:val="24"/>
          <w:szCs w:val="24"/>
          <w:lang w:val="mn-MN"/>
        </w:rPr>
        <w:t xml:space="preserve"> </w:t>
      </w:r>
    </w:p>
    <w:p w:rsidR="0043698F" w:rsidRPr="00DF59D0" w:rsidRDefault="0043698F" w:rsidP="003532EC">
      <w:pPr>
        <w:spacing w:before="60" w:after="120"/>
        <w:ind w:left="720" w:firstLine="720"/>
        <w:jc w:val="both"/>
        <w:rPr>
          <w:rFonts w:ascii="Times New Roman" w:hAnsi="Times New Roman"/>
          <w:sz w:val="24"/>
          <w:szCs w:val="24"/>
          <w:lang w:val="mn-MN"/>
        </w:rPr>
      </w:pPr>
      <w:r w:rsidRPr="00DF59D0">
        <w:rPr>
          <w:rFonts w:ascii="Times New Roman" w:hAnsi="Times New Roman"/>
          <w:sz w:val="24"/>
          <w:szCs w:val="24"/>
          <w:lang w:val="mn-MN"/>
        </w:rPr>
        <w:t>4.1.1. Сангийн сайдын 2017 оны 361 дүгээр тушаалаар баталсан аж ахуйн нэгжид мөрдөгдөх “Санхүүгийн тайлан, тодруулгыг бэлтгэх заавар”, “Санхүүгийн тайлангийн А маягт”, “Санхүүгийн тайлангийн Б маягт”</w:t>
      </w:r>
      <w:bookmarkStart w:id="0" w:name="_GoBack"/>
      <w:bookmarkEnd w:id="0"/>
      <w:r w:rsidRPr="00DF59D0">
        <w:rPr>
          <w:rFonts w:ascii="Times New Roman" w:hAnsi="Times New Roman"/>
          <w:sz w:val="24"/>
          <w:szCs w:val="24"/>
          <w:lang w:val="mn-MN"/>
        </w:rPr>
        <w:t>-ын дагуу санхүүгийн тайлан;</w:t>
      </w:r>
    </w:p>
    <w:p w:rsidR="0043698F" w:rsidRPr="00DF59D0" w:rsidRDefault="0043698F" w:rsidP="003532EC">
      <w:pPr>
        <w:spacing w:before="60" w:after="120"/>
        <w:ind w:left="720" w:firstLine="720"/>
        <w:jc w:val="both"/>
        <w:rPr>
          <w:rFonts w:ascii="Times New Roman" w:hAnsi="Times New Roman"/>
          <w:strike/>
          <w:color w:val="FF0000"/>
          <w:sz w:val="24"/>
          <w:szCs w:val="24"/>
          <w:lang w:val="mn-MN"/>
        </w:rPr>
      </w:pPr>
      <w:r w:rsidRPr="00DF59D0">
        <w:rPr>
          <w:rFonts w:ascii="Times New Roman" w:hAnsi="Times New Roman"/>
          <w:strike/>
          <w:color w:val="FF0000"/>
          <w:sz w:val="24"/>
          <w:szCs w:val="24"/>
          <w:lang w:val="mn-MN"/>
        </w:rPr>
        <w:t xml:space="preserve">4.1.2. </w:t>
      </w:r>
      <w:r w:rsidRPr="00DF59D0">
        <w:rPr>
          <w:rFonts w:ascii="Times New Roman" w:eastAsia="Times New Roman" w:hAnsi="Times New Roman"/>
          <w:strike/>
          <w:color w:val="FF0000"/>
          <w:sz w:val="24"/>
          <w:szCs w:val="24"/>
          <w:lang w:val="mn-MN"/>
        </w:rPr>
        <w:t>комплаенсийн эрсдэлийн үнэлгээний тайлан /Хавсралт 1/;</w:t>
      </w:r>
    </w:p>
    <w:p w:rsidR="0043698F" w:rsidRPr="00DF59D0" w:rsidRDefault="0043698F" w:rsidP="003532EC">
      <w:pPr>
        <w:tabs>
          <w:tab w:val="left" w:pos="2076"/>
        </w:tabs>
        <w:spacing w:after="120"/>
        <w:ind w:firstLine="720"/>
        <w:jc w:val="both"/>
        <w:rPr>
          <w:rFonts w:ascii="Times New Roman" w:eastAsia="Times New Roman" w:hAnsi="Times New Roman"/>
          <w:strike/>
          <w:color w:val="FF0000"/>
          <w:sz w:val="24"/>
          <w:szCs w:val="24"/>
          <w:lang w:val="mn-MN"/>
        </w:rPr>
      </w:pPr>
      <w:r w:rsidRPr="00DF59D0">
        <w:rPr>
          <w:rFonts w:ascii="Times New Roman" w:hAnsi="Times New Roman"/>
          <w:strike/>
          <w:color w:val="FF0000"/>
          <w:sz w:val="24"/>
          <w:szCs w:val="24"/>
          <w:lang w:val="mn-MN"/>
        </w:rPr>
        <w:t xml:space="preserve">4.2. </w:t>
      </w:r>
      <w:r w:rsidRPr="00DF59D0">
        <w:rPr>
          <w:rFonts w:ascii="Times New Roman" w:eastAsia="Times New Roman" w:hAnsi="Times New Roman"/>
          <w:strike/>
          <w:color w:val="FF0000"/>
          <w:sz w:val="24"/>
          <w:szCs w:val="24"/>
          <w:lang w:val="mn-MN"/>
        </w:rPr>
        <w:t>Мөнгө угаах болон терроризмыг санхүүжүүлэхтэй тэмцэх тухай хуулийн хэрэгжилтийн хүрээнд бүтцийн болон бизнесийн эрсдэлийн үнэлгээний тайланг улирал бүрийн дараа сарын 10-ны өдрийн дотор Хороонд ирүүлнэ /Хавсралт 2/;</w:t>
      </w:r>
    </w:p>
    <w:p w:rsidR="0043698F" w:rsidRPr="00DF59D0" w:rsidRDefault="0043698F" w:rsidP="003532EC">
      <w:pPr>
        <w:spacing w:after="120"/>
        <w:ind w:firstLine="720"/>
        <w:jc w:val="both"/>
        <w:rPr>
          <w:rFonts w:ascii="Times New Roman" w:hAnsi="Times New Roman"/>
          <w:sz w:val="24"/>
          <w:szCs w:val="24"/>
          <w:lang w:val="mn-MN"/>
        </w:rPr>
      </w:pPr>
      <w:r w:rsidRPr="00DF59D0">
        <w:rPr>
          <w:rFonts w:ascii="Times New Roman" w:eastAsia="Times New Roman" w:hAnsi="Times New Roman"/>
          <w:sz w:val="24"/>
          <w:szCs w:val="24"/>
          <w:lang w:val="mn-MN"/>
        </w:rPr>
        <w:t xml:space="preserve">4.3. </w:t>
      </w:r>
      <w:r w:rsidR="00DF59D0" w:rsidRPr="00DF59D0">
        <w:rPr>
          <w:rFonts w:ascii="Times New Roman" w:hAnsi="Times New Roman"/>
          <w:color w:val="FF0000"/>
          <w:sz w:val="24"/>
          <w:szCs w:val="24"/>
          <w:lang w:val="mn-MN"/>
        </w:rPr>
        <w:t>Арилжаа эрхлэгч нь дараах мэдээг улирал бүр гаргаж, улирал бүрийн дараа сарын 10-ны өдрийн дотор Хороонд цахимаар ирүүлнэ:</w:t>
      </w:r>
    </w:p>
    <w:p w:rsidR="0043698F" w:rsidRPr="00DF59D0" w:rsidRDefault="0043698F" w:rsidP="003532EC">
      <w:pPr>
        <w:spacing w:after="120"/>
        <w:ind w:left="720" w:firstLine="720"/>
        <w:jc w:val="both"/>
        <w:rPr>
          <w:rFonts w:ascii="Times New Roman" w:hAnsi="Times New Roman"/>
          <w:sz w:val="24"/>
          <w:szCs w:val="24"/>
          <w:shd w:val="clear" w:color="auto" w:fill="FFFFFF"/>
          <w:lang w:val="mn-MN"/>
        </w:rPr>
      </w:pPr>
      <w:r w:rsidRPr="00DF59D0">
        <w:rPr>
          <w:rFonts w:ascii="Times New Roman" w:hAnsi="Times New Roman"/>
          <w:sz w:val="24"/>
          <w:szCs w:val="24"/>
          <w:lang w:val="mn-MN"/>
        </w:rPr>
        <w:t>4.3.1. ү</w:t>
      </w:r>
      <w:r w:rsidRPr="00DF59D0">
        <w:rPr>
          <w:rFonts w:ascii="Times New Roman" w:hAnsi="Times New Roman"/>
          <w:sz w:val="24"/>
          <w:szCs w:val="24"/>
          <w:shd w:val="clear" w:color="auto" w:fill="FFFFFF"/>
          <w:lang w:val="mn-MN"/>
        </w:rPr>
        <w:t xml:space="preserve">нэт металлын арилжааны мэдээ /Хавсралт 3/; </w:t>
      </w:r>
    </w:p>
    <w:p w:rsidR="0043698F" w:rsidRPr="00DF59D0" w:rsidRDefault="0043698F" w:rsidP="003532EC">
      <w:pPr>
        <w:spacing w:after="120"/>
        <w:ind w:left="720" w:firstLine="720"/>
        <w:jc w:val="both"/>
        <w:rPr>
          <w:rFonts w:ascii="Times New Roman" w:hAnsi="Times New Roman"/>
          <w:sz w:val="24"/>
          <w:szCs w:val="24"/>
          <w:shd w:val="clear" w:color="auto" w:fill="FFFFFF"/>
          <w:lang w:val="mn-MN"/>
        </w:rPr>
      </w:pPr>
      <w:r w:rsidRPr="00DF59D0">
        <w:rPr>
          <w:rFonts w:ascii="Times New Roman" w:hAnsi="Times New Roman"/>
          <w:sz w:val="24"/>
          <w:szCs w:val="24"/>
          <w:shd w:val="clear" w:color="auto" w:fill="FFFFFF"/>
          <w:lang w:val="mn-MN"/>
        </w:rPr>
        <w:t xml:space="preserve">4.3.2. </w:t>
      </w:r>
      <w:r w:rsidRPr="00DF59D0">
        <w:rPr>
          <w:rFonts w:ascii="Times New Roman" w:hAnsi="Times New Roman"/>
          <w:sz w:val="24"/>
          <w:szCs w:val="24"/>
          <w:lang w:val="mn-MN"/>
        </w:rPr>
        <w:t>ү</w:t>
      </w:r>
      <w:r w:rsidRPr="00DF59D0">
        <w:rPr>
          <w:rFonts w:ascii="Times New Roman" w:hAnsi="Times New Roman"/>
          <w:sz w:val="24"/>
          <w:szCs w:val="24"/>
          <w:shd w:val="clear" w:color="auto" w:fill="FFFFFF"/>
          <w:lang w:val="mn-MN"/>
        </w:rPr>
        <w:t>нэт чулууны арилжааны мэдээ /Хавсралт 4/;</w:t>
      </w:r>
    </w:p>
    <w:p w:rsidR="0043698F" w:rsidRPr="00DF59D0" w:rsidRDefault="0043698F" w:rsidP="003532EC">
      <w:pPr>
        <w:spacing w:after="120"/>
        <w:ind w:left="720" w:firstLine="720"/>
        <w:jc w:val="both"/>
        <w:rPr>
          <w:rFonts w:ascii="Times New Roman" w:hAnsi="Times New Roman"/>
          <w:sz w:val="24"/>
          <w:szCs w:val="24"/>
          <w:lang w:val="mn-MN"/>
        </w:rPr>
      </w:pPr>
      <w:r w:rsidRPr="00DF59D0">
        <w:rPr>
          <w:rFonts w:ascii="Times New Roman" w:hAnsi="Times New Roman"/>
          <w:sz w:val="24"/>
          <w:szCs w:val="24"/>
          <w:shd w:val="clear" w:color="auto" w:fill="FFFFFF"/>
          <w:lang w:val="mn-MN"/>
        </w:rPr>
        <w:t>4.3.3. ү</w:t>
      </w:r>
      <w:r w:rsidRPr="00DF59D0">
        <w:rPr>
          <w:rFonts w:ascii="Times New Roman" w:hAnsi="Times New Roman"/>
          <w:sz w:val="24"/>
          <w:szCs w:val="24"/>
          <w:lang w:val="mn-MN"/>
        </w:rPr>
        <w:t>нэт металлын эдлэлийн арилжааны мэдээ /</w:t>
      </w:r>
      <w:r w:rsidRPr="00DF59D0">
        <w:rPr>
          <w:rFonts w:ascii="Times New Roman" w:hAnsi="Times New Roman"/>
          <w:sz w:val="24"/>
          <w:szCs w:val="24"/>
          <w:shd w:val="clear" w:color="auto" w:fill="FFFFFF"/>
          <w:lang w:val="mn-MN"/>
        </w:rPr>
        <w:t>Хавсралт 5</w:t>
      </w:r>
      <w:r w:rsidRPr="00DF59D0">
        <w:rPr>
          <w:rFonts w:ascii="Times New Roman" w:hAnsi="Times New Roman"/>
          <w:sz w:val="24"/>
          <w:szCs w:val="24"/>
          <w:lang w:val="mn-MN"/>
        </w:rPr>
        <w:t>/;</w:t>
      </w:r>
    </w:p>
    <w:p w:rsidR="0043698F" w:rsidRPr="00DF59D0" w:rsidRDefault="0043698F" w:rsidP="003532EC">
      <w:pPr>
        <w:spacing w:after="120"/>
        <w:ind w:left="720" w:firstLine="720"/>
        <w:jc w:val="both"/>
        <w:rPr>
          <w:rFonts w:ascii="Times New Roman" w:hAnsi="Times New Roman"/>
          <w:sz w:val="24"/>
          <w:szCs w:val="24"/>
          <w:shd w:val="clear" w:color="auto" w:fill="FFFFFF"/>
          <w:lang w:val="mn-MN"/>
        </w:rPr>
      </w:pPr>
      <w:r w:rsidRPr="00DF59D0">
        <w:rPr>
          <w:rFonts w:ascii="Times New Roman" w:hAnsi="Times New Roman"/>
          <w:sz w:val="24"/>
          <w:szCs w:val="24"/>
          <w:shd w:val="clear" w:color="auto" w:fill="FFFFFF"/>
          <w:lang w:val="mn-MN"/>
        </w:rPr>
        <w:t>4.3.4. ү</w:t>
      </w:r>
      <w:r w:rsidRPr="00DF59D0">
        <w:rPr>
          <w:rFonts w:ascii="Times New Roman" w:hAnsi="Times New Roman"/>
          <w:sz w:val="24"/>
          <w:szCs w:val="24"/>
          <w:lang w:val="mn-MN"/>
        </w:rPr>
        <w:t>нэт чулууны эдлэлийн арилжааны мэдээ /</w:t>
      </w:r>
      <w:r w:rsidRPr="00DF59D0">
        <w:rPr>
          <w:rFonts w:ascii="Times New Roman" w:hAnsi="Times New Roman"/>
          <w:sz w:val="24"/>
          <w:szCs w:val="24"/>
          <w:shd w:val="clear" w:color="auto" w:fill="FFFFFF"/>
          <w:lang w:val="mn-MN"/>
        </w:rPr>
        <w:t>Хавсралт 6</w:t>
      </w:r>
      <w:r w:rsidRPr="00DF59D0">
        <w:rPr>
          <w:rFonts w:ascii="Times New Roman" w:hAnsi="Times New Roman"/>
          <w:sz w:val="24"/>
          <w:szCs w:val="24"/>
          <w:lang w:val="mn-MN"/>
        </w:rPr>
        <w:t>/;</w:t>
      </w:r>
    </w:p>
    <w:p w:rsidR="0043698F" w:rsidRPr="00DF59D0" w:rsidRDefault="0043698F" w:rsidP="003532EC">
      <w:pPr>
        <w:spacing w:before="60" w:after="120"/>
        <w:ind w:left="720" w:firstLine="720"/>
        <w:jc w:val="both"/>
        <w:rPr>
          <w:rFonts w:ascii="Times New Roman" w:hAnsi="Times New Roman"/>
          <w:sz w:val="24"/>
          <w:szCs w:val="24"/>
          <w:shd w:val="clear" w:color="auto" w:fill="FFFFFF"/>
          <w:lang w:val="mn-MN"/>
        </w:rPr>
      </w:pPr>
      <w:r w:rsidRPr="00DF59D0">
        <w:rPr>
          <w:rFonts w:ascii="Times New Roman" w:hAnsi="Times New Roman"/>
          <w:sz w:val="24"/>
          <w:szCs w:val="24"/>
          <w:shd w:val="clear" w:color="auto" w:fill="FFFFFF"/>
          <w:lang w:val="mn-MN"/>
        </w:rPr>
        <w:t xml:space="preserve">4.3.5. </w:t>
      </w:r>
      <w:r w:rsidRPr="00DF59D0">
        <w:rPr>
          <w:rFonts w:ascii="Times New Roman" w:eastAsia="Times New Roman" w:hAnsi="Times New Roman"/>
          <w:sz w:val="24"/>
          <w:szCs w:val="24"/>
          <w:lang w:val="mn-MN"/>
        </w:rPr>
        <w:t>мэдээлбэл зохих гүйлгээ, харилцагчийн бүртгэлийн</w:t>
      </w:r>
      <w:r w:rsidRPr="00DF59D0">
        <w:rPr>
          <w:rFonts w:ascii="Times New Roman" w:hAnsi="Times New Roman"/>
          <w:sz w:val="24"/>
          <w:szCs w:val="24"/>
          <w:shd w:val="clear" w:color="auto" w:fill="FFFFFF"/>
          <w:lang w:val="mn-MN"/>
        </w:rPr>
        <w:t xml:space="preserve"> мэдээ /Хавсралт 7/. </w:t>
      </w:r>
    </w:p>
    <w:p w:rsidR="0043698F" w:rsidRPr="00DF59D0" w:rsidRDefault="0043698F" w:rsidP="003532EC">
      <w:pPr>
        <w:spacing w:before="60" w:after="120"/>
        <w:ind w:firstLine="720"/>
        <w:jc w:val="both"/>
        <w:rPr>
          <w:rFonts w:ascii="Times New Roman" w:hAnsi="Times New Roman"/>
          <w:sz w:val="24"/>
          <w:szCs w:val="24"/>
          <w:lang w:val="mn-MN"/>
        </w:rPr>
      </w:pPr>
      <w:r w:rsidRPr="00DF59D0">
        <w:rPr>
          <w:rFonts w:ascii="Times New Roman" w:hAnsi="Times New Roman"/>
          <w:sz w:val="24"/>
          <w:szCs w:val="24"/>
          <w:lang w:val="mn-MN"/>
        </w:rPr>
        <w:t>4.4. Холбогдох бусад тайлан мэдээ.</w:t>
      </w:r>
    </w:p>
    <w:p w:rsidR="00DF59D0" w:rsidRPr="00DF59D0" w:rsidRDefault="0043698F" w:rsidP="00DF59D0">
      <w:pPr>
        <w:spacing w:after="120"/>
        <w:ind w:firstLine="720"/>
        <w:jc w:val="both"/>
        <w:rPr>
          <w:rFonts w:ascii="Times New Roman" w:hAnsi="Times New Roman"/>
          <w:color w:val="FF0000"/>
          <w:sz w:val="24"/>
          <w:szCs w:val="24"/>
          <w:lang w:val="mn-MN"/>
        </w:rPr>
      </w:pPr>
      <w:r w:rsidRPr="00DF59D0">
        <w:rPr>
          <w:rFonts w:ascii="Times New Roman" w:hAnsi="Times New Roman"/>
          <w:color w:val="FF0000"/>
          <w:sz w:val="24"/>
          <w:szCs w:val="24"/>
          <w:lang w:val="mn-MN"/>
        </w:rPr>
        <w:t xml:space="preserve">4.5. </w:t>
      </w:r>
      <w:r w:rsidR="00DF59D0" w:rsidRPr="00DF59D0">
        <w:rPr>
          <w:rFonts w:ascii="Times New Roman" w:hAnsi="Times New Roman"/>
          <w:color w:val="FF0000"/>
          <w:sz w:val="24"/>
          <w:szCs w:val="24"/>
          <w:lang w:val="mn-MN"/>
        </w:rPr>
        <w:t>Хянан шалгагч нь хариуцсан арилжаа эрхлэгчээс ирүүлсэн тайлан, мэдээг хянаж, нэгтгэлийн системд улирлын мэдээллийг дараа улирлын эхний сарын 30-ны өдрийн дотор, жилийн мэдээллийг дараа оны 02 дугаар сарын 10-ны өдрийн дотор баталгаажуулалт хийж, зайны болон газар дээрх хяналт, шалгалтын нэгтгэл тайланг гаргана</w:t>
      </w:r>
    </w:p>
    <w:p w:rsidR="00DF59D0" w:rsidRDefault="00DF59D0" w:rsidP="00DF59D0">
      <w:pPr>
        <w:shd w:val="clear" w:color="auto" w:fill="FFFFFF"/>
        <w:spacing w:before="280" w:after="280" w:line="240" w:lineRule="auto"/>
        <w:ind w:left="851" w:firstLine="425"/>
        <w:jc w:val="center"/>
        <w:rPr>
          <w:rFonts w:ascii="Times New Roman" w:eastAsia="Times New Roman" w:hAnsi="Times New Roman"/>
          <w:color w:val="FF0000"/>
          <w:sz w:val="24"/>
          <w:szCs w:val="24"/>
          <w:lang w:val="mn-MN"/>
        </w:rPr>
      </w:pPr>
    </w:p>
    <w:p w:rsidR="00DF59D0" w:rsidRPr="00DF59D0" w:rsidRDefault="00DF59D0" w:rsidP="00DF59D0">
      <w:pPr>
        <w:shd w:val="clear" w:color="auto" w:fill="FFFFFF"/>
        <w:spacing w:before="280" w:after="280" w:line="240" w:lineRule="auto"/>
        <w:ind w:left="851" w:firstLine="425"/>
        <w:jc w:val="center"/>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lastRenderedPageBreak/>
        <w:t>ТАВ. ТУСГАЙ ЗӨВШӨӨРЛИЙГ ТҮДГЭЛЗҮҮЛЭХ,</w:t>
      </w:r>
    </w:p>
    <w:p w:rsidR="00DF59D0" w:rsidRPr="00DF59D0" w:rsidRDefault="00DF59D0" w:rsidP="00DF59D0">
      <w:pPr>
        <w:shd w:val="clear" w:color="auto" w:fill="FFFFFF"/>
        <w:spacing w:before="280" w:after="280" w:line="240" w:lineRule="auto"/>
        <w:ind w:left="851" w:firstLine="425"/>
        <w:jc w:val="center"/>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СЭРГЭЭХ, ХҮЧИНГҮЙ БОЛГОХ</w:t>
      </w:r>
    </w:p>
    <w:p w:rsidR="00DF59D0" w:rsidRPr="00DF59D0" w:rsidRDefault="00DF59D0" w:rsidP="00DF59D0">
      <w:pPr>
        <w:shd w:val="clear" w:color="auto" w:fill="FFFFFF"/>
        <w:spacing w:before="240" w:after="0" w:line="240" w:lineRule="auto"/>
        <w:ind w:left="1170" w:hanging="461"/>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 Тусгай зөвшөөрлийг дараах үндэслэлээр 3 сар хүртэлх хугацаагаар түдгэлзүүлнэ:</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5.1.1.энэ журам болон холбогдох бусад хууль тогтоомжийг зөрчсөн, тэдгээрт заасан шаардлагыг хангаагүй;</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5.1.2.ирүүлбэл зохих тайлан, мэдээг 3 улирал дараалан Хороонд ирүүлээгүй;</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5.1.3.тусгай зөвшөөрөл олгосноос хойш 1 жилийн дотор үйл ажиллагаагаа эхлээгүй, эсхүл үйл ажиллагаагаа зогсоосон;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5.1.4.Хорооноос тогтоосон зохицуулалт үйлчилгээний хөлс төлөх хугацааг 3 сараас дээш хугацаагаар хэтрүүлсэн;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5.1.5. Хорооноос тогтоосон хувь нийлүүлсэн хөрөнгийн доод хэмжээг хангаж ажиллаагүй;</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5.1.6. үйлчлүүлэгч болон иргэдийн ашиг сонирхолд хохирол учруулахуйц нөхцөл байдал үүссэн гэж Хороо үзсэн болон анхан шатны шүүхийн шийдвэр гарсан;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5.1.7. холбогдох хууль тогтоомжийн дагуу Хорооноос өгсөн даалгаврыг биелүүлээгүй;</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5.1.8. Хорооноос тогтоосон тохиромжтой этгээдийг тодорхойлох шалгуурыг хангахгүй болсон, тохиромжтой бус этгээд гэж үзсэн;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5.1.9. Хорооноос хийсэн зайны хяналт шалгалтаар өндөр эрсдэлтэй гэж дүгнэсэн, газар дээр шалгалтаар хангалтгүй үнэлгээ авсан;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5.1.10. сорьцын асуудал эрхэлсэн төрийн захиргааны байгууллагаас ирүүлсэн саналыг үндэслэн;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5.1.11. гарал үүсэл тодорхой бус үнэт металл, үнэт чулууны, эсхүл тэдгээрээр хийсэн эдлэлийн арилжаа эрхэлсэн бол;</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5.1.12. хууль тогтоомжид заасан бусад үндэслэл.</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 xml:space="preserve">5.2. Тусгай зөвшөөрлийг түдгэлзүүлэхээс өмнө Захиргааны ерөнхий хуульд </w:t>
      </w:r>
      <w:r w:rsidRPr="00DF59D0">
        <w:rPr>
          <w:rFonts w:ascii="Times New Roman" w:eastAsia="Times New Roman" w:hAnsi="Times New Roman"/>
          <w:color w:val="FF0000"/>
          <w:sz w:val="24"/>
          <w:szCs w:val="24"/>
          <w:shd w:val="clear" w:color="auto" w:fill="FFFFFF"/>
          <w:lang w:val="mn-MN"/>
        </w:rPr>
        <w:t>заасан журмын дагуу сонсох ажиллагаа явуулж, түдгэлзүүлэх үндэслэлийг заасан мэдэгдлийг тусгай зөвшөөрөл эзэмшигчид албан бичгээр хүргүүлж, хүргэсэн огноог тэмдэглэнэ.</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5.3. Тусгай зөвшөөрөл эзэмшигч энэ журмын 5.2-т заасан мэдэгдлийг хүлээн авснаас хойш ажлын 14 хоногийн дотор тусгай зөвшөөрлийг нь түдгэлзүүлэх үндэслэлгүй гэж үзсэн тайлбарыг Хороонд ирүүлээгүй бол тусгай зөвшөөрлийг түдгэлзүүлнэ.</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5.4. Ирүүлсэн тайлбарыг үндэслэлгүй, гаргасан зөрчил арилаагүй гэж үзвэл Хороо тусгай зөвшөөрлийг түдгэлзүүлнэ.</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5.5. Тусгай зөвшөөрлийг түдгэлзүүлсэн тохиолдолд дараах агуулга бүхий мэдэгдлийг тусгай зөвшөөрөл эзэмшигчид албан бичгээр хүргүүлнэ:</w:t>
      </w:r>
    </w:p>
    <w:p w:rsidR="00DF59D0" w:rsidRPr="00DF59D0" w:rsidRDefault="00DF59D0" w:rsidP="00DF59D0">
      <w:pPr>
        <w:shd w:val="clear" w:color="auto" w:fill="FFFFFF"/>
        <w:spacing w:after="0" w:line="240" w:lineRule="auto"/>
        <w:ind w:left="1170" w:hanging="106"/>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5.5.1. тусгай зөвшөөрлийг түдгэлзүүлсэн тухай;</w:t>
      </w:r>
    </w:p>
    <w:p w:rsidR="00DF59D0" w:rsidRPr="00DF59D0" w:rsidRDefault="00DF59D0" w:rsidP="00DF59D0">
      <w:pPr>
        <w:shd w:val="clear" w:color="auto" w:fill="FFFFFF"/>
        <w:spacing w:after="0" w:line="240" w:lineRule="auto"/>
        <w:ind w:left="1170" w:hanging="106"/>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5.5.2. тусгай зөвшөөрлийг түдгэлзүүлсэн үндэслэл, түдгэлзүүлж эхэлсэн огноо;</w:t>
      </w:r>
    </w:p>
    <w:p w:rsidR="00DF59D0" w:rsidRPr="00DF59D0" w:rsidRDefault="00DF59D0" w:rsidP="00DF59D0">
      <w:pPr>
        <w:shd w:val="clear" w:color="auto" w:fill="FFFFFF"/>
        <w:spacing w:after="0" w:line="240" w:lineRule="auto"/>
        <w:ind w:left="1170" w:hanging="106"/>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5.5.3. тусгай зөвшөөрлийг түдгэлзүүлсэн хугацаа.</w:t>
      </w:r>
    </w:p>
    <w:p w:rsidR="00DF59D0" w:rsidRPr="00DF59D0" w:rsidRDefault="00DF59D0" w:rsidP="00DF59D0">
      <w:pPr>
        <w:spacing w:after="12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5.6. Тусгай зөвшөөрлийг түдгэлзүүлэх үндэслэл болсон зөрчил дутагдлыг арилгаж хэвийн үйл ажиллагаагаа хангасан тохиолдолд тухайн хуулийн этгээдийн хүсэлтийг үндэслэн сэргээнэ. Тусгай зөвшөөрлөө сэргээлгэх хүсэлтэй хуулийн этгээд нь дараах баримт бичгийг хүсэлтийн хамт хавсаргаж Хороонд ирүүлнэ:</w:t>
      </w:r>
    </w:p>
    <w:p w:rsidR="00DF59D0" w:rsidRPr="00DF59D0" w:rsidRDefault="00DF59D0" w:rsidP="00DF59D0">
      <w:pPr>
        <w:spacing w:after="12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5.6.1. Тусгай зөвшөөрлийн хүрээнд эрхлэх үйл ажиллагааг түдгэлзүүлсэн үндэслэл бүхий зөрчил дутагдлыг арилгаж, өгсөн үүрэг даалгаврыг биелүүлсэн талаарх тайлан, түүнийг нотлох баримт бичиг;</w:t>
      </w:r>
    </w:p>
    <w:p w:rsidR="00DF59D0" w:rsidRPr="00DF59D0" w:rsidRDefault="00DF59D0" w:rsidP="00DF59D0">
      <w:pPr>
        <w:spacing w:after="12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5.6.2. Хорооноос шаардсан нэмэлт, тодруулга, баримт бичиг. </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5.7. Тусгай зөвшөөрлийг түдгэлзүүлэх шийдвэр гарсан өдрөөс тусгай зөвшөөрлийг сэргээх шийдвэр гарах хүртэл уг үйл ажиллагааг эрхлэхгүй.</w:t>
      </w:r>
    </w:p>
    <w:p w:rsidR="00DF59D0" w:rsidRPr="00DF59D0" w:rsidRDefault="00DF59D0" w:rsidP="00DF59D0">
      <w:pPr>
        <w:shd w:val="clear" w:color="auto" w:fill="FFFFFF"/>
        <w:spacing w:after="0" w:line="240" w:lineRule="auto"/>
        <w:ind w:left="1170" w:hanging="461"/>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 Хороо дараах үндэслэлээр тусгай зөвшөөрлийг хүчингүй болгоно:</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5.8.1. тусгай зөвшөөрөл эзэмшигч хүсэлт гаргасан;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5.8.2. тусгай зөвшөөрлийг түдгэлзүүлсэн хугацаанд зөрчлийг арилгах талаар тавьсан шаардлагыг биелүүлээгүй;</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lastRenderedPageBreak/>
        <w:t>5.8.3. тусгай зөвшөөрлийг авахдаа хуурамч баримт бичиг бүрдүүлсэн нь тогтоогдсон;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5.8.4. тусгай зөвшөөрлийн нөхцөл, шаардлагыг удаа дараа зөрчсөн;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5.8.5. сорьцын асуудал эрхэлсэн төрийн захиргааны байгууллагаас ирүүлсэн дүгнэлтийг үндэслэн;</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5.8.6. гарал үүсэл тодорхой бус үнэт металл, үнэт чулууны, эсхүл тэдгээрээр хийсэн эдлэлийн арилжаа эрхэлсэн бол.</w:t>
      </w:r>
    </w:p>
    <w:p w:rsidR="00DF59D0" w:rsidRPr="00DF59D0" w:rsidRDefault="00DF59D0" w:rsidP="00DF59D0">
      <w:pPr>
        <w:shd w:val="clear" w:color="auto" w:fill="FFFFFF"/>
        <w:spacing w:after="12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5.8.7. ирүүлбэл зохих тайлан, мэдээг хугацаанд нь удаа дараалан ирүүлээгүй, хяналт, шалгалт хийх боломжгүй болгож, тайланг 4 улирал дараалан Хороонд ирүүлээгүй;</w:t>
      </w:r>
    </w:p>
    <w:p w:rsidR="00DF59D0" w:rsidRPr="00DF59D0" w:rsidRDefault="00DF59D0" w:rsidP="00DF59D0">
      <w:pPr>
        <w:shd w:val="clear" w:color="auto" w:fill="FFFFFF"/>
        <w:spacing w:after="120" w:line="240" w:lineRule="auto"/>
        <w:ind w:left="72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        5.8.8. хууль тогтоомжид заасан бусад үндэслэл.</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 Тусгай зөвшөөрөл эзэмшигч тусгай зөвшөөрлийг хүчингүй болгох хүсэлт гаргаж буй тохиолдолд дараах баримт бичгийг хүсэлтийн хамт хавсаргаж Хороонд ирүүлнэ:</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5.9.1.тусгай зөвшөөрлийг хүчингүй болгох асуудлыг хэлэлцсэн эрх бүхий этгээдийн шийдвэр, тэмдэглэл;</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5.9.2.хүсэлт гаргах өдрийн байдлаарх санхүүгийн тайлан мэдээ;</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5.9.3.хувь нийлүүлсэн хөрөнгийн дэлгэрэнгүй бүртгэл;</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5.9.4.авлага, өглөгийн дэлгэрэнгүй бүртгэл;</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5.9.5.үндсэн хөрөнгийн дэлгэрэнгүй бүртгэл;</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5.9.6.тэнцлийн гадуурх дансны дэлгэрэнгүй бүртгэл;</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5.9.7.Хорооноос шаардсан нэмэлт, тодруулга, баримт бичиг.</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 xml:space="preserve">5.10. Тусгай зөвшөөрлийг хүчингүй болгохоос өмнө Захиргааны ерөнхий хуульд </w:t>
      </w:r>
      <w:r w:rsidRPr="00DF59D0">
        <w:rPr>
          <w:rFonts w:ascii="Times New Roman" w:eastAsia="Times New Roman" w:hAnsi="Times New Roman"/>
          <w:color w:val="FF0000"/>
          <w:sz w:val="24"/>
          <w:szCs w:val="24"/>
          <w:shd w:val="clear" w:color="auto" w:fill="FFFFFF"/>
          <w:lang w:val="mn-MN"/>
        </w:rPr>
        <w:t>заасан журмын дагуу сонсох ажиллагаа явуулж, тусгай зөвшөөрлийг хүчингүй болгох болсон үндэслэлийг заасан мэдэгдлийг тусгай зөвшөөрөл эзэмшигчид албан бичгээр хүргүүлж, хүргэсэн огноог тэмдэглэнэ.</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shd w:val="clear" w:color="auto" w:fill="FFFFFF"/>
          <w:lang w:val="mn-MN"/>
        </w:rPr>
        <w:t>5.11. Тусгай зөвшөөрөл эзэмшигч энэ журмын 5.10-д заасан мэдэгдлийг хүлээн авснаас хойш ажлын 14 хоногийн дотор тусгай зөвшөөрлийг нь хүчингүй болгох үндэслэлгүй гэж үзсэн тухай тайлбараа Хороонд албан бичгээр ирүүлээгүй бол тусгай зөвшөөрлийг хүчингүй болгоно.</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5.12. Ирүүлсэн тайлбарыг үндэслэлгүй, гаргасан зөрчил арилаагүй гэж үзвэл Хороо тусгай зөвшөөрлийг хүчингүй болгоно.</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shd w:val="clear" w:color="auto" w:fill="FFFFFF"/>
          <w:lang w:val="mn-MN"/>
        </w:rPr>
        <w:t>5.13. Тусгай зөвшөөрлийг хүчингүй болгосон тохиолдолд дараах агуулга бүхий мэдэгдлийг тусгай зөвшөөрөл эзэмшигчид Хороо ал</w:t>
      </w:r>
      <w:r w:rsidRPr="00DF59D0">
        <w:rPr>
          <w:rFonts w:ascii="Times New Roman" w:eastAsia="Times New Roman" w:hAnsi="Times New Roman"/>
          <w:color w:val="FF0000"/>
          <w:sz w:val="24"/>
          <w:szCs w:val="24"/>
          <w:lang w:val="mn-MN"/>
        </w:rPr>
        <w:t>бан бичгээр хүргүүлнэ:</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5.13.1.тусгай зөвшөөрлийг хүчингүй болгосон тухай;</w:t>
      </w:r>
    </w:p>
    <w:p w:rsidR="00DF59D0" w:rsidRPr="00DF59D0" w:rsidRDefault="00DF59D0" w:rsidP="00DF59D0">
      <w:pPr>
        <w:shd w:val="clear" w:color="auto" w:fill="FFFFFF"/>
        <w:spacing w:after="0" w:line="240" w:lineRule="auto"/>
        <w:ind w:left="1170"/>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5.13.2.тусгай зөвшөөрлийг хүчингүй болгосон үндэслэл, огноо.</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5.14. Хорооноос тусгай зөвшөөрлийг хүчингүй болгосон шийдвэр гаргаснаар тусгай зөвшөөрөлтэй үйл ажиллагаа нь дуусгавар болно.</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5.15. Тусгай зөвшөөрлийг хүчингүй болгох шийдвэр гарсан тохиолдолд Хороо энэ талаар олон нийтэд мэдээлж, тусгай зөвшөөрлийн гэрчилгээг хураан авч, хүчингүй тэмдэг даран, тухайн тусгай зөвшөөрөл эзэмшигчийн хувийн хэрэгт хийж холбогдох хууль тогтоомжийн дагуу Хорооны архивд шилжүүлнэ.</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5.16. Хороо тусгай зөвшөөрлийг түдгэлзүүлсэн, хүчингүй болгосон шийдвэр гаргасан өдрөөс хойш үйл ажиллагааг үргэлжлүүлбэл тусгай зөвшөөрөлгүйгээр үйл ажиллагаа эрхэлсэн гэж үзэн холбогдох хууль тогтоомжид заасан хариуцлага хүлээлгэх үндэслэл болно.</w:t>
      </w:r>
    </w:p>
    <w:p w:rsidR="00DF59D0" w:rsidRPr="00DF59D0" w:rsidRDefault="00DF59D0" w:rsidP="00DF59D0">
      <w:pPr>
        <w:shd w:val="clear" w:color="auto" w:fill="FFFFFF"/>
        <w:spacing w:after="0" w:line="240" w:lineRule="auto"/>
        <w:ind w:firstLine="709"/>
        <w:jc w:val="both"/>
        <w:rPr>
          <w:rFonts w:ascii="Times New Roman" w:eastAsia="Times New Roman" w:hAnsi="Times New Roman"/>
          <w:color w:val="FF0000"/>
          <w:sz w:val="24"/>
          <w:szCs w:val="24"/>
          <w:lang w:val="mn-MN"/>
        </w:rPr>
      </w:pPr>
      <w:r w:rsidRPr="00DF59D0">
        <w:rPr>
          <w:rFonts w:ascii="Times New Roman" w:eastAsia="Times New Roman" w:hAnsi="Times New Roman"/>
          <w:color w:val="FF0000"/>
          <w:sz w:val="24"/>
          <w:szCs w:val="24"/>
          <w:lang w:val="mn-MN"/>
        </w:rPr>
        <w:t xml:space="preserve">5.17. Тусгай зөвшөөрлийг түдгэлзүүлсэн болон хүчингүй болгосноос учирсан аливаа хохирлыг Хороо хариуцахгүй. </w:t>
      </w:r>
    </w:p>
    <w:p w:rsidR="00DF59D0" w:rsidRPr="00DF59D0" w:rsidRDefault="00DF59D0" w:rsidP="003532EC">
      <w:pPr>
        <w:spacing w:before="120" w:after="120"/>
        <w:jc w:val="center"/>
        <w:rPr>
          <w:rFonts w:ascii="Times New Roman" w:hAnsi="Times New Roman"/>
          <w:sz w:val="24"/>
          <w:szCs w:val="24"/>
          <w:lang w:val="mn-MN"/>
        </w:rPr>
      </w:pPr>
    </w:p>
    <w:p w:rsidR="0043698F" w:rsidRPr="00DF59D0" w:rsidRDefault="0043698F" w:rsidP="003532EC">
      <w:pPr>
        <w:spacing w:before="120" w:after="120"/>
        <w:jc w:val="center"/>
        <w:rPr>
          <w:rFonts w:ascii="Times New Roman" w:hAnsi="Times New Roman"/>
          <w:sz w:val="24"/>
          <w:szCs w:val="24"/>
          <w:lang w:val="mn-MN"/>
        </w:rPr>
      </w:pPr>
      <w:r w:rsidRPr="00DF59D0">
        <w:rPr>
          <w:rFonts w:ascii="Times New Roman" w:hAnsi="Times New Roman"/>
          <w:sz w:val="24"/>
          <w:szCs w:val="24"/>
          <w:lang w:val="mn-MN"/>
        </w:rPr>
        <w:t>ТАВ. ХАРИУЦЛАГА</w:t>
      </w:r>
    </w:p>
    <w:p w:rsidR="00D91DA8" w:rsidRPr="00DF59D0" w:rsidRDefault="0043698F" w:rsidP="003532EC">
      <w:pPr>
        <w:spacing w:before="120" w:after="120"/>
        <w:ind w:firstLine="720"/>
        <w:jc w:val="both"/>
        <w:rPr>
          <w:rFonts w:ascii="Times New Roman" w:hAnsi="Times New Roman"/>
          <w:sz w:val="24"/>
          <w:szCs w:val="24"/>
          <w:shd w:val="clear" w:color="auto" w:fill="FFFFFF"/>
          <w:lang w:val="mn-MN"/>
        </w:rPr>
      </w:pPr>
      <w:r w:rsidRPr="00DF59D0">
        <w:rPr>
          <w:rFonts w:ascii="Times New Roman" w:hAnsi="Times New Roman"/>
          <w:sz w:val="24"/>
          <w:szCs w:val="24"/>
          <w:lang w:val="mn-MN"/>
        </w:rPr>
        <w:t xml:space="preserve">5.1. Хороо энэхүү журмын хэрэгжилтэд хяналт тавьж ажиллах бөгөөд зөрчсөн этгээдэд </w:t>
      </w:r>
      <w:r w:rsidRPr="00DF59D0">
        <w:rPr>
          <w:rFonts w:ascii="Times New Roman" w:hAnsi="Times New Roman"/>
          <w:sz w:val="24"/>
          <w:szCs w:val="24"/>
          <w:shd w:val="clear" w:color="auto" w:fill="FFFFFF"/>
          <w:lang w:val="mn-MN"/>
        </w:rPr>
        <w:t>холбогдох хуульд заасан хариуцлага хүлээлгэнэ</w:t>
      </w:r>
      <w:r w:rsidR="003532EC" w:rsidRPr="00DF59D0">
        <w:rPr>
          <w:rFonts w:ascii="Times New Roman" w:hAnsi="Times New Roman"/>
          <w:sz w:val="24"/>
          <w:szCs w:val="24"/>
          <w:shd w:val="clear" w:color="auto" w:fill="FFFFFF"/>
          <w:lang w:val="mn-MN"/>
        </w:rPr>
        <w:t>.</w:t>
      </w:r>
    </w:p>
    <w:p w:rsidR="005D3F18" w:rsidRPr="00DF59D0" w:rsidRDefault="005D3F18" w:rsidP="003532EC">
      <w:pPr>
        <w:pStyle w:val="NoSpacing"/>
        <w:jc w:val="right"/>
        <w:rPr>
          <w:rFonts w:ascii="Times New Roman" w:hAnsi="Times New Roman" w:cs="Times New Roman"/>
          <w:sz w:val="24"/>
          <w:szCs w:val="24"/>
          <w:lang w:val="mn-MN"/>
        </w:rPr>
      </w:pPr>
    </w:p>
    <w:p w:rsidR="005D3F18" w:rsidRPr="00DF59D0" w:rsidRDefault="005D3F18" w:rsidP="003532EC">
      <w:pPr>
        <w:pStyle w:val="NoSpacing"/>
        <w:jc w:val="right"/>
        <w:rPr>
          <w:rFonts w:ascii="Times New Roman" w:hAnsi="Times New Roman" w:cs="Times New Roman"/>
          <w:sz w:val="24"/>
          <w:szCs w:val="24"/>
          <w:lang w:val="mn-MN"/>
        </w:rPr>
      </w:pPr>
    </w:p>
    <w:p w:rsidR="005D3F18" w:rsidRPr="00DF59D0" w:rsidRDefault="005D3F18" w:rsidP="003532EC">
      <w:pPr>
        <w:pStyle w:val="NoSpacing"/>
        <w:jc w:val="right"/>
        <w:rPr>
          <w:rFonts w:ascii="Times New Roman" w:hAnsi="Times New Roman" w:cs="Times New Roman"/>
          <w:sz w:val="24"/>
          <w:szCs w:val="24"/>
          <w:lang w:val="mn-MN"/>
        </w:rPr>
      </w:pPr>
    </w:p>
    <w:p w:rsidR="005D3F18" w:rsidRPr="00DF59D0" w:rsidRDefault="005D3F18" w:rsidP="00DF59D0">
      <w:pPr>
        <w:pStyle w:val="NoSpacing"/>
        <w:rPr>
          <w:rFonts w:ascii="Times New Roman" w:hAnsi="Times New Roman" w:cs="Times New Roman"/>
          <w:sz w:val="24"/>
          <w:szCs w:val="24"/>
          <w:lang w:val="mn-MN"/>
        </w:rPr>
      </w:pPr>
    </w:p>
    <w:p w:rsidR="005D3F18" w:rsidRPr="00DF59D0" w:rsidRDefault="005D3F18" w:rsidP="00DF59D0">
      <w:pPr>
        <w:pStyle w:val="NoSpacing"/>
        <w:rPr>
          <w:rFonts w:ascii="Times New Roman" w:hAnsi="Times New Roman" w:cs="Times New Roman"/>
          <w:sz w:val="24"/>
          <w:szCs w:val="24"/>
          <w:lang w:val="mn-MN"/>
        </w:rPr>
      </w:pPr>
    </w:p>
    <w:p w:rsidR="0043698F" w:rsidRPr="00DF59D0" w:rsidRDefault="0043698F" w:rsidP="003532EC">
      <w:pPr>
        <w:pStyle w:val="NoSpacing"/>
        <w:jc w:val="right"/>
        <w:rPr>
          <w:rFonts w:ascii="Times New Roman" w:hAnsi="Times New Roman" w:cs="Times New Roman"/>
          <w:sz w:val="24"/>
          <w:szCs w:val="24"/>
          <w:lang w:val="mn-MN"/>
        </w:rPr>
      </w:pPr>
      <w:r w:rsidRPr="00DF59D0">
        <w:rPr>
          <w:rFonts w:ascii="Times New Roman" w:hAnsi="Times New Roman" w:cs="Times New Roman"/>
          <w:sz w:val="24"/>
          <w:szCs w:val="24"/>
          <w:lang w:val="mn-MN"/>
        </w:rPr>
        <w:lastRenderedPageBreak/>
        <w:t>Са</w:t>
      </w:r>
      <w:r w:rsidR="00DF59D0">
        <w:rPr>
          <w:rFonts w:ascii="Times New Roman" w:hAnsi="Times New Roman" w:cs="Times New Roman"/>
          <w:sz w:val="24"/>
          <w:szCs w:val="24"/>
          <w:lang w:val="mn-MN"/>
        </w:rPr>
        <w:t>нхүүгийн зохицуулах хорооны ...</w:t>
      </w:r>
      <w:r w:rsidRPr="00DF59D0">
        <w:rPr>
          <w:rFonts w:ascii="Times New Roman" w:hAnsi="Times New Roman" w:cs="Times New Roman"/>
          <w:sz w:val="24"/>
          <w:szCs w:val="24"/>
          <w:lang w:val="mn-MN"/>
        </w:rPr>
        <w:t xml:space="preserve"> оны </w:t>
      </w:r>
      <w:r w:rsidR="00DF59D0">
        <w:rPr>
          <w:rFonts w:ascii="Times New Roman" w:hAnsi="Times New Roman" w:cs="Times New Roman"/>
          <w:sz w:val="24"/>
          <w:szCs w:val="24"/>
          <w:lang w:val="mn-MN"/>
        </w:rPr>
        <w:t>...</w:t>
      </w:r>
      <w:r w:rsidR="005A3787" w:rsidRPr="00DF59D0">
        <w:rPr>
          <w:rFonts w:ascii="Times New Roman" w:hAnsi="Times New Roman" w:cs="Times New Roman"/>
          <w:sz w:val="24"/>
          <w:szCs w:val="24"/>
          <w:lang w:val="mn-MN"/>
        </w:rPr>
        <w:t xml:space="preserve"> </w:t>
      </w:r>
      <w:r w:rsidRPr="00DF59D0">
        <w:rPr>
          <w:rFonts w:ascii="Times New Roman" w:hAnsi="Times New Roman" w:cs="Times New Roman"/>
          <w:sz w:val="24"/>
          <w:szCs w:val="24"/>
          <w:lang w:val="mn-MN"/>
        </w:rPr>
        <w:t>дугаар</w:t>
      </w:r>
    </w:p>
    <w:p w:rsidR="0043698F" w:rsidRPr="00DF59D0" w:rsidRDefault="0043698F"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 тогтоолын хавсралтаар батлагдсан “Үнэт металл, үнэт </w:t>
      </w:r>
    </w:p>
    <w:p w:rsidR="0043698F"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чулууны,</w:t>
      </w:r>
      <w:r w:rsidR="0043698F" w:rsidRPr="00DF59D0">
        <w:rPr>
          <w:rFonts w:ascii="Times New Roman" w:hAnsi="Times New Roman"/>
          <w:sz w:val="24"/>
          <w:szCs w:val="24"/>
          <w:lang w:val="mn-MN"/>
        </w:rPr>
        <w:t xml:space="preserve"> эсхүл тэдгээрээр хийсэн эдлэлийн арилжаа </w:t>
      </w:r>
    </w:p>
    <w:p w:rsidR="0043698F"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эрхлэгчийн үйл </w:t>
      </w:r>
      <w:r w:rsidR="0043698F" w:rsidRPr="00DF59D0">
        <w:rPr>
          <w:rFonts w:ascii="Times New Roman" w:hAnsi="Times New Roman"/>
          <w:sz w:val="24"/>
          <w:szCs w:val="24"/>
          <w:lang w:val="mn-MN"/>
        </w:rPr>
        <w:t xml:space="preserve">ажиллагаанд зайны болон газар дээрх </w:t>
      </w:r>
    </w:p>
    <w:p w:rsidR="0043698F"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хяналт,</w:t>
      </w:r>
      <w:r w:rsidR="0043698F" w:rsidRPr="00DF59D0">
        <w:rPr>
          <w:rFonts w:ascii="Times New Roman" w:hAnsi="Times New Roman"/>
          <w:sz w:val="24"/>
          <w:szCs w:val="24"/>
          <w:lang w:val="mn-MN"/>
        </w:rPr>
        <w:t xml:space="preserve"> шалгалт хийх журам”-ын </w:t>
      </w:r>
      <w:r w:rsidR="00DF59D0">
        <w:rPr>
          <w:rFonts w:ascii="Times New Roman" w:hAnsi="Times New Roman"/>
          <w:sz w:val="24"/>
          <w:szCs w:val="24"/>
          <w:lang w:val="mn-MN"/>
        </w:rPr>
        <w:t>...</w:t>
      </w:r>
      <w:r w:rsidR="0043698F" w:rsidRPr="00DF59D0">
        <w:rPr>
          <w:rFonts w:ascii="Times New Roman" w:hAnsi="Times New Roman"/>
          <w:sz w:val="24"/>
          <w:szCs w:val="24"/>
          <w:lang w:val="mn-MN"/>
        </w:rPr>
        <w:t xml:space="preserve"> дүгээр хавсралт</w:t>
      </w:r>
    </w:p>
    <w:p w:rsidR="0043698F" w:rsidRPr="00DF59D0" w:rsidRDefault="0043698F" w:rsidP="0043698F">
      <w:pPr>
        <w:spacing w:after="0" w:line="240" w:lineRule="auto"/>
        <w:jc w:val="center"/>
        <w:rPr>
          <w:rFonts w:ascii="Times New Roman" w:eastAsia="Times New Roman" w:hAnsi="Times New Roman"/>
          <w:color w:val="000000"/>
          <w:sz w:val="24"/>
          <w:szCs w:val="24"/>
          <w:lang w:val="mn-MN"/>
        </w:rPr>
      </w:pPr>
    </w:p>
    <w:p w:rsidR="0043698F" w:rsidRPr="00DF59D0" w:rsidRDefault="0043698F" w:rsidP="0043698F">
      <w:pPr>
        <w:spacing w:after="0" w:line="240" w:lineRule="auto"/>
        <w:jc w:val="center"/>
        <w:rPr>
          <w:rFonts w:ascii="Times New Roman" w:eastAsia="Times New Roman" w:hAnsi="Times New Roman"/>
          <w:color w:val="000000"/>
          <w:sz w:val="24"/>
          <w:szCs w:val="24"/>
          <w:lang w:val="mn-MN"/>
        </w:rPr>
      </w:pPr>
    </w:p>
    <w:p w:rsidR="0043698F" w:rsidRPr="00DF59D0" w:rsidRDefault="0043698F" w:rsidP="003532EC">
      <w:pPr>
        <w:spacing w:after="0" w:line="240" w:lineRule="auto"/>
        <w:jc w:val="center"/>
        <w:rPr>
          <w:rFonts w:ascii="Times New Roman" w:eastAsia="Times New Roman" w:hAnsi="Times New Roman"/>
          <w:strike/>
          <w:color w:val="000000"/>
          <w:sz w:val="24"/>
          <w:szCs w:val="24"/>
          <w:lang w:val="mn-MN"/>
        </w:rPr>
      </w:pPr>
      <w:r w:rsidRPr="00DF59D0">
        <w:rPr>
          <w:rFonts w:ascii="Times New Roman" w:eastAsia="Times New Roman" w:hAnsi="Times New Roman"/>
          <w:strike/>
          <w:color w:val="000000"/>
          <w:sz w:val="24"/>
          <w:szCs w:val="24"/>
          <w:lang w:val="mn-MN"/>
        </w:rPr>
        <w:t>КОМПЛАЕНСЫН ЭРСДЭЛИЙН ҮНЭЛГЭЭНИЙ ТАЙЛАН</w:t>
      </w:r>
    </w:p>
    <w:p w:rsidR="0043698F" w:rsidRPr="00DF59D0" w:rsidRDefault="0043698F" w:rsidP="0043698F">
      <w:pPr>
        <w:spacing w:after="0"/>
        <w:jc w:val="right"/>
        <w:rPr>
          <w:rFonts w:ascii="Times New Roman" w:eastAsia="Times New Roman" w:hAnsi="Times New Roman"/>
          <w:strike/>
          <w:color w:val="000000"/>
          <w:lang w:val="mn-MN"/>
        </w:rPr>
      </w:pPr>
    </w:p>
    <w:p w:rsidR="0043698F" w:rsidRPr="00DF59D0" w:rsidRDefault="0043698F" w:rsidP="0043698F">
      <w:pPr>
        <w:spacing w:after="0"/>
        <w:jc w:val="right"/>
        <w:rPr>
          <w:rFonts w:ascii="Times New Roman" w:eastAsia="Times New Roman" w:hAnsi="Times New Roman"/>
          <w:strike/>
          <w:color w:val="000000"/>
          <w:sz w:val="24"/>
          <w:lang w:val="mn-MN"/>
        </w:rPr>
      </w:pPr>
      <w:r w:rsidRPr="00DF59D0">
        <w:rPr>
          <w:rFonts w:ascii="Times New Roman" w:eastAsia="Times New Roman" w:hAnsi="Times New Roman"/>
          <w:strike/>
          <w:color w:val="000000"/>
          <w:sz w:val="24"/>
          <w:lang w:val="mn-MN"/>
        </w:rPr>
        <w:t>ӨӨ/CC/OOO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701"/>
        <w:gridCol w:w="1843"/>
        <w:gridCol w:w="1559"/>
      </w:tblGrid>
      <w:tr w:rsidR="0043698F" w:rsidRPr="00DF59D0" w:rsidTr="003532EC">
        <w:trPr>
          <w:trHeight w:val="3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Д/д</w:t>
            </w:r>
          </w:p>
        </w:tc>
        <w:tc>
          <w:tcPr>
            <w:tcW w:w="411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Асуулга</w:t>
            </w:r>
          </w:p>
        </w:tc>
        <w:tc>
          <w:tcPr>
            <w:tcW w:w="5103" w:type="dxa"/>
            <w:gridSpan w:val="3"/>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Хариулт</w:t>
            </w:r>
          </w:p>
        </w:tc>
      </w:tr>
      <w:tr w:rsidR="0043698F" w:rsidRPr="00DF59D0" w:rsidTr="003532EC">
        <w:trPr>
          <w:trHeight w:val="12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өөрийн үйл ажиллагааны онцлог, хамрах хүрээнд нийцсэн МУТС эрсдэлийн өөрийн үнэлгээний аргачлалтай юу?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Аргачлалыг боловсруулж, батлуулах шатанд явж байгаа</w:t>
            </w:r>
          </w:p>
        </w:tc>
        <w:tc>
          <w:tcPr>
            <w:tcW w:w="1559" w:type="dxa"/>
            <w:shd w:val="clear" w:color="auto" w:fill="auto"/>
            <w:vAlign w:val="center"/>
            <w:hideMark/>
          </w:tcPr>
          <w:p w:rsidR="0043698F" w:rsidRPr="00DF59D0" w:rsidRDefault="0043698F" w:rsidP="003532EC">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6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1.2</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МУТСТ үйл ажиллагааг төлөвлөн хэрэгжүүлдэг үү?</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Төлөвлөдөг боловч хэрэгжүүлдэггүй</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8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1.3</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эцсийн өмчлөгчийг тогтоох бичигдсэн процедур дараалал байдаг уу?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МУТСТ тухай хуулийн холбогдох заалтыг дагаж мөрддөг</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809"/>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1.4</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харилцагчийг таньж мэдэх бичигдсэн процедур дараалал байдаг уу?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МУТСТ тухай хуулийн холбогдох заалтыг дагаж мөрддөг</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8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1.5</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үйлчилгээ үзүүлэхээс татгалзах үндэслэлийг баримтжуулдаг уу?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Үйлчилгээ үзүүлэхээс татгалзах тохиолдол байдаггүй</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6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1.6</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банктай харилцахдаа халхавч банк эсэхийг нягталдаг уу?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r w:rsidR="0043698F" w:rsidRPr="00DF59D0" w:rsidTr="003532EC">
        <w:trPr>
          <w:trHeight w:val="6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1.7</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шинэ бүтээгдэхүүн, технологи нэвтрүүлэхээр төлөвлөж байгаа юу?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r w:rsidR="0043698F" w:rsidRPr="00DF59D0" w:rsidTr="003532EC">
        <w:trPr>
          <w:trHeight w:val="9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1.7.1</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 бол нэвтрүүлэхээр төлөвлөж буй шинэ бүтээгдэхүүн, технологийн МУТС-д ашиглагдах эрсдэлийн үнэлгээг хийсэн үү?</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r w:rsidR="0043698F" w:rsidRPr="00DF59D0" w:rsidTr="003532EC">
        <w:trPr>
          <w:trHeight w:val="602"/>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1.8</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улс төрд нөлөө бүхий этгээдийн жагсаалт хөтөлдөг үү?</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Бусад эх үүсвэрээс авдаг</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9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1.9</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Олон улсын байгууллагаас МУТСТ хяналтын хангалтгүй тогтолцоотой гэж зарлагдсан улсын жагсаалт хөтөлдөг үү?</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xml:space="preserve">Бусад эх үүсвэрээс авдаг </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692"/>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1.10</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үндэсний эрсдэлийн үнэлгээ (ҮЭҮ)-ээр өндөр эрсдэлтэй гэж үнэлэгдсэн улсын жагсаалтыг хөтөлдөг үү?</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xml:space="preserve">Бусад эх үүсвэрээс авдаг </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1034"/>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1.11</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харилцагчийг таньж мэдэх шаардлагыг гуравдагч этгээдэд тавьдаг уу?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дотоод бодлого журамд тусгасан</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719"/>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lastRenderedPageBreak/>
              <w:t>1.12</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огцом өөрчлөгдсөн их дүнтэй гүйлгээнд тусгайлан хяналт тавих процедур байгаа юу?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935"/>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1.13</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эдийн засаг, хууль зүйн илт үндэслэлгүй гүйлгээнд тусгайлан хяналт тавих процедур байгаа юу?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872"/>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1.14</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УТНБЭ-ийн нэр дээр хийсэн гүйлгээнд тусгайлан хяналт тавих процедур байгаа юу?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134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1.15</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Олон улсын байгууллагаас МУТСТ хяналтын хангалтгүй тогтолцоотой гэж зарлагдсан улсаар дамжуулан хийсэн гүйлгээнд тусгайлан хяналт тавих процедур байгаа юу?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602"/>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1.16</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xml:space="preserve">Танай байгууллагад хориг арга хэмжээг хэрэгжүүлэх процедур байгаа юу?  </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9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1.17</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Тайлант хугацаанд танай байгууллага 20 сая төгрөг болон түүнээс дээш үнийн дүнтэй хэдэн удаагийн хичнээн төгрөгийн бэлэн мөнгөний гүйлгээ хийсэн бэ?</w:t>
            </w:r>
          </w:p>
        </w:tc>
        <w:tc>
          <w:tcPr>
            <w:tcW w:w="1701" w:type="dxa"/>
            <w:shd w:val="clear" w:color="auto" w:fill="auto"/>
            <w:noWrap/>
            <w:vAlign w:val="center"/>
            <w:hideMark/>
          </w:tcPr>
          <w:p w:rsidR="0043698F" w:rsidRPr="00DF59D0" w:rsidRDefault="0043698F" w:rsidP="00D91DA8">
            <w:pPr>
              <w:spacing w:after="0" w:line="240" w:lineRule="auto"/>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c>
          <w:tcPr>
            <w:tcW w:w="1843" w:type="dxa"/>
            <w:shd w:val="clear" w:color="auto" w:fill="auto"/>
            <w:noWrap/>
            <w:vAlign w:val="center"/>
            <w:hideMark/>
          </w:tcPr>
          <w:p w:rsidR="0043698F" w:rsidRPr="00DF59D0" w:rsidRDefault="0043698F" w:rsidP="00D91DA8">
            <w:pPr>
              <w:spacing w:after="0" w:line="240" w:lineRule="auto"/>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c>
          <w:tcPr>
            <w:tcW w:w="1559" w:type="dxa"/>
            <w:shd w:val="clear" w:color="auto" w:fill="auto"/>
            <w:noWrap/>
            <w:vAlign w:val="center"/>
            <w:hideMark/>
          </w:tcPr>
          <w:p w:rsidR="0043698F" w:rsidRPr="00DF59D0" w:rsidRDefault="0043698F" w:rsidP="00D91DA8">
            <w:pPr>
              <w:spacing w:after="0" w:line="240" w:lineRule="auto"/>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r w:rsidR="0043698F" w:rsidRPr="00DF59D0" w:rsidTr="003532EC">
        <w:trPr>
          <w:trHeight w:val="1151"/>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1.18</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хөрөнгө, гүйлгээ, гүйлгээ хийх оролдлогыг МУТС-тэй, эсхүл гэмт хэрэг үйлдэж олсон хөрөнгө, орлоготой холбоотой гэж сэжиглэх, таньж мэдэх процедур байдаг уу?</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боловсруулж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r>
      <w:tr w:rsidR="0043698F" w:rsidRPr="00DF59D0" w:rsidTr="003532EC">
        <w:trPr>
          <w:trHeight w:val="1502"/>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1.19</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цаасан баримт бичиг болон цахим мэдээллийг ямар байдлаар хадгалдаг вэ?(Мэдээлэл гэдэгт харилцагчийн хийсэн гүйлгээ, данс болон харилцагчийн талаар олж авсан мэдээлэл, баримт бичгийн цахим болон биет мэдээллийг хамруулан авч үзнэ)</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xml:space="preserve">5 болон түүнээс дээш жилийн хугацаагаар хадгалж </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Аль нэгийг нь тав болон түнээс дээш жилийн хугацаагаар хадгалж байгаа</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Хадгалдаггүй</w:t>
            </w:r>
          </w:p>
        </w:tc>
      </w:tr>
      <w:tr w:rsidR="0043698F" w:rsidRPr="00DF59D0" w:rsidTr="003532EC">
        <w:trPr>
          <w:trHeight w:val="600"/>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1.20</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байгууллагад дотоод хяналт, эрсдэлийн удирдлагыг хариуцсан нэгж, албан тушаалтан байдаг уу?</w:t>
            </w:r>
          </w:p>
        </w:tc>
        <w:tc>
          <w:tcPr>
            <w:tcW w:w="1701"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c>
          <w:tcPr>
            <w:tcW w:w="155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r w:rsidR="0043698F" w:rsidRPr="00DF59D0" w:rsidTr="003532EC">
        <w:trPr>
          <w:trHeight w:val="1007"/>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1.21</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МУТСТ-д чиглэсэн дотоод хяналтын болон эрсдэлийн удирдлагын хөтөлбөртэй юу? (хуулийн 14.4 дэх заалтын 14.4.1-14.4.13-д заасан)</w:t>
            </w:r>
          </w:p>
        </w:tc>
        <w:tc>
          <w:tcPr>
            <w:tcW w:w="1701"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Тийм</w:t>
            </w:r>
          </w:p>
        </w:tc>
        <w:tc>
          <w:tcPr>
            <w:tcW w:w="1843"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Үгүй</w:t>
            </w:r>
          </w:p>
        </w:tc>
        <w:tc>
          <w:tcPr>
            <w:tcW w:w="155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r w:rsidR="0043698F" w:rsidRPr="00DF59D0" w:rsidTr="003532EC">
        <w:trPr>
          <w:trHeight w:val="917"/>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1.22</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МУТСТ-д чиглэсэн дотоод хяналтын болон эрсдэлийн удирдлагын хөтөлбөртэй юу? Ямар хугацаанд шинэчилдэг вэ?</w:t>
            </w:r>
          </w:p>
        </w:tc>
        <w:tc>
          <w:tcPr>
            <w:tcW w:w="1701"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Хагас жил тутам</w:t>
            </w:r>
          </w:p>
        </w:tc>
        <w:tc>
          <w:tcPr>
            <w:tcW w:w="1843"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Хөтөлбөрийг хоёр жил тутам шинэчилдэг</w:t>
            </w:r>
          </w:p>
        </w:tc>
        <w:tc>
          <w:tcPr>
            <w:tcW w:w="1559" w:type="dxa"/>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Хөтөлбөргүй эсвэл шинэчлээгүй</w:t>
            </w:r>
          </w:p>
        </w:tc>
      </w:tr>
      <w:tr w:rsidR="0043698F" w:rsidRPr="00DF59D0" w:rsidTr="003532EC">
        <w:trPr>
          <w:trHeight w:val="1124"/>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1.23</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МУТС-ээс урьдчилан сэргийлэх үйл ажиллагааны хэрэгжилтэд хяналт, шалгалт хийдэг үү?</w:t>
            </w:r>
          </w:p>
        </w:tc>
        <w:tc>
          <w:tcPr>
            <w:tcW w:w="1701"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xml:space="preserve">Улирал тутам </w:t>
            </w:r>
          </w:p>
        </w:tc>
        <w:tc>
          <w:tcPr>
            <w:tcW w:w="1843"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Жил бүр хяналт, шалгалт хийдэг</w:t>
            </w:r>
          </w:p>
        </w:tc>
        <w:tc>
          <w:tcPr>
            <w:tcW w:w="1559" w:type="dxa"/>
            <w:shd w:val="clear" w:color="auto" w:fill="auto"/>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Хяналт, шалгалт хийж байгаагүй</w:t>
            </w:r>
          </w:p>
        </w:tc>
      </w:tr>
      <w:tr w:rsidR="0043698F" w:rsidRPr="00DF59D0" w:rsidTr="003532EC">
        <w:trPr>
          <w:trHeight w:val="77"/>
        </w:trPr>
        <w:tc>
          <w:tcPr>
            <w:tcW w:w="709" w:type="dxa"/>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1.24</w:t>
            </w:r>
          </w:p>
        </w:tc>
        <w:tc>
          <w:tcPr>
            <w:tcW w:w="4111" w:type="dxa"/>
            <w:shd w:val="clear" w:color="auto" w:fill="auto"/>
            <w:vAlign w:val="center"/>
            <w:hideMark/>
          </w:tcPr>
          <w:p w:rsidR="0043698F" w:rsidRPr="00DF59D0" w:rsidRDefault="0043698F" w:rsidP="00D91DA8">
            <w:pPr>
              <w:spacing w:after="0" w:line="240" w:lineRule="auto"/>
              <w:jc w:val="both"/>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Танай байгууллага хяналт, шалгалтаар тодорхойлсон асуудлыг шийдвэрлэсэн байдлыг хэдэн хувьтай хэрэгжүүлсэн бэ?</w:t>
            </w:r>
          </w:p>
        </w:tc>
        <w:tc>
          <w:tcPr>
            <w:tcW w:w="1701" w:type="dxa"/>
            <w:shd w:val="clear" w:color="auto" w:fill="auto"/>
            <w:noWrap/>
            <w:vAlign w:val="center"/>
            <w:hideMark/>
          </w:tcPr>
          <w:p w:rsidR="0043698F" w:rsidRPr="00DF59D0" w:rsidRDefault="0043698F" w:rsidP="00D91DA8">
            <w:pPr>
              <w:spacing w:after="0" w:line="240" w:lineRule="auto"/>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c>
          <w:tcPr>
            <w:tcW w:w="1843" w:type="dxa"/>
            <w:shd w:val="clear" w:color="auto" w:fill="auto"/>
            <w:noWrap/>
            <w:vAlign w:val="center"/>
            <w:hideMark/>
          </w:tcPr>
          <w:p w:rsidR="0043698F" w:rsidRPr="00DF59D0" w:rsidRDefault="0043698F" w:rsidP="00D91DA8">
            <w:pPr>
              <w:spacing w:after="0" w:line="240" w:lineRule="auto"/>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c>
          <w:tcPr>
            <w:tcW w:w="1559" w:type="dxa"/>
            <w:shd w:val="clear" w:color="auto" w:fill="auto"/>
            <w:noWrap/>
            <w:vAlign w:val="center"/>
            <w:hideMark/>
          </w:tcPr>
          <w:p w:rsidR="0043698F" w:rsidRPr="00DF59D0" w:rsidRDefault="0043698F" w:rsidP="00D91DA8">
            <w:pPr>
              <w:spacing w:after="0" w:line="240" w:lineRule="auto"/>
              <w:rPr>
                <w:rFonts w:ascii="Times New Roman" w:eastAsia="Times New Roman" w:hAnsi="Times New Roman"/>
                <w:strike/>
                <w:color w:val="000000"/>
                <w:lang w:val="mn-MN"/>
              </w:rPr>
            </w:pPr>
            <w:r w:rsidRPr="00DF59D0">
              <w:rPr>
                <w:rFonts w:ascii="Times New Roman" w:eastAsia="Times New Roman" w:hAnsi="Times New Roman"/>
                <w:strike/>
                <w:color w:val="000000"/>
                <w:lang w:val="mn-MN"/>
              </w:rPr>
              <w:t> </w:t>
            </w:r>
          </w:p>
        </w:tc>
      </w:tr>
    </w:tbl>
    <w:p w:rsidR="0043698F" w:rsidRPr="00DF59D0" w:rsidRDefault="0043698F" w:rsidP="0043698F">
      <w:pPr>
        <w:spacing w:after="0" w:line="240" w:lineRule="auto"/>
        <w:jc w:val="both"/>
        <w:rPr>
          <w:rFonts w:ascii="Times New Roman" w:hAnsi="Times New Roman"/>
          <w:strike/>
          <w:sz w:val="24"/>
          <w:szCs w:val="24"/>
          <w:lang w:val="mn-MN"/>
        </w:rPr>
      </w:pPr>
    </w:p>
    <w:p w:rsidR="0043698F" w:rsidRPr="00DF59D0" w:rsidRDefault="0043698F" w:rsidP="0043698F">
      <w:pPr>
        <w:jc w:val="center"/>
        <w:rPr>
          <w:rFonts w:ascii="Times New Roman" w:hAnsi="Times New Roman"/>
          <w:strike/>
          <w:sz w:val="24"/>
          <w:szCs w:val="24"/>
          <w:lang w:val="mn-MN"/>
        </w:rPr>
      </w:pPr>
      <w:r w:rsidRPr="00DF59D0">
        <w:rPr>
          <w:rFonts w:ascii="Times New Roman" w:hAnsi="Times New Roman"/>
          <w:strike/>
          <w:sz w:val="24"/>
          <w:szCs w:val="24"/>
          <w:lang w:val="mn-MN"/>
        </w:rPr>
        <w:t>ТАЙЛАН ГАРГАСАН: ............................/……………………………./</w:t>
      </w:r>
    </w:p>
    <w:p w:rsidR="003532EC" w:rsidRPr="00DF59D0" w:rsidRDefault="003532EC" w:rsidP="002665F6">
      <w:pPr>
        <w:pStyle w:val="NoSpacing"/>
        <w:jc w:val="right"/>
        <w:rPr>
          <w:rFonts w:ascii="Times New Roman" w:hAnsi="Times New Roman" w:cs="Times New Roman"/>
          <w:strike/>
          <w:sz w:val="24"/>
          <w:szCs w:val="24"/>
          <w:lang w:val="mn-MN"/>
        </w:rPr>
      </w:pPr>
    </w:p>
    <w:p w:rsidR="003532EC" w:rsidRPr="00DF59D0" w:rsidRDefault="003532EC" w:rsidP="002665F6">
      <w:pPr>
        <w:pStyle w:val="NoSpacing"/>
        <w:jc w:val="right"/>
        <w:rPr>
          <w:rFonts w:ascii="Times New Roman" w:hAnsi="Times New Roman" w:cs="Times New Roman"/>
          <w:strike/>
          <w:sz w:val="24"/>
          <w:szCs w:val="24"/>
          <w:lang w:val="mn-MN"/>
        </w:rPr>
      </w:pPr>
    </w:p>
    <w:p w:rsidR="002665F6" w:rsidRPr="00DF59D0" w:rsidRDefault="002665F6" w:rsidP="002665F6">
      <w:pPr>
        <w:pStyle w:val="NoSpacing"/>
        <w:jc w:val="right"/>
        <w:rPr>
          <w:rFonts w:ascii="Times New Roman" w:hAnsi="Times New Roman" w:cs="Times New Roman"/>
          <w:strike/>
          <w:sz w:val="24"/>
          <w:szCs w:val="24"/>
          <w:lang w:val="mn-MN"/>
        </w:rPr>
      </w:pPr>
      <w:r w:rsidRPr="00DF59D0">
        <w:rPr>
          <w:rFonts w:ascii="Times New Roman" w:hAnsi="Times New Roman" w:cs="Times New Roman"/>
          <w:strike/>
          <w:sz w:val="24"/>
          <w:szCs w:val="24"/>
          <w:lang w:val="mn-MN"/>
        </w:rPr>
        <w:lastRenderedPageBreak/>
        <w:t xml:space="preserve">Санхүүгийн </w:t>
      </w:r>
      <w:r w:rsidR="00DF59D0">
        <w:rPr>
          <w:rFonts w:ascii="Times New Roman" w:hAnsi="Times New Roman" w:cs="Times New Roman"/>
          <w:strike/>
          <w:sz w:val="24"/>
          <w:szCs w:val="24"/>
          <w:lang w:val="mn-MN"/>
        </w:rPr>
        <w:t>зохицуулах хорооны ...</w:t>
      </w:r>
      <w:r w:rsidRPr="00DF59D0">
        <w:rPr>
          <w:rFonts w:ascii="Times New Roman" w:hAnsi="Times New Roman" w:cs="Times New Roman"/>
          <w:strike/>
          <w:sz w:val="24"/>
          <w:szCs w:val="24"/>
          <w:lang w:val="mn-MN"/>
        </w:rPr>
        <w:t xml:space="preserve"> оны</w:t>
      </w:r>
      <w:r w:rsidR="00DF59D0">
        <w:rPr>
          <w:rFonts w:ascii="Times New Roman" w:hAnsi="Times New Roman" w:cs="Times New Roman"/>
          <w:strike/>
          <w:sz w:val="24"/>
          <w:szCs w:val="24"/>
          <w:lang w:val="mn-MN"/>
        </w:rPr>
        <w:t xml:space="preserve"> ...</w:t>
      </w:r>
      <w:r w:rsidR="005A3787" w:rsidRPr="00DF59D0">
        <w:rPr>
          <w:rFonts w:ascii="Times New Roman" w:hAnsi="Times New Roman" w:cs="Times New Roman"/>
          <w:strike/>
          <w:sz w:val="24"/>
          <w:szCs w:val="24"/>
          <w:lang w:val="mn-MN"/>
        </w:rPr>
        <w:t xml:space="preserve"> </w:t>
      </w:r>
      <w:r w:rsidRPr="00DF59D0">
        <w:rPr>
          <w:rFonts w:ascii="Times New Roman" w:hAnsi="Times New Roman" w:cs="Times New Roman"/>
          <w:strike/>
          <w:sz w:val="24"/>
          <w:szCs w:val="24"/>
          <w:lang w:val="mn-MN"/>
        </w:rPr>
        <w:t>дугаар</w:t>
      </w:r>
    </w:p>
    <w:p w:rsidR="002665F6" w:rsidRPr="00DF59D0" w:rsidRDefault="002665F6" w:rsidP="002665F6">
      <w:pPr>
        <w:spacing w:after="0" w:line="240" w:lineRule="auto"/>
        <w:jc w:val="right"/>
        <w:rPr>
          <w:rFonts w:ascii="Times New Roman" w:hAnsi="Times New Roman"/>
          <w:strike/>
          <w:sz w:val="24"/>
          <w:szCs w:val="24"/>
          <w:lang w:val="mn-MN"/>
        </w:rPr>
      </w:pPr>
      <w:r w:rsidRPr="00DF59D0">
        <w:rPr>
          <w:rFonts w:ascii="Times New Roman" w:hAnsi="Times New Roman"/>
          <w:strike/>
          <w:sz w:val="24"/>
          <w:szCs w:val="24"/>
          <w:lang w:val="mn-MN"/>
        </w:rPr>
        <w:t xml:space="preserve"> тогтоолын хавсралтаар батлагдсан “Үнэт металл, үнэт </w:t>
      </w:r>
    </w:p>
    <w:p w:rsidR="002665F6" w:rsidRPr="00DF59D0" w:rsidRDefault="002665F6" w:rsidP="002665F6">
      <w:pPr>
        <w:spacing w:after="0" w:line="240" w:lineRule="auto"/>
        <w:jc w:val="right"/>
        <w:rPr>
          <w:rFonts w:ascii="Times New Roman" w:hAnsi="Times New Roman"/>
          <w:strike/>
          <w:sz w:val="24"/>
          <w:szCs w:val="24"/>
          <w:lang w:val="mn-MN"/>
        </w:rPr>
      </w:pPr>
      <w:r w:rsidRPr="00DF59D0">
        <w:rPr>
          <w:rFonts w:ascii="Times New Roman" w:hAnsi="Times New Roman"/>
          <w:strike/>
          <w:sz w:val="24"/>
          <w:szCs w:val="24"/>
          <w:lang w:val="mn-MN"/>
        </w:rPr>
        <w:t xml:space="preserve">чулууны, эсхүл тэдгээрээр хийсэн эдлэлийн арилжаа </w:t>
      </w:r>
    </w:p>
    <w:p w:rsidR="002665F6" w:rsidRPr="00DF59D0" w:rsidRDefault="002665F6" w:rsidP="002665F6">
      <w:pPr>
        <w:spacing w:after="0" w:line="240" w:lineRule="auto"/>
        <w:jc w:val="right"/>
        <w:rPr>
          <w:rFonts w:ascii="Times New Roman" w:hAnsi="Times New Roman"/>
          <w:strike/>
          <w:sz w:val="24"/>
          <w:szCs w:val="24"/>
          <w:lang w:val="mn-MN"/>
        </w:rPr>
      </w:pPr>
      <w:r w:rsidRPr="00DF59D0">
        <w:rPr>
          <w:rFonts w:ascii="Times New Roman" w:hAnsi="Times New Roman"/>
          <w:strike/>
          <w:sz w:val="24"/>
          <w:szCs w:val="24"/>
          <w:lang w:val="mn-MN"/>
        </w:rPr>
        <w:t xml:space="preserve">эрхлэгчийн үйл ажиллагаанд зайны болон газар дээрх </w:t>
      </w:r>
    </w:p>
    <w:p w:rsidR="002665F6" w:rsidRPr="00DF59D0" w:rsidRDefault="00DF59D0" w:rsidP="002665F6">
      <w:pPr>
        <w:spacing w:after="0" w:line="240" w:lineRule="auto"/>
        <w:jc w:val="right"/>
        <w:rPr>
          <w:rFonts w:ascii="Times New Roman" w:hAnsi="Times New Roman"/>
          <w:strike/>
          <w:sz w:val="24"/>
          <w:szCs w:val="24"/>
          <w:lang w:val="mn-MN"/>
        </w:rPr>
      </w:pPr>
      <w:r>
        <w:rPr>
          <w:rFonts w:ascii="Times New Roman" w:hAnsi="Times New Roman"/>
          <w:strike/>
          <w:sz w:val="24"/>
          <w:szCs w:val="24"/>
          <w:lang w:val="mn-MN"/>
        </w:rPr>
        <w:t>хяналт, шалгалт хийх журам”-ын ...</w:t>
      </w:r>
      <w:r w:rsidR="002665F6" w:rsidRPr="00DF59D0">
        <w:rPr>
          <w:rFonts w:ascii="Times New Roman" w:hAnsi="Times New Roman"/>
          <w:strike/>
          <w:sz w:val="24"/>
          <w:szCs w:val="24"/>
          <w:lang w:val="mn-MN"/>
        </w:rPr>
        <w:t xml:space="preserve"> дугаар хавсралт</w:t>
      </w:r>
    </w:p>
    <w:p w:rsidR="0043698F" w:rsidRPr="00DF59D0" w:rsidRDefault="0043698F" w:rsidP="0043698F">
      <w:pPr>
        <w:pStyle w:val="NoSpacing"/>
        <w:jc w:val="right"/>
        <w:rPr>
          <w:rFonts w:ascii="Times New Roman" w:hAnsi="Times New Roman" w:cs="Times New Roman"/>
          <w:strike/>
          <w:sz w:val="24"/>
          <w:szCs w:val="24"/>
          <w:lang w:val="mn-MN"/>
        </w:rPr>
      </w:pPr>
    </w:p>
    <w:p w:rsidR="0043698F" w:rsidRPr="00DF59D0" w:rsidRDefault="0043698F" w:rsidP="0043698F">
      <w:pPr>
        <w:jc w:val="center"/>
        <w:rPr>
          <w:rFonts w:ascii="Times New Roman" w:hAnsi="Times New Roman"/>
          <w:strike/>
          <w:sz w:val="24"/>
          <w:szCs w:val="24"/>
          <w:lang w:val="mn-MN"/>
        </w:rPr>
      </w:pPr>
    </w:p>
    <w:p w:rsidR="0043698F" w:rsidRPr="00DF59D0" w:rsidRDefault="0043698F" w:rsidP="003532EC">
      <w:pPr>
        <w:jc w:val="center"/>
        <w:rPr>
          <w:rFonts w:ascii="Times New Roman" w:hAnsi="Times New Roman"/>
          <w:strike/>
          <w:sz w:val="24"/>
          <w:szCs w:val="24"/>
          <w:lang w:val="mn-MN"/>
        </w:rPr>
      </w:pPr>
      <w:r w:rsidRPr="00DF59D0">
        <w:rPr>
          <w:rFonts w:ascii="Times New Roman" w:hAnsi="Times New Roman"/>
          <w:strike/>
          <w:sz w:val="24"/>
          <w:szCs w:val="24"/>
          <w:lang w:val="mn-MN"/>
        </w:rPr>
        <w:t>БИЗНЕСИЙН БОЛОН БҮТЦИЙН ЭРСДЭЛИЙН ҮНЭЛГЭЭНИЙ ТАЙЛАН</w:t>
      </w:r>
    </w:p>
    <w:p w:rsidR="0043698F" w:rsidRPr="00DF59D0" w:rsidRDefault="0043698F" w:rsidP="0043698F">
      <w:pPr>
        <w:spacing w:after="0"/>
        <w:jc w:val="right"/>
        <w:rPr>
          <w:rFonts w:ascii="Times New Roman" w:hAnsi="Times New Roman"/>
          <w:strike/>
          <w:sz w:val="24"/>
          <w:szCs w:val="24"/>
          <w:lang w:val="mn-MN"/>
        </w:rPr>
      </w:pPr>
      <w:r w:rsidRPr="00DF59D0">
        <w:rPr>
          <w:rFonts w:ascii="Times New Roman" w:eastAsia="Times New Roman" w:hAnsi="Times New Roman"/>
          <w:strike/>
          <w:color w:val="000000"/>
          <w:lang w:val="mn-MN"/>
        </w:rPr>
        <w:t>ӨӨ/CC/OOOO</w:t>
      </w:r>
    </w:p>
    <w:tbl>
      <w:tblPr>
        <w:tblW w:w="9923" w:type="dxa"/>
        <w:tblInd w:w="-5" w:type="dxa"/>
        <w:tblLook w:val="04A0" w:firstRow="1" w:lastRow="0" w:firstColumn="1" w:lastColumn="0" w:noHBand="0" w:noVBand="1"/>
      </w:tblPr>
      <w:tblGrid>
        <w:gridCol w:w="648"/>
        <w:gridCol w:w="3155"/>
        <w:gridCol w:w="977"/>
        <w:gridCol w:w="5143"/>
      </w:tblGrid>
      <w:tr w:rsidR="0043698F" w:rsidRPr="00DF59D0" w:rsidTr="003532EC">
        <w:trPr>
          <w:trHeight w:val="30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D91DA8">
            <w:pPr>
              <w:spacing w:after="0"/>
              <w:jc w:val="center"/>
              <w:rPr>
                <w:rFonts w:ascii="Times New Roman" w:hAnsi="Times New Roman"/>
                <w:strike/>
                <w:color w:val="000000"/>
                <w:lang w:val="mn-MN"/>
              </w:rPr>
            </w:pPr>
            <w:r w:rsidRPr="00DF59D0">
              <w:rPr>
                <w:rFonts w:ascii="Times New Roman" w:hAnsi="Times New Roman"/>
                <w:strike/>
                <w:color w:val="000000"/>
                <w:lang w:val="mn-MN"/>
              </w:rPr>
              <w:t>Д/д</w:t>
            </w:r>
          </w:p>
        </w:tc>
        <w:tc>
          <w:tcPr>
            <w:tcW w:w="9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43698F" w:rsidRPr="00DF59D0" w:rsidRDefault="0043698F" w:rsidP="003532EC">
            <w:pPr>
              <w:spacing w:before="120" w:after="120"/>
              <w:jc w:val="center"/>
              <w:rPr>
                <w:rFonts w:ascii="Times New Roman" w:hAnsi="Times New Roman"/>
                <w:strike/>
                <w:color w:val="000000"/>
                <w:lang w:val="mn-MN"/>
              </w:rPr>
            </w:pPr>
            <w:r w:rsidRPr="00DF59D0">
              <w:rPr>
                <w:rFonts w:ascii="Times New Roman" w:hAnsi="Times New Roman"/>
                <w:strike/>
                <w:color w:val="000000"/>
                <w:lang w:val="mn-MN"/>
              </w:rPr>
              <w:t>Бизнесийн эрсдэлийн үнэлгээ</w:t>
            </w:r>
          </w:p>
        </w:tc>
      </w:tr>
      <w:tr w:rsidR="0043698F" w:rsidRPr="00DF59D0" w:rsidTr="003532EC">
        <w:trPr>
          <w:trHeight w:val="30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1</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Үйл ажиллагааны хамрах хүрээ</w:t>
            </w: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Улаанбаатарт</w:t>
            </w:r>
          </w:p>
        </w:tc>
      </w:tr>
      <w:tr w:rsidR="0043698F" w:rsidRPr="00DF59D0" w:rsidTr="003532EC">
        <w:trPr>
          <w:trHeight w:val="296"/>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2</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Үндэсний хэмжээнд</w:t>
            </w:r>
          </w:p>
        </w:tc>
      </w:tr>
      <w:tr w:rsidR="0043698F" w:rsidRPr="00DF59D0" w:rsidTr="003532EC">
        <w:trPr>
          <w:trHeight w:val="3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Олон улсын хэмжээнд</w:t>
            </w:r>
          </w:p>
        </w:tc>
      </w:tr>
      <w:tr w:rsidR="0043698F" w:rsidRPr="00DF59D0" w:rsidTr="003532EC">
        <w:trPr>
          <w:trHeight w:val="30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2</w:t>
            </w:r>
          </w:p>
        </w:tc>
        <w:tc>
          <w:tcPr>
            <w:tcW w:w="31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Харилцагч</w:t>
            </w: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Монгол улсын иргэн</w:t>
            </w:r>
          </w:p>
        </w:tc>
      </w:tr>
      <w:tr w:rsidR="0043698F" w:rsidRPr="00DF59D0" w:rsidTr="003532EC">
        <w:trPr>
          <w:trHeight w:val="3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2</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pStyle w:val="NoSpacing"/>
              <w:rPr>
                <w:rFonts w:ascii="Times New Roman" w:hAnsi="Times New Roman"/>
                <w:strike/>
                <w:color w:val="000000"/>
                <w:lang w:val="mn-MN"/>
              </w:rPr>
            </w:pPr>
            <w:r w:rsidRPr="00DF59D0">
              <w:rPr>
                <w:rFonts w:ascii="Times New Roman" w:hAnsi="Times New Roman"/>
                <w:strike/>
                <w:color w:val="000000"/>
                <w:lang w:val="mn-MN"/>
              </w:rPr>
              <w:t>Гадаадын иргэн</w:t>
            </w:r>
          </w:p>
        </w:tc>
      </w:tr>
      <w:tr w:rsidR="0043698F" w:rsidRPr="00DF59D0" w:rsidTr="003532EC">
        <w:trPr>
          <w:trHeight w:val="3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Монгол улсын иргэн болон гадаадын иргэн</w:t>
            </w:r>
          </w:p>
        </w:tc>
      </w:tr>
      <w:tr w:rsidR="0043698F" w:rsidRPr="00DF59D0" w:rsidTr="003532EC">
        <w:trPr>
          <w:trHeight w:val="386"/>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3</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Улс төрд нөлөө бүхий этгээд /УТНБЭ/ эсвэл тэдгээртэй холбоотой харилцагчид</w:t>
            </w: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УТНБЭ эсвэл тэдгээртэй холбоотой харилцагч байгаа</w:t>
            </w:r>
          </w:p>
        </w:tc>
      </w:tr>
      <w:tr w:rsidR="0043698F" w:rsidRPr="00DF59D0" w:rsidTr="003532EC">
        <w:trPr>
          <w:trHeight w:val="494"/>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УТНБЭ эсвэл тэдгээртэй холбоотой харилцагч байхгүй</w:t>
            </w:r>
          </w:p>
        </w:tc>
      </w:tr>
      <w:tr w:rsidR="0043698F" w:rsidRPr="00DF59D0" w:rsidTr="003532EC">
        <w:trPr>
          <w:trHeight w:val="90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4</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Итгэмжлэгдсэн төлөөлөгч бүхий харилцагчид</w:t>
            </w: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Харилцагч эсвэл хуулийн этгээдийг төлөөлж үйлчлүүлдэг итгэмжлэгдсэн төлөөлөгч бүхий  харилцагчтай байхгүй</w:t>
            </w:r>
          </w:p>
        </w:tc>
      </w:tr>
      <w:tr w:rsidR="0043698F" w:rsidRPr="00DF59D0" w:rsidTr="003532EC">
        <w:trPr>
          <w:trHeight w:val="9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Харилцагч эсвэл хуулийн этгээдийг төлөөлж үйлчлүүлдэг итгэмжлэгдсэн төлөөлөгч бүхий  харилцагчтай байхгүй</w:t>
            </w:r>
          </w:p>
        </w:tc>
      </w:tr>
      <w:tr w:rsidR="0043698F" w:rsidRPr="00DF59D0" w:rsidTr="003532EC">
        <w:trPr>
          <w:trHeight w:val="30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5</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Харилцагчид дах иргэн, хуулийн этгээдийн эзлэх хувь</w:t>
            </w: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Үйлчүүлэгчийн тоо</w:t>
            </w:r>
          </w:p>
        </w:tc>
      </w:tr>
      <w:tr w:rsidR="0043698F" w:rsidRPr="00DF59D0" w:rsidTr="003532EC">
        <w:trPr>
          <w:trHeight w:val="3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Байгууллагын тоо</w:t>
            </w:r>
          </w:p>
        </w:tc>
      </w:tr>
      <w:tr w:rsidR="0043698F" w:rsidRPr="00DF59D0" w:rsidTr="003532EC">
        <w:trPr>
          <w:trHeight w:val="300"/>
        </w:trPr>
        <w:tc>
          <w:tcPr>
            <w:tcW w:w="648" w:type="dxa"/>
            <w:vMerge w:val="restart"/>
            <w:tcBorders>
              <w:top w:val="nil"/>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6</w:t>
            </w:r>
          </w:p>
        </w:tc>
        <w:tc>
          <w:tcPr>
            <w:tcW w:w="3155" w:type="dxa"/>
            <w:vMerge w:val="restart"/>
            <w:tcBorders>
              <w:top w:val="nil"/>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Газар зүйн байршил</w:t>
            </w: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Улаанбаатар хот</w:t>
            </w:r>
          </w:p>
        </w:tc>
      </w:tr>
      <w:tr w:rsidR="0043698F" w:rsidRPr="00DF59D0" w:rsidTr="003532EC">
        <w:trPr>
          <w:trHeight w:val="300"/>
        </w:trPr>
        <w:tc>
          <w:tcPr>
            <w:tcW w:w="648" w:type="dxa"/>
            <w:vMerge/>
            <w:tcBorders>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3155" w:type="dxa"/>
            <w:vMerge/>
            <w:tcBorders>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2</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Хөдөө, орон нутаг</w:t>
            </w:r>
          </w:p>
        </w:tc>
      </w:tr>
      <w:tr w:rsidR="0043698F" w:rsidRPr="00DF59D0" w:rsidTr="003532EC">
        <w:trPr>
          <w:trHeight w:val="300"/>
        </w:trPr>
        <w:tc>
          <w:tcPr>
            <w:tcW w:w="648" w:type="dxa"/>
            <w:vMerge/>
            <w:tcBorders>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3155" w:type="dxa"/>
            <w:vMerge/>
            <w:tcBorders>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Эдийн засгийн чөлөөт бүс</w:t>
            </w:r>
          </w:p>
        </w:tc>
      </w:tr>
      <w:tr w:rsidR="0043698F" w:rsidRPr="00DF59D0" w:rsidTr="003532EC">
        <w:trPr>
          <w:trHeight w:val="300"/>
        </w:trPr>
        <w:tc>
          <w:tcPr>
            <w:tcW w:w="648" w:type="dxa"/>
            <w:vMerge/>
            <w:tcBorders>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3155" w:type="dxa"/>
            <w:vMerge/>
            <w:tcBorders>
              <w:left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4</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ФАТФ-аас өндөр эрсдэлтэй гэж үзсэн улс</w:t>
            </w:r>
          </w:p>
        </w:tc>
      </w:tr>
      <w:tr w:rsidR="0043698F" w:rsidRPr="00DF59D0" w:rsidTr="003532EC">
        <w:trPr>
          <w:trHeight w:val="300"/>
        </w:trPr>
        <w:tc>
          <w:tcPr>
            <w:tcW w:w="648" w:type="dxa"/>
            <w:vMerge/>
            <w:tcBorders>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3155" w:type="dxa"/>
            <w:vMerge/>
            <w:tcBorders>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5</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Бусад гадаад улс орнууд</w:t>
            </w:r>
          </w:p>
        </w:tc>
      </w:tr>
      <w:tr w:rsidR="0043698F" w:rsidRPr="00DF59D0" w:rsidTr="003532EC">
        <w:trPr>
          <w:trHeight w:val="30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7</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Бүтээгдэхүүн, үйлчилгээ</w:t>
            </w: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Бэлэн мөнгөөр тооцоо хийдэггүй</w:t>
            </w:r>
          </w:p>
        </w:tc>
      </w:tr>
      <w:tr w:rsidR="0043698F" w:rsidRPr="00DF59D0" w:rsidTr="003532EC">
        <w:trPr>
          <w:trHeight w:val="3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Бэлэн мөнгөөр тооцоо хийдэг</w:t>
            </w:r>
          </w:p>
        </w:tc>
      </w:tr>
      <w:tr w:rsidR="0043698F" w:rsidRPr="00DF59D0" w:rsidTr="003532EC">
        <w:trPr>
          <w:trHeight w:val="300"/>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lastRenderedPageBreak/>
              <w:t>8</w:t>
            </w:r>
          </w:p>
        </w:tc>
        <w:tc>
          <w:tcPr>
            <w:tcW w:w="3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Түгээлтийн суваг</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single" w:sz="4" w:space="0" w:color="auto"/>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харилцагчтай биечлэн уулздаг бол</w:t>
            </w:r>
          </w:p>
        </w:tc>
      </w:tr>
      <w:tr w:rsidR="0043698F" w:rsidRPr="00DF59D0" w:rsidTr="003532EC">
        <w:trPr>
          <w:trHeight w:val="300"/>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харилцагчтай биечлэн уулздаггүй бол</w:t>
            </w:r>
          </w:p>
        </w:tc>
      </w:tr>
      <w:tr w:rsidR="0043698F" w:rsidRPr="00DF59D0" w:rsidTr="003532EC">
        <w:trPr>
          <w:trHeight w:val="30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spacing w:after="0"/>
              <w:rPr>
                <w:rFonts w:ascii="Times New Roman" w:hAnsi="Times New Roman"/>
                <w:strike/>
                <w:color w:val="000000"/>
                <w:lang w:val="mn-MN"/>
              </w:rPr>
            </w:pPr>
            <w:r w:rsidRPr="00DF59D0">
              <w:rPr>
                <w:rFonts w:ascii="Times New Roman" w:hAnsi="Times New Roman"/>
                <w:strike/>
                <w:color w:val="000000"/>
                <w:lang w:val="mn-MN"/>
              </w:rPr>
              <w:t>Д/д</w:t>
            </w:r>
          </w:p>
        </w:tc>
        <w:tc>
          <w:tcPr>
            <w:tcW w:w="9275" w:type="dxa"/>
            <w:gridSpan w:val="3"/>
            <w:tcBorders>
              <w:top w:val="single" w:sz="4" w:space="0" w:color="auto"/>
              <w:left w:val="nil"/>
              <w:bottom w:val="single" w:sz="4" w:space="0" w:color="auto"/>
              <w:right w:val="single" w:sz="4" w:space="0" w:color="auto"/>
            </w:tcBorders>
            <w:shd w:val="clear" w:color="auto" w:fill="auto"/>
            <w:noWrap/>
            <w:vAlign w:val="center"/>
          </w:tcPr>
          <w:p w:rsidR="0043698F" w:rsidRPr="00DF59D0" w:rsidRDefault="0043698F" w:rsidP="003532EC">
            <w:pPr>
              <w:spacing w:after="0"/>
              <w:rPr>
                <w:rFonts w:ascii="Times New Roman" w:hAnsi="Times New Roman"/>
                <w:strike/>
                <w:color w:val="000000"/>
                <w:lang w:val="mn-MN"/>
              </w:rPr>
            </w:pPr>
            <w:r w:rsidRPr="00DF59D0">
              <w:rPr>
                <w:rFonts w:ascii="Times New Roman" w:hAnsi="Times New Roman"/>
                <w:strike/>
                <w:color w:val="000000"/>
                <w:lang w:val="mn-MN"/>
              </w:rPr>
              <w:t>Бүтцийн эрсдэлийн үнэлгээ</w:t>
            </w:r>
          </w:p>
        </w:tc>
      </w:tr>
      <w:tr w:rsidR="0043698F" w:rsidRPr="00DF59D0" w:rsidTr="003532EC">
        <w:trPr>
          <w:trHeight w:val="491"/>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1</w:t>
            </w:r>
          </w:p>
        </w:tc>
        <w:tc>
          <w:tcPr>
            <w:tcW w:w="3155" w:type="dxa"/>
            <w:vMerge w:val="restart"/>
            <w:tcBorders>
              <w:top w:val="nil"/>
              <w:left w:val="single" w:sz="4" w:space="0" w:color="auto"/>
              <w:bottom w:val="single" w:sz="4" w:space="0" w:color="auto"/>
              <w:right w:val="single" w:sz="4" w:space="0" w:color="auto"/>
            </w:tcBorders>
            <w:shd w:val="clear" w:color="auto" w:fill="auto"/>
            <w:noWrap/>
            <w:vAlign w:val="center"/>
          </w:tcPr>
          <w:p w:rsidR="003532EC" w:rsidRPr="00DF59D0" w:rsidRDefault="003532EC" w:rsidP="003532EC">
            <w:pPr>
              <w:tabs>
                <w:tab w:val="left" w:pos="3047"/>
              </w:tabs>
              <w:rPr>
                <w:rFonts w:ascii="Times New Roman" w:hAnsi="Times New Roman"/>
                <w:strike/>
                <w:color w:val="000000"/>
                <w:lang w:val="mn-MN"/>
              </w:rPr>
            </w:pPr>
          </w:p>
          <w:p w:rsidR="0043698F" w:rsidRPr="00DF59D0" w:rsidRDefault="0043698F" w:rsidP="003532EC">
            <w:pPr>
              <w:tabs>
                <w:tab w:val="left" w:pos="3047"/>
              </w:tabs>
              <w:rPr>
                <w:rFonts w:ascii="Times New Roman" w:hAnsi="Times New Roman"/>
                <w:strike/>
                <w:color w:val="000000"/>
                <w:lang w:val="mn-MN"/>
              </w:rPr>
            </w:pPr>
            <w:r w:rsidRPr="00DF59D0">
              <w:rPr>
                <w:rFonts w:ascii="Times New Roman" w:hAnsi="Times New Roman"/>
                <w:strike/>
                <w:color w:val="000000"/>
                <w:lang w:val="mn-MN"/>
              </w:rPr>
              <w:t>ААН-ийн эзэмшлийн хэлбэр</w:t>
            </w:r>
          </w:p>
          <w:p w:rsidR="0043698F" w:rsidRPr="00DF59D0" w:rsidRDefault="0043698F" w:rsidP="003532EC">
            <w:pPr>
              <w:tabs>
                <w:tab w:val="left" w:pos="3047"/>
              </w:tabs>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Хувь хүний эзэмшил</w:t>
            </w:r>
          </w:p>
        </w:tc>
      </w:tr>
      <w:tr w:rsidR="0043698F" w:rsidRPr="00DF59D0" w:rsidTr="003532EC">
        <w:trPr>
          <w:trHeight w:val="491"/>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2</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Хуулийн этгээдийн эзэмшил</w:t>
            </w:r>
          </w:p>
        </w:tc>
      </w:tr>
      <w:tr w:rsidR="0043698F" w:rsidRPr="00DF59D0" w:rsidTr="003532EC">
        <w:trPr>
          <w:trHeight w:val="491"/>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Гадаадын хөрөнгө оруулалттай</w:t>
            </w:r>
          </w:p>
        </w:tc>
      </w:tr>
      <w:tr w:rsidR="0043698F" w:rsidRPr="00DF59D0" w:rsidTr="003532EC">
        <w:trPr>
          <w:trHeight w:val="491"/>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2</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tcPr>
          <w:p w:rsidR="003532EC" w:rsidRPr="00DF59D0" w:rsidRDefault="003532EC" w:rsidP="003532EC">
            <w:pPr>
              <w:rPr>
                <w:rFonts w:ascii="Times New Roman" w:hAnsi="Times New Roman"/>
                <w:strike/>
                <w:color w:val="000000"/>
                <w:lang w:val="mn-MN"/>
              </w:rPr>
            </w:pPr>
          </w:p>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Үйл ажиллагаа эрхэлсэн жил</w:t>
            </w:r>
          </w:p>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1 жил хүртэлх</w:t>
            </w:r>
          </w:p>
        </w:tc>
      </w:tr>
      <w:tr w:rsidR="0043698F" w:rsidRPr="00DF59D0" w:rsidTr="003532EC">
        <w:trPr>
          <w:trHeight w:val="491"/>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2</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1-5 жил хүртэлх</w:t>
            </w:r>
          </w:p>
        </w:tc>
      </w:tr>
      <w:tr w:rsidR="0043698F" w:rsidRPr="00DF59D0" w:rsidTr="003532EC">
        <w:trPr>
          <w:trHeight w:val="491"/>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5 буюу түүнээс дээш жил</w:t>
            </w:r>
          </w:p>
        </w:tc>
      </w:tr>
      <w:tr w:rsidR="0043698F" w:rsidRPr="00DF59D0" w:rsidTr="003532EC">
        <w:trPr>
          <w:trHeight w:val="491"/>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3</w:t>
            </w:r>
          </w:p>
        </w:tc>
        <w:tc>
          <w:tcPr>
            <w:tcW w:w="3155" w:type="dxa"/>
            <w:vMerge w:val="restart"/>
            <w:tcBorders>
              <w:top w:val="nil"/>
              <w:left w:val="single" w:sz="4" w:space="0" w:color="auto"/>
              <w:bottom w:val="single" w:sz="4" w:space="0" w:color="auto"/>
              <w:right w:val="single" w:sz="4" w:space="0" w:color="auto"/>
            </w:tcBorders>
            <w:shd w:val="clear" w:color="auto" w:fill="auto"/>
            <w:noWrap/>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Эзэмшигчийн ангилал</w:t>
            </w: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Монгол</w:t>
            </w:r>
          </w:p>
        </w:tc>
      </w:tr>
      <w:tr w:rsidR="0043698F" w:rsidRPr="00DF59D0" w:rsidTr="003532EC">
        <w:trPr>
          <w:trHeight w:val="491"/>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3</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Гадаад</w:t>
            </w:r>
          </w:p>
        </w:tc>
      </w:tr>
      <w:tr w:rsidR="0043698F" w:rsidRPr="00DF59D0" w:rsidTr="003532EC">
        <w:trPr>
          <w:trHeight w:val="491"/>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4</w:t>
            </w:r>
          </w:p>
        </w:tc>
        <w:tc>
          <w:tcPr>
            <w:tcW w:w="3155" w:type="dxa"/>
            <w:vMerge w:val="restart"/>
            <w:tcBorders>
              <w:top w:val="nil"/>
              <w:left w:val="single" w:sz="4" w:space="0" w:color="auto"/>
              <w:bottom w:val="single" w:sz="4" w:space="0" w:color="auto"/>
              <w:right w:val="single" w:sz="4" w:space="0" w:color="auto"/>
            </w:tcBorders>
            <w:shd w:val="clear" w:color="auto" w:fill="auto"/>
            <w:noWrap/>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Ажилагсдын тоо</w:t>
            </w: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1</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3-аас доош</w:t>
            </w:r>
          </w:p>
        </w:tc>
      </w:tr>
      <w:tr w:rsidR="0043698F" w:rsidRPr="00DF59D0" w:rsidTr="003532EC">
        <w:trPr>
          <w:trHeight w:val="491"/>
        </w:trPr>
        <w:tc>
          <w:tcPr>
            <w:tcW w:w="648" w:type="dxa"/>
            <w:vMerge/>
            <w:tcBorders>
              <w:top w:val="nil"/>
              <w:left w:val="single" w:sz="4" w:space="0" w:color="auto"/>
              <w:bottom w:val="single" w:sz="4" w:space="0" w:color="auto"/>
              <w:right w:val="single" w:sz="4" w:space="0" w:color="auto"/>
            </w:tcBorders>
            <w:vAlign w:val="center"/>
            <w:hideMark/>
          </w:tcPr>
          <w:p w:rsidR="0043698F" w:rsidRPr="00DF59D0" w:rsidRDefault="0043698F" w:rsidP="003532EC">
            <w:pPr>
              <w:rPr>
                <w:rFonts w:ascii="Times New Roman" w:hAnsi="Times New Roman"/>
                <w:strike/>
                <w:color w:val="000000"/>
                <w:lang w:val="mn-MN"/>
              </w:rPr>
            </w:pPr>
          </w:p>
        </w:tc>
        <w:tc>
          <w:tcPr>
            <w:tcW w:w="3155" w:type="dxa"/>
            <w:vMerge/>
            <w:tcBorders>
              <w:top w:val="nil"/>
              <w:left w:val="single" w:sz="4" w:space="0" w:color="auto"/>
              <w:bottom w:val="single" w:sz="4" w:space="0" w:color="auto"/>
              <w:right w:val="single" w:sz="4" w:space="0" w:color="auto"/>
            </w:tcBorders>
            <w:vAlign w:val="center"/>
          </w:tcPr>
          <w:p w:rsidR="0043698F" w:rsidRPr="00DF59D0" w:rsidRDefault="0043698F" w:rsidP="003532EC">
            <w:pPr>
              <w:rPr>
                <w:rFonts w:ascii="Times New Roman" w:hAnsi="Times New Roman"/>
                <w:strike/>
                <w:color w:val="000000"/>
                <w:lang w:val="mn-MN"/>
              </w:rPr>
            </w:pPr>
          </w:p>
        </w:tc>
        <w:tc>
          <w:tcPr>
            <w:tcW w:w="977"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jc w:val="center"/>
              <w:rPr>
                <w:rFonts w:ascii="Times New Roman" w:hAnsi="Times New Roman"/>
                <w:strike/>
                <w:color w:val="000000"/>
                <w:lang w:val="mn-MN"/>
              </w:rPr>
            </w:pPr>
            <w:r w:rsidRPr="00DF59D0">
              <w:rPr>
                <w:rFonts w:ascii="Times New Roman" w:hAnsi="Times New Roman"/>
                <w:strike/>
                <w:color w:val="000000"/>
                <w:lang w:val="mn-MN"/>
              </w:rPr>
              <w:t>2</w:t>
            </w:r>
          </w:p>
        </w:tc>
        <w:tc>
          <w:tcPr>
            <w:tcW w:w="5143" w:type="dxa"/>
            <w:tcBorders>
              <w:top w:val="nil"/>
              <w:left w:val="nil"/>
              <w:bottom w:val="single" w:sz="4" w:space="0" w:color="auto"/>
              <w:right w:val="single" w:sz="4" w:space="0" w:color="auto"/>
            </w:tcBorders>
            <w:shd w:val="clear" w:color="auto" w:fill="auto"/>
            <w:vAlign w:val="center"/>
          </w:tcPr>
          <w:p w:rsidR="0043698F" w:rsidRPr="00DF59D0" w:rsidRDefault="0043698F" w:rsidP="003532EC">
            <w:pPr>
              <w:rPr>
                <w:rFonts w:ascii="Times New Roman" w:hAnsi="Times New Roman"/>
                <w:strike/>
                <w:color w:val="000000"/>
                <w:lang w:val="mn-MN"/>
              </w:rPr>
            </w:pPr>
            <w:r w:rsidRPr="00DF59D0">
              <w:rPr>
                <w:rFonts w:ascii="Times New Roman" w:hAnsi="Times New Roman"/>
                <w:strike/>
                <w:color w:val="000000"/>
                <w:lang w:val="mn-MN"/>
              </w:rPr>
              <w:t>5-аас 8 хооронд</w:t>
            </w:r>
          </w:p>
        </w:tc>
      </w:tr>
    </w:tbl>
    <w:p w:rsidR="0043698F" w:rsidRPr="00DF59D0" w:rsidRDefault="0043698F" w:rsidP="0043698F">
      <w:pPr>
        <w:rPr>
          <w:rFonts w:ascii="Times New Roman" w:hAnsi="Times New Roman"/>
          <w:strike/>
          <w:sz w:val="24"/>
          <w:szCs w:val="24"/>
          <w:lang w:val="mn-MN"/>
        </w:rPr>
      </w:pPr>
    </w:p>
    <w:p w:rsidR="0043698F" w:rsidRPr="00DF59D0" w:rsidRDefault="0043698F" w:rsidP="0043698F">
      <w:pPr>
        <w:jc w:val="center"/>
        <w:rPr>
          <w:rFonts w:ascii="Times New Roman" w:hAnsi="Times New Roman"/>
          <w:sz w:val="24"/>
          <w:szCs w:val="24"/>
          <w:lang w:val="mn-MN"/>
        </w:rPr>
        <w:sectPr w:rsidR="0043698F" w:rsidRPr="00DF59D0" w:rsidSect="00CD236C">
          <w:pgSz w:w="11907" w:h="16840" w:code="9"/>
          <w:pgMar w:top="1134" w:right="567" w:bottom="425" w:left="1418" w:header="720" w:footer="720" w:gutter="0"/>
          <w:cols w:space="720"/>
          <w:docGrid w:linePitch="360"/>
        </w:sectPr>
      </w:pPr>
      <w:r w:rsidRPr="00DF59D0">
        <w:rPr>
          <w:rFonts w:ascii="Times New Roman" w:hAnsi="Times New Roman"/>
          <w:strike/>
          <w:sz w:val="24"/>
          <w:szCs w:val="24"/>
          <w:lang w:val="mn-MN"/>
        </w:rPr>
        <w:t>ТАЙЛАН ГАРГАСАН: ............................/……………………………./</w:t>
      </w:r>
    </w:p>
    <w:p w:rsidR="002665F6" w:rsidRPr="00DF59D0" w:rsidRDefault="002665F6" w:rsidP="002665F6">
      <w:pPr>
        <w:pStyle w:val="NoSpacing"/>
        <w:jc w:val="right"/>
        <w:rPr>
          <w:rFonts w:ascii="Times New Roman" w:hAnsi="Times New Roman" w:cs="Times New Roman"/>
          <w:sz w:val="24"/>
          <w:szCs w:val="24"/>
          <w:lang w:val="mn-MN"/>
        </w:rPr>
      </w:pPr>
      <w:r w:rsidRPr="00DF59D0">
        <w:rPr>
          <w:rFonts w:ascii="Times New Roman" w:hAnsi="Times New Roman" w:cs="Times New Roman"/>
          <w:sz w:val="24"/>
          <w:szCs w:val="24"/>
          <w:lang w:val="mn-MN"/>
        </w:rPr>
        <w:lastRenderedPageBreak/>
        <w:t>Санхүүгийн зохицуулах хорооны 2020 оны</w:t>
      </w:r>
      <w:r w:rsidR="005A3787" w:rsidRPr="00DF59D0">
        <w:rPr>
          <w:rFonts w:ascii="Times New Roman" w:hAnsi="Times New Roman" w:cs="Times New Roman"/>
          <w:sz w:val="24"/>
          <w:szCs w:val="24"/>
          <w:lang w:val="mn-MN"/>
        </w:rPr>
        <w:t xml:space="preserve"> 182 </w:t>
      </w:r>
      <w:r w:rsidRPr="00DF59D0">
        <w:rPr>
          <w:rFonts w:ascii="Times New Roman" w:hAnsi="Times New Roman" w:cs="Times New Roman"/>
          <w:sz w:val="24"/>
          <w:szCs w:val="24"/>
          <w:lang w:val="mn-MN"/>
        </w:rPr>
        <w:t>дугаар</w:t>
      </w:r>
    </w:p>
    <w:p w:rsidR="002665F6"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 тогтоолын хавсралтаар батлагдсан “Үнэт металл, үнэт </w:t>
      </w:r>
    </w:p>
    <w:p w:rsidR="002665F6"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чулууны, эсхүл тэдгээрээр хийсэн эдлэлийн арилжаа </w:t>
      </w:r>
    </w:p>
    <w:p w:rsidR="002665F6"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эрхлэгчийн үйл ажиллагаанд зайны болон газар дээрх </w:t>
      </w:r>
    </w:p>
    <w:p w:rsidR="002665F6" w:rsidRPr="00DF59D0" w:rsidRDefault="002665F6" w:rsidP="002665F6">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хяналт, шалгалт хийх журам”-ын 3 дугаар хавсралт</w:t>
      </w:r>
    </w:p>
    <w:p w:rsidR="0043698F" w:rsidRPr="00DF59D0" w:rsidRDefault="0043698F" w:rsidP="0043698F">
      <w:pPr>
        <w:spacing w:after="0" w:line="240" w:lineRule="auto"/>
        <w:rPr>
          <w:rFonts w:ascii="Times New Roman" w:hAnsi="Times New Roman"/>
          <w:sz w:val="12"/>
          <w:szCs w:val="12"/>
          <w:lang w:val="mn-MN"/>
        </w:rPr>
      </w:pPr>
    </w:p>
    <w:p w:rsidR="002665F6" w:rsidRPr="00DF59D0" w:rsidRDefault="002665F6" w:rsidP="0043698F">
      <w:pPr>
        <w:spacing w:after="0" w:line="240" w:lineRule="auto"/>
        <w:ind w:firstLine="720"/>
        <w:jc w:val="center"/>
        <w:rPr>
          <w:rFonts w:ascii="Times New Roman" w:hAnsi="Times New Roman"/>
          <w:sz w:val="24"/>
          <w:szCs w:val="24"/>
          <w:lang w:val="mn-MN"/>
        </w:rPr>
      </w:pPr>
    </w:p>
    <w:p w:rsidR="002665F6" w:rsidRPr="00DF59D0" w:rsidRDefault="002665F6" w:rsidP="0043698F">
      <w:pPr>
        <w:spacing w:after="0" w:line="240" w:lineRule="auto"/>
        <w:ind w:firstLine="720"/>
        <w:jc w:val="center"/>
        <w:rPr>
          <w:rFonts w:ascii="Times New Roman" w:hAnsi="Times New Roman"/>
          <w:sz w:val="24"/>
          <w:szCs w:val="24"/>
          <w:lang w:val="mn-MN"/>
        </w:rPr>
      </w:pPr>
    </w:p>
    <w:p w:rsidR="0043698F" w:rsidRPr="00DF59D0" w:rsidRDefault="0043698F" w:rsidP="00F54DCD">
      <w:pPr>
        <w:spacing w:after="0" w:line="240" w:lineRule="auto"/>
        <w:ind w:firstLine="720"/>
        <w:jc w:val="center"/>
        <w:rPr>
          <w:rFonts w:ascii="Times New Roman" w:hAnsi="Times New Roman"/>
          <w:sz w:val="24"/>
          <w:szCs w:val="24"/>
          <w:shd w:val="clear" w:color="auto" w:fill="FFFFFF"/>
          <w:lang w:val="mn-MN"/>
        </w:rPr>
      </w:pPr>
      <w:r w:rsidRPr="00DF59D0">
        <w:rPr>
          <w:rFonts w:ascii="Times New Roman" w:hAnsi="Times New Roman"/>
          <w:sz w:val="24"/>
          <w:szCs w:val="24"/>
          <w:lang w:val="mn-MN"/>
        </w:rPr>
        <w:t>Ү</w:t>
      </w:r>
      <w:r w:rsidRPr="00DF59D0">
        <w:rPr>
          <w:rFonts w:ascii="Times New Roman" w:hAnsi="Times New Roman"/>
          <w:sz w:val="24"/>
          <w:szCs w:val="24"/>
          <w:shd w:val="clear" w:color="auto" w:fill="FFFFFF"/>
          <w:lang w:val="mn-MN"/>
        </w:rPr>
        <w:t>НЭТ МЕТАЛЛЫН АРИЛЖААНЫ МЭДЭЭ</w:t>
      </w:r>
    </w:p>
    <w:p w:rsidR="0043698F" w:rsidRPr="00DF59D0" w:rsidRDefault="0043698F" w:rsidP="0043698F">
      <w:pPr>
        <w:spacing w:after="0" w:line="240" w:lineRule="auto"/>
        <w:ind w:firstLine="720"/>
        <w:jc w:val="right"/>
        <w:rPr>
          <w:rFonts w:ascii="Times New Roman" w:hAnsi="Times New Roman"/>
          <w:sz w:val="24"/>
          <w:szCs w:val="24"/>
          <w:lang w:val="mn-MN"/>
        </w:rPr>
      </w:pPr>
      <w:r w:rsidRPr="00DF59D0">
        <w:rPr>
          <w:rFonts w:ascii="Times New Roman" w:hAnsi="Times New Roman"/>
          <w:sz w:val="24"/>
          <w:szCs w:val="24"/>
          <w:lang w:val="mn-MN"/>
        </w:rPr>
        <w:t>ОООО/СС/ӨӨ</w:t>
      </w:r>
    </w:p>
    <w:tbl>
      <w:tblPr>
        <w:tblStyle w:val="TableGrid"/>
        <w:tblpPr w:leftFromText="180" w:rightFromText="180" w:vertAnchor="page" w:horzAnchor="margin" w:tblpX="704" w:tblpY="4426"/>
        <w:tblW w:w="14600" w:type="dxa"/>
        <w:tblLayout w:type="fixed"/>
        <w:tblLook w:val="04A0" w:firstRow="1" w:lastRow="0" w:firstColumn="1" w:lastColumn="0" w:noHBand="0" w:noVBand="1"/>
      </w:tblPr>
      <w:tblGrid>
        <w:gridCol w:w="709"/>
        <w:gridCol w:w="850"/>
        <w:gridCol w:w="1134"/>
        <w:gridCol w:w="2268"/>
        <w:gridCol w:w="993"/>
        <w:gridCol w:w="1134"/>
        <w:gridCol w:w="992"/>
        <w:gridCol w:w="1417"/>
        <w:gridCol w:w="851"/>
        <w:gridCol w:w="1559"/>
        <w:gridCol w:w="992"/>
        <w:gridCol w:w="1701"/>
      </w:tblGrid>
      <w:tr w:rsidR="0043698F" w:rsidRPr="00DF59D0" w:rsidTr="00F54DCD">
        <w:trPr>
          <w:trHeight w:val="723"/>
        </w:trPr>
        <w:tc>
          <w:tcPr>
            <w:tcW w:w="9497" w:type="dxa"/>
            <w:gridSpan w:val="8"/>
            <w:vAlign w:val="center"/>
          </w:tcPr>
          <w:p w:rsidR="0043698F" w:rsidRPr="00DF59D0" w:rsidRDefault="0043698F" w:rsidP="00F54DCD">
            <w:pPr>
              <w:spacing w:after="0" w:line="240" w:lineRule="auto"/>
              <w:rPr>
                <w:rFonts w:ascii="Times New Roman" w:hAnsi="Times New Roman"/>
                <w:sz w:val="20"/>
                <w:szCs w:val="20"/>
                <w:lang w:val="mn-MN"/>
              </w:rPr>
            </w:pPr>
            <w:r w:rsidRPr="00DF59D0">
              <w:rPr>
                <w:rFonts w:ascii="Times New Roman" w:hAnsi="Times New Roman"/>
                <w:sz w:val="20"/>
                <w:szCs w:val="20"/>
                <w:lang w:val="mn-MN"/>
              </w:rPr>
              <w:t>ҮМҮЧЭТХЭАЭ-ийн нэр (хувь хүн бол хувь хүний нэрийг, хуулийн этгээд бол хуулийн этгээдийн нэрийг товчлолгүй бичнэ)</w:t>
            </w:r>
          </w:p>
        </w:tc>
        <w:tc>
          <w:tcPr>
            <w:tcW w:w="5103" w:type="dxa"/>
            <w:gridSpan w:val="4"/>
            <w:vAlign w:val="center"/>
          </w:tcPr>
          <w:p w:rsidR="0043698F" w:rsidRPr="00DF59D0" w:rsidRDefault="0043698F" w:rsidP="00F54DCD">
            <w:pPr>
              <w:spacing w:after="0" w:line="240" w:lineRule="auto"/>
              <w:rPr>
                <w:rFonts w:ascii="Times New Roman" w:hAnsi="Times New Roman"/>
                <w:sz w:val="20"/>
                <w:szCs w:val="20"/>
                <w:lang w:val="mn-MN"/>
              </w:rPr>
            </w:pPr>
          </w:p>
        </w:tc>
      </w:tr>
      <w:tr w:rsidR="0043698F" w:rsidRPr="00DF59D0" w:rsidTr="00F54DCD">
        <w:tc>
          <w:tcPr>
            <w:tcW w:w="14600" w:type="dxa"/>
            <w:gridSpan w:val="12"/>
          </w:tcPr>
          <w:p w:rsidR="0043698F" w:rsidRPr="00DF59D0" w:rsidRDefault="0043698F" w:rsidP="00F54DCD">
            <w:pPr>
              <w:spacing w:after="0" w:line="240" w:lineRule="auto"/>
              <w:jc w:val="center"/>
              <w:rPr>
                <w:rFonts w:ascii="Times New Roman" w:hAnsi="Times New Roman"/>
                <w:b/>
                <w:bCs/>
                <w:sz w:val="20"/>
                <w:szCs w:val="20"/>
                <w:lang w:val="mn-MN"/>
              </w:rPr>
            </w:pPr>
            <w:r w:rsidRPr="00DF59D0">
              <w:rPr>
                <w:rFonts w:ascii="Times New Roman" w:hAnsi="Times New Roman"/>
                <w:b/>
                <w:bCs/>
                <w:sz w:val="20"/>
                <w:szCs w:val="20"/>
                <w:lang w:val="mn-MN"/>
              </w:rPr>
              <w:t>Худалдан авсан</w:t>
            </w:r>
          </w:p>
        </w:tc>
      </w:tr>
      <w:tr w:rsidR="002665F6" w:rsidRPr="00DF59D0" w:rsidTr="00CD236C">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850"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Огноо</w:t>
            </w: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Баримтын дугаар</w:t>
            </w: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Худалдан авсан үнэт металлын нэр, төрөл (алт, мөнгө, платина, палладий, иридий, родий, рутений, осми)</w:t>
            </w:r>
          </w:p>
        </w:tc>
        <w:tc>
          <w:tcPr>
            <w:tcW w:w="993"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Сорьц</w:t>
            </w: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Нэгжийн үнэ</w:t>
            </w: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Бохир жин</w:t>
            </w: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АМНАТ-ийн суутгал</w:t>
            </w:r>
          </w:p>
        </w:tc>
        <w:tc>
          <w:tcPr>
            <w:tcW w:w="851"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 үнэ</w:t>
            </w:r>
          </w:p>
        </w:tc>
        <w:tc>
          <w:tcPr>
            <w:tcW w:w="155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Худалдсан иргэн/байгуул</w:t>
            </w:r>
            <w:r w:rsidR="00F54DCD" w:rsidRPr="00DF59D0">
              <w:rPr>
                <w:rFonts w:ascii="Times New Roman" w:hAnsi="Times New Roman"/>
                <w:sz w:val="20"/>
                <w:szCs w:val="20"/>
                <w:lang w:val="mn-MN"/>
              </w:rPr>
              <w:t xml:space="preserve"> </w:t>
            </w:r>
            <w:r w:rsidRPr="00DF59D0">
              <w:rPr>
                <w:rFonts w:ascii="Times New Roman" w:hAnsi="Times New Roman"/>
                <w:sz w:val="20"/>
                <w:szCs w:val="20"/>
                <w:lang w:val="mn-MN"/>
              </w:rPr>
              <w:t>лагын овог, нэр</w:t>
            </w: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Регистрийн дугаар</w:t>
            </w:r>
          </w:p>
        </w:tc>
        <w:tc>
          <w:tcPr>
            <w:tcW w:w="1701"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Тухайн үнэт металлыг олборлосон аймаг, сум, баг, газар</w:t>
            </w:r>
          </w:p>
        </w:tc>
      </w:tr>
      <w:tr w:rsidR="002665F6" w:rsidRPr="00DF59D0" w:rsidTr="00CD236C">
        <w:trPr>
          <w:trHeight w:val="267"/>
        </w:trPr>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850"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3"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85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559"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70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r>
      <w:tr w:rsidR="002665F6" w:rsidRPr="00DF59D0" w:rsidTr="00CD236C">
        <w:trPr>
          <w:trHeight w:val="272"/>
        </w:trPr>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850"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3"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85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559"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70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r>
      <w:tr w:rsidR="002665F6" w:rsidRPr="00DF59D0" w:rsidTr="00CD236C">
        <w:trPr>
          <w:trHeight w:val="289"/>
        </w:trPr>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3</w:t>
            </w:r>
          </w:p>
        </w:tc>
        <w:tc>
          <w:tcPr>
            <w:tcW w:w="850"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3"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85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559"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70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r>
      <w:tr w:rsidR="002665F6" w:rsidRPr="00DF59D0" w:rsidTr="00CD236C">
        <w:trPr>
          <w:trHeight w:val="124"/>
        </w:trPr>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850"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3"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85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559"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c>
          <w:tcPr>
            <w:tcW w:w="1701" w:type="dxa"/>
            <w:vAlign w:val="center"/>
          </w:tcPr>
          <w:p w:rsidR="0043698F" w:rsidRPr="00DF59D0" w:rsidRDefault="0043698F" w:rsidP="00CD236C">
            <w:pPr>
              <w:spacing w:after="0" w:line="240" w:lineRule="auto"/>
              <w:jc w:val="center"/>
              <w:rPr>
                <w:rFonts w:ascii="Times New Roman" w:hAnsi="Times New Roman"/>
                <w:sz w:val="20"/>
                <w:szCs w:val="20"/>
                <w:lang w:val="mn-MN"/>
              </w:rPr>
            </w:pPr>
          </w:p>
        </w:tc>
      </w:tr>
      <w:tr w:rsidR="0043698F" w:rsidRPr="00DF59D0" w:rsidTr="00CD236C">
        <w:tc>
          <w:tcPr>
            <w:tcW w:w="14600" w:type="dxa"/>
            <w:gridSpan w:val="12"/>
            <w:vAlign w:val="center"/>
          </w:tcPr>
          <w:p w:rsidR="0043698F" w:rsidRPr="00DF59D0" w:rsidRDefault="0043698F" w:rsidP="00CD236C">
            <w:pPr>
              <w:spacing w:after="0" w:line="240" w:lineRule="auto"/>
              <w:jc w:val="center"/>
              <w:rPr>
                <w:rFonts w:ascii="Times New Roman" w:hAnsi="Times New Roman"/>
                <w:b/>
                <w:bCs/>
                <w:sz w:val="20"/>
                <w:szCs w:val="20"/>
                <w:lang w:val="mn-MN"/>
              </w:rPr>
            </w:pPr>
            <w:r w:rsidRPr="00DF59D0">
              <w:rPr>
                <w:rFonts w:ascii="Times New Roman" w:hAnsi="Times New Roman"/>
                <w:b/>
                <w:bCs/>
                <w:sz w:val="20"/>
                <w:szCs w:val="20"/>
                <w:lang w:val="mn-MN"/>
              </w:rPr>
              <w:t>Худалдсан</w:t>
            </w:r>
          </w:p>
        </w:tc>
      </w:tr>
      <w:tr w:rsidR="00F54DCD" w:rsidRPr="00DF59D0" w:rsidTr="00CD236C">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850"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Огноо</w:t>
            </w: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Баримтын дугаар</w:t>
            </w: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Худалдсан үнэт металлын нэр, төрөл</w:t>
            </w:r>
          </w:p>
        </w:tc>
        <w:tc>
          <w:tcPr>
            <w:tcW w:w="993"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Сорьц</w:t>
            </w: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Нэгжийн үнэ</w:t>
            </w:r>
          </w:p>
        </w:tc>
        <w:tc>
          <w:tcPr>
            <w:tcW w:w="992"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Бохир жин</w:t>
            </w: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АМНАТ-ийн суутгал</w:t>
            </w:r>
          </w:p>
        </w:tc>
        <w:tc>
          <w:tcPr>
            <w:tcW w:w="3402" w:type="dxa"/>
            <w:gridSpan w:val="3"/>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 үнэ</w:t>
            </w:r>
          </w:p>
        </w:tc>
        <w:tc>
          <w:tcPr>
            <w:tcW w:w="1701"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Худалдан авсан ҮМҮЧЭТХЭАЭ, банкны нэр</w:t>
            </w:r>
          </w:p>
        </w:tc>
      </w:tr>
      <w:tr w:rsidR="00F54DCD" w:rsidRPr="00DF59D0" w:rsidTr="00F54DCD">
        <w:tc>
          <w:tcPr>
            <w:tcW w:w="709" w:type="dxa"/>
            <w:vAlign w:val="center"/>
          </w:tcPr>
          <w:p w:rsidR="0043698F" w:rsidRPr="00DF59D0" w:rsidRDefault="0043698F" w:rsidP="00F54DCD">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850"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2268" w:type="dxa"/>
          </w:tcPr>
          <w:p w:rsidR="0043698F" w:rsidRPr="00DF59D0" w:rsidRDefault="0043698F" w:rsidP="00F54DCD">
            <w:pPr>
              <w:spacing w:after="0" w:line="240" w:lineRule="auto"/>
              <w:rPr>
                <w:rFonts w:ascii="Times New Roman" w:hAnsi="Times New Roman"/>
                <w:sz w:val="20"/>
                <w:szCs w:val="20"/>
                <w:lang w:val="mn-MN"/>
              </w:rPr>
            </w:pPr>
          </w:p>
        </w:tc>
        <w:tc>
          <w:tcPr>
            <w:tcW w:w="993"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992" w:type="dxa"/>
          </w:tcPr>
          <w:p w:rsidR="0043698F" w:rsidRPr="00DF59D0" w:rsidRDefault="0043698F" w:rsidP="00F54DCD">
            <w:pPr>
              <w:spacing w:after="0" w:line="240" w:lineRule="auto"/>
              <w:rPr>
                <w:rFonts w:ascii="Times New Roman" w:hAnsi="Times New Roman"/>
                <w:sz w:val="20"/>
                <w:szCs w:val="20"/>
                <w:lang w:val="mn-MN"/>
              </w:rPr>
            </w:pPr>
          </w:p>
        </w:tc>
        <w:tc>
          <w:tcPr>
            <w:tcW w:w="1417" w:type="dxa"/>
          </w:tcPr>
          <w:p w:rsidR="0043698F" w:rsidRPr="00DF59D0" w:rsidRDefault="0043698F" w:rsidP="00F54DCD">
            <w:pPr>
              <w:spacing w:after="0" w:line="240" w:lineRule="auto"/>
              <w:rPr>
                <w:rFonts w:ascii="Times New Roman" w:hAnsi="Times New Roman"/>
                <w:sz w:val="20"/>
                <w:szCs w:val="20"/>
                <w:lang w:val="mn-MN"/>
              </w:rPr>
            </w:pPr>
          </w:p>
        </w:tc>
        <w:tc>
          <w:tcPr>
            <w:tcW w:w="3402" w:type="dxa"/>
            <w:gridSpan w:val="3"/>
          </w:tcPr>
          <w:p w:rsidR="0043698F" w:rsidRPr="00DF59D0" w:rsidRDefault="0043698F" w:rsidP="00F54DCD">
            <w:pPr>
              <w:spacing w:after="0" w:line="240" w:lineRule="auto"/>
              <w:rPr>
                <w:rFonts w:ascii="Times New Roman" w:hAnsi="Times New Roman"/>
                <w:sz w:val="20"/>
                <w:szCs w:val="20"/>
                <w:lang w:val="mn-MN"/>
              </w:rPr>
            </w:pPr>
          </w:p>
        </w:tc>
        <w:tc>
          <w:tcPr>
            <w:tcW w:w="1701" w:type="dxa"/>
          </w:tcPr>
          <w:p w:rsidR="0043698F" w:rsidRPr="00DF59D0" w:rsidRDefault="0043698F" w:rsidP="00F54DCD">
            <w:pPr>
              <w:spacing w:after="0" w:line="240" w:lineRule="auto"/>
              <w:rPr>
                <w:rFonts w:ascii="Times New Roman" w:hAnsi="Times New Roman"/>
                <w:sz w:val="20"/>
                <w:szCs w:val="20"/>
                <w:lang w:val="mn-MN"/>
              </w:rPr>
            </w:pPr>
          </w:p>
        </w:tc>
      </w:tr>
      <w:tr w:rsidR="00F54DCD" w:rsidRPr="00DF59D0" w:rsidTr="00F54DCD">
        <w:tc>
          <w:tcPr>
            <w:tcW w:w="709" w:type="dxa"/>
            <w:vAlign w:val="center"/>
          </w:tcPr>
          <w:p w:rsidR="0043698F" w:rsidRPr="00DF59D0" w:rsidRDefault="0043698F" w:rsidP="00F54DCD">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850"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2268" w:type="dxa"/>
          </w:tcPr>
          <w:p w:rsidR="0043698F" w:rsidRPr="00DF59D0" w:rsidRDefault="0043698F" w:rsidP="00F54DCD">
            <w:pPr>
              <w:spacing w:after="0" w:line="240" w:lineRule="auto"/>
              <w:rPr>
                <w:rFonts w:ascii="Times New Roman" w:hAnsi="Times New Roman"/>
                <w:sz w:val="20"/>
                <w:szCs w:val="20"/>
                <w:lang w:val="mn-MN"/>
              </w:rPr>
            </w:pPr>
          </w:p>
        </w:tc>
        <w:tc>
          <w:tcPr>
            <w:tcW w:w="993"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992" w:type="dxa"/>
          </w:tcPr>
          <w:p w:rsidR="0043698F" w:rsidRPr="00DF59D0" w:rsidRDefault="0043698F" w:rsidP="00F54DCD">
            <w:pPr>
              <w:spacing w:after="0" w:line="240" w:lineRule="auto"/>
              <w:rPr>
                <w:rFonts w:ascii="Times New Roman" w:hAnsi="Times New Roman"/>
                <w:sz w:val="20"/>
                <w:szCs w:val="20"/>
                <w:lang w:val="mn-MN"/>
              </w:rPr>
            </w:pPr>
          </w:p>
        </w:tc>
        <w:tc>
          <w:tcPr>
            <w:tcW w:w="1417" w:type="dxa"/>
          </w:tcPr>
          <w:p w:rsidR="0043698F" w:rsidRPr="00DF59D0" w:rsidRDefault="0043698F" w:rsidP="00F54DCD">
            <w:pPr>
              <w:spacing w:after="0" w:line="240" w:lineRule="auto"/>
              <w:rPr>
                <w:rFonts w:ascii="Times New Roman" w:hAnsi="Times New Roman"/>
                <w:sz w:val="20"/>
                <w:szCs w:val="20"/>
                <w:lang w:val="mn-MN"/>
              </w:rPr>
            </w:pPr>
          </w:p>
        </w:tc>
        <w:tc>
          <w:tcPr>
            <w:tcW w:w="3402" w:type="dxa"/>
            <w:gridSpan w:val="3"/>
          </w:tcPr>
          <w:p w:rsidR="0043698F" w:rsidRPr="00DF59D0" w:rsidRDefault="0043698F" w:rsidP="00F54DCD">
            <w:pPr>
              <w:spacing w:after="0" w:line="240" w:lineRule="auto"/>
              <w:rPr>
                <w:rFonts w:ascii="Times New Roman" w:hAnsi="Times New Roman"/>
                <w:sz w:val="20"/>
                <w:szCs w:val="20"/>
                <w:lang w:val="mn-MN"/>
              </w:rPr>
            </w:pPr>
          </w:p>
        </w:tc>
        <w:tc>
          <w:tcPr>
            <w:tcW w:w="1701" w:type="dxa"/>
          </w:tcPr>
          <w:p w:rsidR="0043698F" w:rsidRPr="00DF59D0" w:rsidRDefault="0043698F" w:rsidP="00F54DCD">
            <w:pPr>
              <w:spacing w:after="0" w:line="240" w:lineRule="auto"/>
              <w:rPr>
                <w:rFonts w:ascii="Times New Roman" w:hAnsi="Times New Roman"/>
                <w:sz w:val="20"/>
                <w:szCs w:val="20"/>
                <w:lang w:val="mn-MN"/>
              </w:rPr>
            </w:pPr>
          </w:p>
        </w:tc>
      </w:tr>
      <w:tr w:rsidR="00F54DCD" w:rsidRPr="00DF59D0" w:rsidTr="00F54DCD">
        <w:tc>
          <w:tcPr>
            <w:tcW w:w="709" w:type="dxa"/>
            <w:vAlign w:val="center"/>
          </w:tcPr>
          <w:p w:rsidR="0043698F" w:rsidRPr="00DF59D0" w:rsidRDefault="0043698F" w:rsidP="00F54DCD">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3</w:t>
            </w:r>
          </w:p>
        </w:tc>
        <w:tc>
          <w:tcPr>
            <w:tcW w:w="850"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2268" w:type="dxa"/>
          </w:tcPr>
          <w:p w:rsidR="0043698F" w:rsidRPr="00DF59D0" w:rsidRDefault="0043698F" w:rsidP="00F54DCD">
            <w:pPr>
              <w:spacing w:after="0" w:line="240" w:lineRule="auto"/>
              <w:rPr>
                <w:rFonts w:ascii="Times New Roman" w:hAnsi="Times New Roman"/>
                <w:sz w:val="20"/>
                <w:szCs w:val="20"/>
                <w:lang w:val="mn-MN"/>
              </w:rPr>
            </w:pPr>
          </w:p>
        </w:tc>
        <w:tc>
          <w:tcPr>
            <w:tcW w:w="993"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992" w:type="dxa"/>
          </w:tcPr>
          <w:p w:rsidR="0043698F" w:rsidRPr="00DF59D0" w:rsidRDefault="0043698F" w:rsidP="00F54DCD">
            <w:pPr>
              <w:spacing w:after="0" w:line="240" w:lineRule="auto"/>
              <w:rPr>
                <w:rFonts w:ascii="Times New Roman" w:hAnsi="Times New Roman"/>
                <w:sz w:val="20"/>
                <w:szCs w:val="20"/>
                <w:lang w:val="mn-MN"/>
              </w:rPr>
            </w:pPr>
          </w:p>
        </w:tc>
        <w:tc>
          <w:tcPr>
            <w:tcW w:w="1417" w:type="dxa"/>
          </w:tcPr>
          <w:p w:rsidR="0043698F" w:rsidRPr="00DF59D0" w:rsidRDefault="0043698F" w:rsidP="00F54DCD">
            <w:pPr>
              <w:spacing w:after="0" w:line="240" w:lineRule="auto"/>
              <w:rPr>
                <w:rFonts w:ascii="Times New Roman" w:hAnsi="Times New Roman"/>
                <w:sz w:val="20"/>
                <w:szCs w:val="20"/>
                <w:lang w:val="mn-MN"/>
              </w:rPr>
            </w:pPr>
          </w:p>
        </w:tc>
        <w:tc>
          <w:tcPr>
            <w:tcW w:w="3402" w:type="dxa"/>
            <w:gridSpan w:val="3"/>
          </w:tcPr>
          <w:p w:rsidR="0043698F" w:rsidRPr="00DF59D0" w:rsidRDefault="0043698F" w:rsidP="00F54DCD">
            <w:pPr>
              <w:spacing w:after="0" w:line="240" w:lineRule="auto"/>
              <w:rPr>
                <w:rFonts w:ascii="Times New Roman" w:hAnsi="Times New Roman"/>
                <w:sz w:val="20"/>
                <w:szCs w:val="20"/>
                <w:lang w:val="mn-MN"/>
              </w:rPr>
            </w:pPr>
          </w:p>
        </w:tc>
        <w:tc>
          <w:tcPr>
            <w:tcW w:w="1701" w:type="dxa"/>
          </w:tcPr>
          <w:p w:rsidR="0043698F" w:rsidRPr="00DF59D0" w:rsidRDefault="0043698F" w:rsidP="00F54DCD">
            <w:pPr>
              <w:spacing w:after="0" w:line="240" w:lineRule="auto"/>
              <w:rPr>
                <w:rFonts w:ascii="Times New Roman" w:hAnsi="Times New Roman"/>
                <w:sz w:val="20"/>
                <w:szCs w:val="20"/>
                <w:lang w:val="mn-MN"/>
              </w:rPr>
            </w:pPr>
          </w:p>
        </w:tc>
      </w:tr>
      <w:tr w:rsidR="00F54DCD" w:rsidRPr="00DF59D0" w:rsidTr="00F54DCD">
        <w:tc>
          <w:tcPr>
            <w:tcW w:w="709" w:type="dxa"/>
            <w:vAlign w:val="center"/>
          </w:tcPr>
          <w:p w:rsidR="0043698F" w:rsidRPr="00DF59D0" w:rsidRDefault="0043698F" w:rsidP="00F54DCD">
            <w:pPr>
              <w:spacing w:after="0" w:line="240" w:lineRule="auto"/>
              <w:jc w:val="center"/>
              <w:rPr>
                <w:rFonts w:ascii="Times New Roman" w:hAnsi="Times New Roman"/>
                <w:sz w:val="20"/>
                <w:szCs w:val="20"/>
                <w:lang w:val="mn-MN"/>
              </w:rPr>
            </w:pPr>
          </w:p>
        </w:tc>
        <w:tc>
          <w:tcPr>
            <w:tcW w:w="850"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2268" w:type="dxa"/>
          </w:tcPr>
          <w:p w:rsidR="0043698F" w:rsidRPr="00DF59D0" w:rsidRDefault="0043698F" w:rsidP="00F54DCD">
            <w:pPr>
              <w:spacing w:after="0" w:line="240" w:lineRule="auto"/>
              <w:rPr>
                <w:rFonts w:ascii="Times New Roman" w:hAnsi="Times New Roman"/>
                <w:sz w:val="20"/>
                <w:szCs w:val="20"/>
                <w:lang w:val="mn-MN"/>
              </w:rPr>
            </w:pPr>
          </w:p>
        </w:tc>
        <w:tc>
          <w:tcPr>
            <w:tcW w:w="993"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992" w:type="dxa"/>
          </w:tcPr>
          <w:p w:rsidR="0043698F" w:rsidRPr="00DF59D0" w:rsidRDefault="0043698F" w:rsidP="00F54DCD">
            <w:pPr>
              <w:spacing w:after="0" w:line="240" w:lineRule="auto"/>
              <w:rPr>
                <w:rFonts w:ascii="Times New Roman" w:hAnsi="Times New Roman"/>
                <w:sz w:val="20"/>
                <w:szCs w:val="20"/>
                <w:lang w:val="mn-MN"/>
              </w:rPr>
            </w:pPr>
          </w:p>
        </w:tc>
        <w:tc>
          <w:tcPr>
            <w:tcW w:w="1417" w:type="dxa"/>
          </w:tcPr>
          <w:p w:rsidR="0043698F" w:rsidRPr="00DF59D0" w:rsidRDefault="0043698F" w:rsidP="00F54DCD">
            <w:pPr>
              <w:spacing w:after="0" w:line="240" w:lineRule="auto"/>
              <w:rPr>
                <w:rFonts w:ascii="Times New Roman" w:hAnsi="Times New Roman"/>
                <w:sz w:val="20"/>
                <w:szCs w:val="20"/>
                <w:lang w:val="mn-MN"/>
              </w:rPr>
            </w:pPr>
          </w:p>
        </w:tc>
        <w:tc>
          <w:tcPr>
            <w:tcW w:w="3402" w:type="dxa"/>
            <w:gridSpan w:val="3"/>
          </w:tcPr>
          <w:p w:rsidR="0043698F" w:rsidRPr="00DF59D0" w:rsidRDefault="0043698F" w:rsidP="00F54DCD">
            <w:pPr>
              <w:spacing w:after="0" w:line="240" w:lineRule="auto"/>
              <w:rPr>
                <w:rFonts w:ascii="Times New Roman" w:hAnsi="Times New Roman"/>
                <w:sz w:val="20"/>
                <w:szCs w:val="20"/>
                <w:lang w:val="mn-MN"/>
              </w:rPr>
            </w:pPr>
          </w:p>
        </w:tc>
        <w:tc>
          <w:tcPr>
            <w:tcW w:w="1701" w:type="dxa"/>
          </w:tcPr>
          <w:p w:rsidR="0043698F" w:rsidRPr="00DF59D0" w:rsidRDefault="0043698F" w:rsidP="00F54DCD">
            <w:pPr>
              <w:spacing w:after="0" w:line="240" w:lineRule="auto"/>
              <w:rPr>
                <w:rFonts w:ascii="Times New Roman" w:hAnsi="Times New Roman"/>
                <w:sz w:val="20"/>
                <w:szCs w:val="20"/>
                <w:lang w:val="mn-MN"/>
              </w:rPr>
            </w:pPr>
          </w:p>
        </w:tc>
      </w:tr>
      <w:tr w:rsidR="00F54DCD" w:rsidRPr="00DF59D0" w:rsidTr="00F54DCD">
        <w:tc>
          <w:tcPr>
            <w:tcW w:w="709" w:type="dxa"/>
            <w:vAlign w:val="center"/>
          </w:tcPr>
          <w:p w:rsidR="0043698F" w:rsidRPr="00DF59D0" w:rsidRDefault="0043698F" w:rsidP="00F54DCD">
            <w:pPr>
              <w:spacing w:after="0" w:line="240" w:lineRule="auto"/>
              <w:jc w:val="center"/>
              <w:rPr>
                <w:rFonts w:ascii="Times New Roman" w:hAnsi="Times New Roman"/>
                <w:sz w:val="20"/>
                <w:szCs w:val="20"/>
                <w:lang w:val="mn-MN"/>
              </w:rPr>
            </w:pPr>
          </w:p>
        </w:tc>
        <w:tc>
          <w:tcPr>
            <w:tcW w:w="850"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2268" w:type="dxa"/>
          </w:tcPr>
          <w:p w:rsidR="0043698F" w:rsidRPr="00DF59D0" w:rsidRDefault="0043698F" w:rsidP="00F54DCD">
            <w:pPr>
              <w:spacing w:after="0" w:line="240" w:lineRule="auto"/>
              <w:rPr>
                <w:rFonts w:ascii="Times New Roman" w:hAnsi="Times New Roman"/>
                <w:sz w:val="20"/>
                <w:szCs w:val="20"/>
                <w:lang w:val="mn-MN"/>
              </w:rPr>
            </w:pPr>
          </w:p>
        </w:tc>
        <w:tc>
          <w:tcPr>
            <w:tcW w:w="993" w:type="dxa"/>
          </w:tcPr>
          <w:p w:rsidR="0043698F" w:rsidRPr="00DF59D0" w:rsidRDefault="0043698F" w:rsidP="00F54DCD">
            <w:pPr>
              <w:spacing w:after="0" w:line="240" w:lineRule="auto"/>
              <w:rPr>
                <w:rFonts w:ascii="Times New Roman" w:hAnsi="Times New Roman"/>
                <w:sz w:val="20"/>
                <w:szCs w:val="20"/>
                <w:lang w:val="mn-MN"/>
              </w:rPr>
            </w:pPr>
          </w:p>
        </w:tc>
        <w:tc>
          <w:tcPr>
            <w:tcW w:w="1134" w:type="dxa"/>
          </w:tcPr>
          <w:p w:rsidR="0043698F" w:rsidRPr="00DF59D0" w:rsidRDefault="0043698F" w:rsidP="00F54DCD">
            <w:pPr>
              <w:spacing w:after="0" w:line="240" w:lineRule="auto"/>
              <w:rPr>
                <w:rFonts w:ascii="Times New Roman" w:hAnsi="Times New Roman"/>
                <w:sz w:val="20"/>
                <w:szCs w:val="20"/>
                <w:lang w:val="mn-MN"/>
              </w:rPr>
            </w:pPr>
          </w:p>
        </w:tc>
        <w:tc>
          <w:tcPr>
            <w:tcW w:w="992" w:type="dxa"/>
          </w:tcPr>
          <w:p w:rsidR="0043698F" w:rsidRPr="00DF59D0" w:rsidRDefault="0043698F" w:rsidP="00F54DCD">
            <w:pPr>
              <w:spacing w:after="0" w:line="240" w:lineRule="auto"/>
              <w:rPr>
                <w:rFonts w:ascii="Times New Roman" w:hAnsi="Times New Roman"/>
                <w:sz w:val="20"/>
                <w:szCs w:val="20"/>
                <w:lang w:val="mn-MN"/>
              </w:rPr>
            </w:pPr>
          </w:p>
        </w:tc>
        <w:tc>
          <w:tcPr>
            <w:tcW w:w="1417" w:type="dxa"/>
          </w:tcPr>
          <w:p w:rsidR="0043698F" w:rsidRPr="00DF59D0" w:rsidRDefault="0043698F" w:rsidP="00F54DCD">
            <w:pPr>
              <w:spacing w:after="0" w:line="240" w:lineRule="auto"/>
              <w:rPr>
                <w:rFonts w:ascii="Times New Roman" w:hAnsi="Times New Roman"/>
                <w:sz w:val="20"/>
                <w:szCs w:val="20"/>
                <w:lang w:val="mn-MN"/>
              </w:rPr>
            </w:pPr>
          </w:p>
        </w:tc>
        <w:tc>
          <w:tcPr>
            <w:tcW w:w="3402" w:type="dxa"/>
            <w:gridSpan w:val="3"/>
          </w:tcPr>
          <w:p w:rsidR="0043698F" w:rsidRPr="00DF59D0" w:rsidRDefault="0043698F" w:rsidP="00F54DCD">
            <w:pPr>
              <w:spacing w:after="0" w:line="240" w:lineRule="auto"/>
              <w:rPr>
                <w:rFonts w:ascii="Times New Roman" w:hAnsi="Times New Roman"/>
                <w:sz w:val="20"/>
                <w:szCs w:val="20"/>
                <w:lang w:val="mn-MN"/>
              </w:rPr>
            </w:pPr>
          </w:p>
        </w:tc>
        <w:tc>
          <w:tcPr>
            <w:tcW w:w="1701" w:type="dxa"/>
          </w:tcPr>
          <w:p w:rsidR="0043698F" w:rsidRPr="00DF59D0" w:rsidRDefault="0043698F" w:rsidP="00F54DCD">
            <w:pPr>
              <w:spacing w:after="0" w:line="240" w:lineRule="auto"/>
              <w:rPr>
                <w:rFonts w:ascii="Times New Roman" w:hAnsi="Times New Roman"/>
                <w:sz w:val="20"/>
                <w:szCs w:val="20"/>
                <w:lang w:val="mn-MN"/>
              </w:rPr>
            </w:pPr>
          </w:p>
        </w:tc>
      </w:tr>
    </w:tbl>
    <w:p w:rsidR="0043698F" w:rsidRPr="00DF59D0" w:rsidRDefault="0043698F" w:rsidP="00F54DCD">
      <w:pPr>
        <w:pStyle w:val="NoSpacing"/>
        <w:rPr>
          <w:rFonts w:ascii="Times New Roman" w:hAnsi="Times New Roman" w:cs="Times New Roman"/>
          <w:sz w:val="24"/>
          <w:szCs w:val="24"/>
          <w:lang w:val="mn-MN"/>
        </w:rPr>
      </w:pPr>
    </w:p>
    <w:p w:rsidR="00F54DCD" w:rsidRPr="00DF59D0" w:rsidRDefault="00F54DCD" w:rsidP="0043698F">
      <w:pPr>
        <w:pStyle w:val="NoSpacing"/>
        <w:jc w:val="center"/>
        <w:rPr>
          <w:rFonts w:ascii="Times New Roman" w:hAnsi="Times New Roman" w:cs="Times New Roman"/>
          <w:sz w:val="24"/>
          <w:szCs w:val="24"/>
          <w:lang w:val="mn-MN"/>
        </w:rPr>
      </w:pPr>
    </w:p>
    <w:p w:rsidR="00F54DCD" w:rsidRPr="00DF59D0" w:rsidRDefault="00F54DCD" w:rsidP="0043698F">
      <w:pPr>
        <w:pStyle w:val="NoSpacing"/>
        <w:jc w:val="center"/>
        <w:rPr>
          <w:rFonts w:ascii="Times New Roman" w:hAnsi="Times New Roman" w:cs="Times New Roman"/>
          <w:sz w:val="24"/>
          <w:szCs w:val="24"/>
          <w:lang w:val="mn-MN"/>
        </w:rPr>
      </w:pPr>
    </w:p>
    <w:p w:rsidR="00F54DCD" w:rsidRPr="00DF59D0" w:rsidRDefault="00F54DCD" w:rsidP="0043698F">
      <w:pPr>
        <w:pStyle w:val="NoSpacing"/>
        <w:jc w:val="center"/>
        <w:rPr>
          <w:rFonts w:ascii="Times New Roman" w:hAnsi="Times New Roman" w:cs="Times New Roman"/>
          <w:sz w:val="24"/>
          <w:szCs w:val="24"/>
          <w:lang w:val="mn-MN"/>
        </w:rPr>
      </w:pPr>
    </w:p>
    <w:p w:rsidR="00F54DCD" w:rsidRPr="00DF59D0" w:rsidRDefault="00F54DCD" w:rsidP="0043698F">
      <w:pPr>
        <w:pStyle w:val="NoSpacing"/>
        <w:jc w:val="center"/>
        <w:rPr>
          <w:rFonts w:ascii="Times New Roman" w:hAnsi="Times New Roman" w:cs="Times New Roman"/>
          <w:sz w:val="24"/>
          <w:szCs w:val="24"/>
          <w:lang w:val="mn-MN"/>
        </w:rPr>
      </w:pPr>
    </w:p>
    <w:p w:rsidR="00F54DCD" w:rsidRPr="00DF59D0" w:rsidRDefault="00F54DCD" w:rsidP="0043698F">
      <w:pPr>
        <w:pStyle w:val="NoSpacing"/>
        <w:jc w:val="center"/>
        <w:rPr>
          <w:rFonts w:ascii="Times New Roman" w:hAnsi="Times New Roman" w:cs="Times New Roman"/>
          <w:sz w:val="24"/>
          <w:szCs w:val="24"/>
          <w:lang w:val="mn-MN"/>
        </w:rPr>
      </w:pPr>
    </w:p>
    <w:p w:rsidR="0043698F" w:rsidRPr="00DF59D0" w:rsidRDefault="0043698F" w:rsidP="00F54DCD">
      <w:pPr>
        <w:pStyle w:val="NoSpacing"/>
        <w:spacing w:before="360" w:after="120"/>
        <w:jc w:val="center"/>
        <w:rPr>
          <w:rFonts w:ascii="Times New Roman" w:hAnsi="Times New Roman" w:cs="Times New Roman"/>
          <w:sz w:val="24"/>
          <w:szCs w:val="24"/>
          <w:lang w:val="mn-MN"/>
        </w:rPr>
      </w:pPr>
      <w:r w:rsidRPr="00DF59D0">
        <w:rPr>
          <w:rFonts w:ascii="Times New Roman" w:hAnsi="Times New Roman" w:cs="Times New Roman"/>
          <w:sz w:val="24"/>
          <w:szCs w:val="24"/>
          <w:lang w:val="mn-MN"/>
        </w:rPr>
        <w:t>Тайлан гаргасан: ……………………/……………………./</w:t>
      </w:r>
    </w:p>
    <w:p w:rsidR="0043698F" w:rsidRPr="00DF59D0" w:rsidRDefault="0043698F" w:rsidP="0043698F">
      <w:pPr>
        <w:pStyle w:val="NoSpacing"/>
        <w:jc w:val="right"/>
        <w:rPr>
          <w:rFonts w:ascii="Times New Roman" w:hAnsi="Times New Roman" w:cs="Times New Roman"/>
          <w:sz w:val="24"/>
          <w:szCs w:val="24"/>
          <w:lang w:val="mn-MN"/>
        </w:rPr>
      </w:pPr>
    </w:p>
    <w:p w:rsidR="0043698F" w:rsidRPr="00DF59D0" w:rsidRDefault="0043698F" w:rsidP="0043698F">
      <w:pPr>
        <w:pStyle w:val="NoSpacing"/>
        <w:jc w:val="right"/>
        <w:rPr>
          <w:rFonts w:ascii="Times New Roman" w:hAnsi="Times New Roman" w:cs="Times New Roman"/>
          <w:sz w:val="24"/>
          <w:szCs w:val="24"/>
          <w:lang w:val="mn-MN"/>
        </w:rPr>
      </w:pPr>
    </w:p>
    <w:p w:rsidR="00F54DCD" w:rsidRPr="00DF59D0" w:rsidRDefault="00F54DCD" w:rsidP="00F54DCD">
      <w:pPr>
        <w:pStyle w:val="NoSpacing"/>
        <w:jc w:val="right"/>
        <w:rPr>
          <w:rFonts w:ascii="Times New Roman" w:hAnsi="Times New Roman" w:cs="Times New Roman"/>
          <w:sz w:val="24"/>
          <w:szCs w:val="24"/>
          <w:lang w:val="mn-MN"/>
        </w:rPr>
      </w:pPr>
      <w:r w:rsidRPr="00DF59D0">
        <w:rPr>
          <w:rFonts w:ascii="Times New Roman" w:hAnsi="Times New Roman" w:cs="Times New Roman"/>
          <w:sz w:val="24"/>
          <w:szCs w:val="24"/>
          <w:lang w:val="mn-MN"/>
        </w:rPr>
        <w:lastRenderedPageBreak/>
        <w:t>Санхүүгийн зохицуулах хорооны 2020 оны</w:t>
      </w:r>
      <w:r w:rsidR="005A3787" w:rsidRPr="00DF59D0">
        <w:rPr>
          <w:rFonts w:ascii="Times New Roman" w:hAnsi="Times New Roman" w:cs="Times New Roman"/>
          <w:sz w:val="24"/>
          <w:szCs w:val="24"/>
          <w:lang w:val="mn-MN"/>
        </w:rPr>
        <w:t xml:space="preserve"> 182 </w:t>
      </w:r>
      <w:r w:rsidRPr="00DF59D0">
        <w:rPr>
          <w:rFonts w:ascii="Times New Roman" w:hAnsi="Times New Roman" w:cs="Times New Roman"/>
          <w:sz w:val="24"/>
          <w:szCs w:val="24"/>
          <w:lang w:val="mn-MN"/>
        </w:rPr>
        <w:t>дугаар</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 тогтоолын хавсралтаар батлагдсан “Үнэт металл, үнэт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чулууны, эсхүл тэдгээрээр хийсэн эдлэлийн арилжаа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эрхлэгчийн үйл ажиллагаанд зайны болон газар дээрх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хяналт, шалгалт хийх журам”-ын 4 дүгээр хавсралт</w:t>
      </w:r>
    </w:p>
    <w:p w:rsidR="0043698F" w:rsidRPr="00DF59D0" w:rsidRDefault="0043698F" w:rsidP="0043698F">
      <w:pPr>
        <w:pStyle w:val="NoSpacing"/>
        <w:jc w:val="right"/>
        <w:rPr>
          <w:rFonts w:ascii="Times New Roman" w:hAnsi="Times New Roman" w:cs="Times New Roman"/>
          <w:sz w:val="24"/>
          <w:szCs w:val="24"/>
          <w:lang w:val="mn-MN"/>
        </w:rPr>
      </w:pPr>
    </w:p>
    <w:p w:rsidR="0043698F" w:rsidRPr="00DF59D0" w:rsidRDefault="0043698F" w:rsidP="00F54DCD">
      <w:pPr>
        <w:spacing w:after="0" w:line="240" w:lineRule="auto"/>
        <w:ind w:firstLine="720"/>
        <w:jc w:val="center"/>
        <w:rPr>
          <w:rFonts w:ascii="Times New Roman" w:hAnsi="Times New Roman"/>
          <w:sz w:val="24"/>
          <w:szCs w:val="24"/>
          <w:lang w:val="mn-MN"/>
        </w:rPr>
      </w:pPr>
      <w:r w:rsidRPr="00DF59D0">
        <w:rPr>
          <w:rFonts w:ascii="Times New Roman" w:hAnsi="Times New Roman"/>
          <w:sz w:val="24"/>
          <w:szCs w:val="24"/>
          <w:lang w:val="mn-MN"/>
        </w:rPr>
        <w:t>Ү</w:t>
      </w:r>
      <w:r w:rsidRPr="00DF59D0">
        <w:rPr>
          <w:rFonts w:ascii="Times New Roman" w:hAnsi="Times New Roman"/>
          <w:sz w:val="24"/>
          <w:szCs w:val="24"/>
          <w:shd w:val="clear" w:color="auto" w:fill="FFFFFF"/>
          <w:lang w:val="mn-MN"/>
        </w:rPr>
        <w:t>НЭТ ЧУЛУУНЫ АРИЛЖААНЫ МЭДЭЭ</w:t>
      </w:r>
    </w:p>
    <w:p w:rsidR="0043698F" w:rsidRPr="00DF59D0" w:rsidRDefault="0043698F" w:rsidP="0043698F">
      <w:pPr>
        <w:spacing w:after="0" w:line="240" w:lineRule="auto"/>
        <w:ind w:firstLine="720"/>
        <w:jc w:val="right"/>
        <w:rPr>
          <w:rFonts w:ascii="Times New Roman" w:hAnsi="Times New Roman"/>
          <w:sz w:val="24"/>
          <w:szCs w:val="24"/>
          <w:lang w:val="mn-MN"/>
        </w:rPr>
      </w:pP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t>ОООО/СС/ӨӨ</w:t>
      </w:r>
    </w:p>
    <w:tbl>
      <w:tblPr>
        <w:tblStyle w:val="TableGrid"/>
        <w:tblW w:w="14611" w:type="dxa"/>
        <w:tblInd w:w="704" w:type="dxa"/>
        <w:tblLook w:val="04A0" w:firstRow="1" w:lastRow="0" w:firstColumn="1" w:lastColumn="0" w:noHBand="0" w:noVBand="1"/>
      </w:tblPr>
      <w:tblGrid>
        <w:gridCol w:w="662"/>
        <w:gridCol w:w="2535"/>
        <w:gridCol w:w="2376"/>
        <w:gridCol w:w="2206"/>
        <w:gridCol w:w="1645"/>
        <w:gridCol w:w="94"/>
        <w:gridCol w:w="1902"/>
        <w:gridCol w:w="3191"/>
      </w:tblGrid>
      <w:tr w:rsidR="0043698F" w:rsidRPr="00DF59D0" w:rsidTr="00F54DCD">
        <w:trPr>
          <w:trHeight w:val="605"/>
        </w:trPr>
        <w:tc>
          <w:tcPr>
            <w:tcW w:w="9424" w:type="dxa"/>
            <w:gridSpan w:val="5"/>
            <w:shd w:val="clear" w:color="auto" w:fill="E7E6E6" w:themeFill="background2"/>
          </w:tcPr>
          <w:p w:rsidR="0043698F" w:rsidRPr="00DF59D0" w:rsidRDefault="0043698F" w:rsidP="00D91DA8">
            <w:pPr>
              <w:spacing w:after="0" w:line="240" w:lineRule="auto"/>
              <w:rPr>
                <w:rFonts w:ascii="Times New Roman" w:hAnsi="Times New Roman"/>
                <w:sz w:val="20"/>
                <w:szCs w:val="20"/>
                <w:lang w:val="mn-MN"/>
              </w:rPr>
            </w:pPr>
            <w:r w:rsidRPr="00DF59D0">
              <w:rPr>
                <w:rFonts w:ascii="Times New Roman" w:hAnsi="Times New Roman"/>
                <w:sz w:val="20"/>
                <w:szCs w:val="20"/>
                <w:lang w:val="mn-MN"/>
              </w:rPr>
              <w:t xml:space="preserve">ҮМҮЧЭТХЭАЭ-ийн нэр </w:t>
            </w:r>
          </w:p>
          <w:p w:rsidR="0043698F" w:rsidRPr="00DF59D0" w:rsidRDefault="0043698F" w:rsidP="00D91DA8">
            <w:pPr>
              <w:spacing w:after="0" w:line="240" w:lineRule="auto"/>
              <w:jc w:val="both"/>
              <w:rPr>
                <w:rFonts w:ascii="Times New Roman" w:hAnsi="Times New Roman"/>
                <w:sz w:val="20"/>
                <w:szCs w:val="20"/>
                <w:lang w:val="mn-MN"/>
              </w:rPr>
            </w:pPr>
            <w:r w:rsidRPr="00DF59D0">
              <w:rPr>
                <w:rFonts w:ascii="Times New Roman" w:hAnsi="Times New Roman"/>
                <w:sz w:val="20"/>
                <w:szCs w:val="20"/>
                <w:lang w:val="mn-MN"/>
              </w:rPr>
              <w:t>/хувь хүн бол хувь хүний нэрийг, хуулийн этгээд бол хуулийн этгээдийн нэрийг товчлолгүй бичнэ/</w:t>
            </w:r>
          </w:p>
          <w:p w:rsidR="0043698F" w:rsidRPr="00DF59D0" w:rsidRDefault="0043698F" w:rsidP="00D91DA8">
            <w:pPr>
              <w:spacing w:after="0" w:line="240" w:lineRule="auto"/>
              <w:ind w:left="9957"/>
              <w:rPr>
                <w:rFonts w:ascii="Times New Roman" w:hAnsi="Times New Roman"/>
                <w:sz w:val="20"/>
                <w:szCs w:val="20"/>
                <w:lang w:val="mn-MN"/>
              </w:rPr>
            </w:pPr>
          </w:p>
        </w:tc>
        <w:tc>
          <w:tcPr>
            <w:tcW w:w="5187" w:type="dxa"/>
            <w:gridSpan w:val="3"/>
          </w:tcPr>
          <w:p w:rsidR="0043698F" w:rsidRPr="00DF59D0" w:rsidRDefault="0043698F" w:rsidP="00D91DA8">
            <w:pPr>
              <w:spacing w:after="0" w:line="240" w:lineRule="auto"/>
              <w:ind w:left="9957"/>
              <w:rPr>
                <w:rFonts w:ascii="Times New Roman" w:hAnsi="Times New Roman"/>
                <w:sz w:val="20"/>
                <w:szCs w:val="20"/>
                <w:lang w:val="mn-MN"/>
              </w:rPr>
            </w:pPr>
          </w:p>
        </w:tc>
      </w:tr>
      <w:tr w:rsidR="0043698F" w:rsidRPr="00DF59D0" w:rsidTr="00F54DCD">
        <w:trPr>
          <w:trHeight w:val="2605"/>
        </w:trPr>
        <w:tc>
          <w:tcPr>
            <w:tcW w:w="14611" w:type="dxa"/>
            <w:gridSpan w:val="8"/>
          </w:tcPr>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ОУЗЗҮнэ ам.доллар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Доржпалам: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Бадмаараг: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Маргад эрдэнэ: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Индранил: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Сувд: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МБ-ны ам.дол/төгрөгийн ханш: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МБ-ны ханш: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Доржпалам: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Бадмаараг: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Маргад эрдэнэ: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Индранил: </w:t>
            </w:r>
          </w:p>
          <w:p w:rsidR="0043698F" w:rsidRPr="00DF59D0" w:rsidRDefault="0043698F" w:rsidP="00D91DA8">
            <w:pPr>
              <w:spacing w:after="0" w:line="240" w:lineRule="auto"/>
              <w:ind w:left="9957"/>
              <w:rPr>
                <w:rFonts w:ascii="Times New Roman" w:hAnsi="Times New Roman"/>
                <w:sz w:val="20"/>
                <w:szCs w:val="20"/>
                <w:lang w:val="mn-MN"/>
              </w:rPr>
            </w:pPr>
            <w:r w:rsidRPr="00DF59D0">
              <w:rPr>
                <w:rFonts w:ascii="Times New Roman" w:hAnsi="Times New Roman"/>
                <w:sz w:val="20"/>
                <w:szCs w:val="20"/>
                <w:lang w:val="mn-MN"/>
              </w:rPr>
              <w:t xml:space="preserve">Сувд: </w:t>
            </w:r>
          </w:p>
        </w:tc>
      </w:tr>
      <w:tr w:rsidR="0043698F" w:rsidRPr="00DF59D0" w:rsidTr="00F54DCD">
        <w:tc>
          <w:tcPr>
            <w:tcW w:w="14611" w:type="dxa"/>
            <w:gridSpan w:val="8"/>
            <w:shd w:val="clear" w:color="auto" w:fill="E7E6E6" w:themeFill="background2"/>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Худалдан авсан</w:t>
            </w: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2535"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Доржпалам цэвэр жин</w:t>
            </w:r>
          </w:p>
        </w:tc>
        <w:tc>
          <w:tcPr>
            <w:tcW w:w="2376"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Бадмаараг цэвэр жин</w:t>
            </w:r>
          </w:p>
        </w:tc>
        <w:tc>
          <w:tcPr>
            <w:tcW w:w="2206"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Маргад эрдэнэ цэвэр жин</w:t>
            </w:r>
          </w:p>
        </w:tc>
        <w:tc>
          <w:tcPr>
            <w:tcW w:w="1739" w:type="dxa"/>
            <w:gridSpan w:val="2"/>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Индранил цэвэр жин</w:t>
            </w:r>
          </w:p>
        </w:tc>
        <w:tc>
          <w:tcPr>
            <w:tcW w:w="1902"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Сувд цэвэр жин</w:t>
            </w:r>
          </w:p>
        </w:tc>
        <w:tc>
          <w:tcPr>
            <w:tcW w:w="3191"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Үнийн дүн</w:t>
            </w: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w:t>
            </w: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14611" w:type="dxa"/>
            <w:gridSpan w:val="8"/>
            <w:shd w:val="clear" w:color="auto" w:fill="E7E6E6" w:themeFill="background2"/>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Худалдсан</w:t>
            </w: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2535"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Доржпалам цэвэр жин</w:t>
            </w:r>
          </w:p>
        </w:tc>
        <w:tc>
          <w:tcPr>
            <w:tcW w:w="2376"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Бадмаараг цэвэр жин</w:t>
            </w:r>
          </w:p>
        </w:tc>
        <w:tc>
          <w:tcPr>
            <w:tcW w:w="2206"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Маргад эрдэнэ цэвэр жин</w:t>
            </w:r>
          </w:p>
        </w:tc>
        <w:tc>
          <w:tcPr>
            <w:tcW w:w="1739" w:type="dxa"/>
            <w:gridSpan w:val="2"/>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Индранил цэвэр жин</w:t>
            </w:r>
          </w:p>
        </w:tc>
        <w:tc>
          <w:tcPr>
            <w:tcW w:w="1902"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Сувд цэвэр жин</w:t>
            </w:r>
          </w:p>
        </w:tc>
        <w:tc>
          <w:tcPr>
            <w:tcW w:w="3191"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Үнийн дүн</w:t>
            </w: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662" w:type="dxa"/>
          </w:tcPr>
          <w:p w:rsidR="0043698F" w:rsidRPr="00DF59D0" w:rsidRDefault="0043698F" w:rsidP="00D91DA8">
            <w:pPr>
              <w:spacing w:after="0" w:line="240" w:lineRule="auto"/>
              <w:rPr>
                <w:rFonts w:ascii="Times New Roman" w:hAnsi="Times New Roman"/>
                <w:sz w:val="20"/>
                <w:szCs w:val="20"/>
                <w:lang w:val="mn-MN"/>
              </w:rPr>
            </w:pP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662"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w:t>
            </w:r>
          </w:p>
        </w:tc>
        <w:tc>
          <w:tcPr>
            <w:tcW w:w="2535" w:type="dxa"/>
          </w:tcPr>
          <w:p w:rsidR="0043698F" w:rsidRPr="00DF59D0" w:rsidRDefault="0043698F" w:rsidP="00D91DA8">
            <w:pPr>
              <w:spacing w:after="0" w:line="240" w:lineRule="auto"/>
              <w:rPr>
                <w:rFonts w:ascii="Times New Roman" w:hAnsi="Times New Roman"/>
                <w:sz w:val="20"/>
                <w:szCs w:val="20"/>
                <w:lang w:val="mn-MN"/>
              </w:rPr>
            </w:pPr>
          </w:p>
        </w:tc>
        <w:tc>
          <w:tcPr>
            <w:tcW w:w="2376" w:type="dxa"/>
          </w:tcPr>
          <w:p w:rsidR="0043698F" w:rsidRPr="00DF59D0" w:rsidRDefault="0043698F" w:rsidP="00D91DA8">
            <w:pPr>
              <w:spacing w:after="0" w:line="240" w:lineRule="auto"/>
              <w:rPr>
                <w:rFonts w:ascii="Times New Roman" w:hAnsi="Times New Roman"/>
                <w:sz w:val="20"/>
                <w:szCs w:val="20"/>
                <w:lang w:val="mn-MN"/>
              </w:rPr>
            </w:pPr>
          </w:p>
        </w:tc>
        <w:tc>
          <w:tcPr>
            <w:tcW w:w="2206" w:type="dxa"/>
          </w:tcPr>
          <w:p w:rsidR="0043698F" w:rsidRPr="00DF59D0" w:rsidRDefault="0043698F" w:rsidP="00D91DA8">
            <w:pPr>
              <w:spacing w:after="0" w:line="240" w:lineRule="auto"/>
              <w:rPr>
                <w:rFonts w:ascii="Times New Roman" w:hAnsi="Times New Roman"/>
                <w:sz w:val="20"/>
                <w:szCs w:val="20"/>
                <w:lang w:val="mn-MN"/>
              </w:rPr>
            </w:pPr>
          </w:p>
        </w:tc>
        <w:tc>
          <w:tcPr>
            <w:tcW w:w="1739"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902" w:type="dxa"/>
          </w:tcPr>
          <w:p w:rsidR="0043698F" w:rsidRPr="00DF59D0" w:rsidRDefault="0043698F" w:rsidP="00D91DA8">
            <w:pPr>
              <w:spacing w:after="0" w:line="240" w:lineRule="auto"/>
              <w:rPr>
                <w:rFonts w:ascii="Times New Roman" w:hAnsi="Times New Roman"/>
                <w:sz w:val="20"/>
                <w:szCs w:val="20"/>
                <w:lang w:val="mn-MN"/>
              </w:rPr>
            </w:pPr>
          </w:p>
        </w:tc>
        <w:tc>
          <w:tcPr>
            <w:tcW w:w="3191" w:type="dxa"/>
          </w:tcPr>
          <w:p w:rsidR="0043698F" w:rsidRPr="00DF59D0" w:rsidRDefault="0043698F" w:rsidP="00D91DA8">
            <w:pPr>
              <w:spacing w:after="0" w:line="240" w:lineRule="auto"/>
              <w:rPr>
                <w:rFonts w:ascii="Times New Roman" w:hAnsi="Times New Roman"/>
                <w:sz w:val="20"/>
                <w:szCs w:val="20"/>
                <w:lang w:val="mn-MN"/>
              </w:rPr>
            </w:pPr>
          </w:p>
        </w:tc>
      </w:tr>
    </w:tbl>
    <w:p w:rsidR="0043698F" w:rsidRPr="00DF59D0" w:rsidRDefault="0043698F" w:rsidP="0043698F">
      <w:pPr>
        <w:pStyle w:val="NoSpacing"/>
        <w:jc w:val="center"/>
        <w:rPr>
          <w:rFonts w:ascii="Times New Roman" w:hAnsi="Times New Roman" w:cs="Times New Roman"/>
          <w:sz w:val="24"/>
          <w:szCs w:val="24"/>
          <w:lang w:val="mn-MN"/>
        </w:rPr>
      </w:pPr>
    </w:p>
    <w:p w:rsidR="0043698F" w:rsidRPr="00DF59D0" w:rsidRDefault="0043698F" w:rsidP="0043698F">
      <w:pPr>
        <w:pStyle w:val="NoSpacing"/>
        <w:jc w:val="center"/>
        <w:rPr>
          <w:rFonts w:ascii="Times New Roman" w:hAnsi="Times New Roman" w:cs="Times New Roman"/>
          <w:sz w:val="24"/>
          <w:szCs w:val="24"/>
          <w:lang w:val="mn-MN"/>
        </w:rPr>
      </w:pPr>
      <w:r w:rsidRPr="00DF59D0">
        <w:rPr>
          <w:rFonts w:ascii="Times New Roman" w:hAnsi="Times New Roman" w:cs="Times New Roman"/>
          <w:sz w:val="24"/>
          <w:szCs w:val="24"/>
          <w:lang w:val="mn-MN"/>
        </w:rPr>
        <w:t>Тайлан гаргасан: ……………………/……………………./</w:t>
      </w:r>
    </w:p>
    <w:p w:rsidR="00F54DCD" w:rsidRPr="00DF59D0" w:rsidRDefault="00F54DCD" w:rsidP="00F54DCD">
      <w:pPr>
        <w:pStyle w:val="NoSpacing"/>
        <w:jc w:val="right"/>
        <w:rPr>
          <w:rFonts w:ascii="Times New Roman" w:hAnsi="Times New Roman" w:cs="Times New Roman"/>
          <w:sz w:val="24"/>
          <w:szCs w:val="24"/>
          <w:lang w:val="mn-MN"/>
        </w:rPr>
      </w:pPr>
      <w:r w:rsidRPr="00DF59D0">
        <w:rPr>
          <w:rFonts w:ascii="Times New Roman" w:hAnsi="Times New Roman" w:cs="Times New Roman"/>
          <w:sz w:val="24"/>
          <w:szCs w:val="24"/>
          <w:lang w:val="mn-MN"/>
        </w:rPr>
        <w:lastRenderedPageBreak/>
        <w:t>Санхүүгийн зохицуулах хорооны 2020 оны</w:t>
      </w:r>
      <w:r w:rsidR="005A3787" w:rsidRPr="00DF59D0">
        <w:rPr>
          <w:rFonts w:ascii="Times New Roman" w:hAnsi="Times New Roman" w:cs="Times New Roman"/>
          <w:sz w:val="24"/>
          <w:szCs w:val="24"/>
          <w:lang w:val="mn-MN"/>
        </w:rPr>
        <w:t xml:space="preserve"> 182 </w:t>
      </w:r>
      <w:r w:rsidRPr="00DF59D0">
        <w:rPr>
          <w:rFonts w:ascii="Times New Roman" w:hAnsi="Times New Roman" w:cs="Times New Roman"/>
          <w:sz w:val="24"/>
          <w:szCs w:val="24"/>
          <w:lang w:val="mn-MN"/>
        </w:rPr>
        <w:t>дугаар</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 тогтоолын хавсралтаар батлагдсан “Үнэт металл, үнэт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чулууны, эсхүл тэдгээрээр хийсэн эдлэлийн арилжаа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эрхлэгчийн үйл ажиллагаанд зайны болон газар дээрх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хяналт, шалгалт хийх журам”-ын 5 дугаар хавсралт</w:t>
      </w:r>
    </w:p>
    <w:p w:rsidR="0043698F" w:rsidRPr="00DF59D0" w:rsidRDefault="0043698F" w:rsidP="0043698F">
      <w:pPr>
        <w:pStyle w:val="NoSpacing"/>
        <w:jc w:val="right"/>
        <w:rPr>
          <w:rFonts w:ascii="Times New Roman" w:hAnsi="Times New Roman" w:cs="Times New Roman"/>
          <w:sz w:val="24"/>
          <w:szCs w:val="24"/>
          <w:lang w:val="mn-MN"/>
        </w:rPr>
      </w:pPr>
    </w:p>
    <w:p w:rsidR="00F54DCD" w:rsidRPr="00DF59D0" w:rsidRDefault="00F54DCD" w:rsidP="00F54DCD">
      <w:pPr>
        <w:pStyle w:val="NoSpacing"/>
        <w:rPr>
          <w:rFonts w:ascii="Times New Roman" w:hAnsi="Times New Roman" w:cs="Times New Roman"/>
          <w:sz w:val="24"/>
          <w:szCs w:val="24"/>
          <w:lang w:val="mn-MN"/>
        </w:rPr>
      </w:pPr>
    </w:p>
    <w:p w:rsidR="00F54DCD" w:rsidRPr="00DF59D0" w:rsidRDefault="00F54DCD" w:rsidP="00F54DCD">
      <w:pPr>
        <w:pStyle w:val="NoSpacing"/>
        <w:rPr>
          <w:rFonts w:ascii="Times New Roman" w:hAnsi="Times New Roman" w:cs="Times New Roman"/>
          <w:sz w:val="24"/>
          <w:szCs w:val="24"/>
          <w:lang w:val="mn-MN"/>
        </w:rPr>
      </w:pPr>
    </w:p>
    <w:p w:rsidR="0043698F" w:rsidRPr="00DF59D0" w:rsidRDefault="0043698F" w:rsidP="00F54DCD">
      <w:pPr>
        <w:spacing w:after="0" w:line="240" w:lineRule="auto"/>
        <w:ind w:firstLine="720"/>
        <w:jc w:val="center"/>
        <w:rPr>
          <w:rFonts w:ascii="Times New Roman" w:hAnsi="Times New Roman"/>
          <w:sz w:val="24"/>
          <w:szCs w:val="24"/>
          <w:lang w:val="mn-MN"/>
        </w:rPr>
      </w:pPr>
      <w:r w:rsidRPr="00DF59D0">
        <w:rPr>
          <w:rFonts w:ascii="Times New Roman" w:hAnsi="Times New Roman"/>
          <w:sz w:val="24"/>
          <w:szCs w:val="24"/>
          <w:lang w:val="mn-MN"/>
        </w:rPr>
        <w:t>ҮНЭТ МЕТАЛЛЫН ЭДЛЭЛИЙН АРИЛЖААНЫ МЭДЭЭ</w:t>
      </w:r>
    </w:p>
    <w:p w:rsidR="0043698F" w:rsidRPr="00DF59D0" w:rsidRDefault="0043698F" w:rsidP="0043698F">
      <w:pPr>
        <w:spacing w:after="0" w:line="240" w:lineRule="auto"/>
        <w:ind w:firstLine="720"/>
        <w:jc w:val="right"/>
        <w:rPr>
          <w:rFonts w:ascii="Times New Roman" w:hAnsi="Times New Roman"/>
          <w:sz w:val="24"/>
          <w:szCs w:val="24"/>
          <w:lang w:val="mn-MN"/>
        </w:rPr>
      </w:pPr>
      <w:r w:rsidRPr="00DF59D0">
        <w:rPr>
          <w:rFonts w:ascii="Times New Roman" w:hAnsi="Times New Roman"/>
          <w:sz w:val="24"/>
          <w:szCs w:val="24"/>
          <w:lang w:val="mn-MN"/>
        </w:rPr>
        <w:t>ОООО/СС/ӨӨ</w:t>
      </w:r>
    </w:p>
    <w:tbl>
      <w:tblPr>
        <w:tblStyle w:val="TableGrid"/>
        <w:tblW w:w="14600" w:type="dxa"/>
        <w:tblInd w:w="704" w:type="dxa"/>
        <w:tblLayout w:type="fixed"/>
        <w:tblLook w:val="04A0" w:firstRow="1" w:lastRow="0" w:firstColumn="1" w:lastColumn="0" w:noHBand="0" w:noVBand="1"/>
      </w:tblPr>
      <w:tblGrid>
        <w:gridCol w:w="709"/>
        <w:gridCol w:w="1134"/>
        <w:gridCol w:w="1276"/>
        <w:gridCol w:w="1276"/>
        <w:gridCol w:w="1276"/>
        <w:gridCol w:w="1276"/>
        <w:gridCol w:w="1417"/>
        <w:gridCol w:w="1275"/>
        <w:gridCol w:w="1276"/>
        <w:gridCol w:w="1417"/>
        <w:gridCol w:w="2268"/>
      </w:tblGrid>
      <w:tr w:rsidR="0043698F" w:rsidRPr="00DF59D0" w:rsidTr="00F54DCD">
        <w:trPr>
          <w:trHeight w:val="605"/>
        </w:trPr>
        <w:tc>
          <w:tcPr>
            <w:tcW w:w="9639" w:type="dxa"/>
            <w:gridSpan w:val="8"/>
            <w:shd w:val="clear" w:color="auto" w:fill="E7E6E6" w:themeFill="background2"/>
          </w:tcPr>
          <w:p w:rsidR="0043698F" w:rsidRPr="00DF59D0" w:rsidRDefault="0043698F" w:rsidP="00D91DA8">
            <w:pPr>
              <w:spacing w:after="0" w:line="240" w:lineRule="auto"/>
              <w:rPr>
                <w:rFonts w:ascii="Times New Roman" w:hAnsi="Times New Roman"/>
                <w:sz w:val="20"/>
                <w:szCs w:val="20"/>
                <w:lang w:val="mn-MN"/>
              </w:rPr>
            </w:pPr>
            <w:r w:rsidRPr="00DF59D0">
              <w:rPr>
                <w:rFonts w:ascii="Times New Roman" w:hAnsi="Times New Roman"/>
                <w:sz w:val="20"/>
                <w:szCs w:val="20"/>
                <w:lang w:val="mn-MN"/>
              </w:rPr>
              <w:t xml:space="preserve">ҮМҮЧЭТХЭАЭ-ийн нэр </w:t>
            </w:r>
          </w:p>
          <w:p w:rsidR="0043698F" w:rsidRPr="00DF59D0" w:rsidRDefault="0043698F" w:rsidP="00D91DA8">
            <w:pPr>
              <w:spacing w:after="0" w:line="240" w:lineRule="auto"/>
              <w:jc w:val="both"/>
              <w:rPr>
                <w:rFonts w:ascii="Times New Roman" w:hAnsi="Times New Roman"/>
                <w:sz w:val="20"/>
                <w:szCs w:val="20"/>
                <w:lang w:val="mn-MN"/>
              </w:rPr>
            </w:pPr>
            <w:r w:rsidRPr="00DF59D0">
              <w:rPr>
                <w:rFonts w:ascii="Times New Roman" w:hAnsi="Times New Roman"/>
                <w:sz w:val="20"/>
                <w:szCs w:val="20"/>
                <w:lang w:val="mn-MN"/>
              </w:rPr>
              <w:t>/хувь хүн бол хувь хүний нэрийг, хуулийн этгээд бол хуулийн этгээдийн нэрийг товчлолгүй бичнэ/</w:t>
            </w:r>
          </w:p>
          <w:p w:rsidR="0043698F" w:rsidRPr="00DF59D0" w:rsidRDefault="0043698F" w:rsidP="00D91DA8">
            <w:pPr>
              <w:spacing w:after="0" w:line="240" w:lineRule="auto"/>
              <w:ind w:left="9957"/>
              <w:rPr>
                <w:rFonts w:ascii="Times New Roman" w:hAnsi="Times New Roman"/>
                <w:sz w:val="20"/>
                <w:szCs w:val="20"/>
                <w:lang w:val="mn-MN"/>
              </w:rPr>
            </w:pPr>
          </w:p>
        </w:tc>
        <w:tc>
          <w:tcPr>
            <w:tcW w:w="4961" w:type="dxa"/>
            <w:gridSpan w:val="3"/>
          </w:tcPr>
          <w:p w:rsidR="0043698F" w:rsidRPr="00DF59D0" w:rsidRDefault="0043698F" w:rsidP="00D91DA8">
            <w:pPr>
              <w:spacing w:after="0" w:line="240" w:lineRule="auto"/>
              <w:ind w:left="9957"/>
              <w:rPr>
                <w:rFonts w:ascii="Times New Roman" w:hAnsi="Times New Roman"/>
                <w:sz w:val="20"/>
                <w:szCs w:val="20"/>
                <w:lang w:val="mn-MN"/>
              </w:rPr>
            </w:pPr>
          </w:p>
        </w:tc>
      </w:tr>
      <w:tr w:rsidR="0043698F" w:rsidRPr="00DF59D0" w:rsidTr="00F54DCD">
        <w:tc>
          <w:tcPr>
            <w:tcW w:w="14600" w:type="dxa"/>
            <w:gridSpan w:val="11"/>
            <w:shd w:val="clear" w:color="auto" w:fill="E7E6E6" w:themeFill="background2"/>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 xml:space="preserve">Худалдан авсан </w:t>
            </w:r>
          </w:p>
        </w:tc>
      </w:tr>
      <w:tr w:rsidR="00F54DCD" w:rsidRPr="00DF59D0" w:rsidTr="00CD236C">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Алтаар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Мөнгөөр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Платина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Палладий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Иридий хийсэн эдлэл</w:t>
            </w: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Родий хийсэн эдлэл</w:t>
            </w:r>
          </w:p>
        </w:tc>
        <w:tc>
          <w:tcPr>
            <w:tcW w:w="1275"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Рутений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Осми хийсэн эдлэл</w:t>
            </w:r>
          </w:p>
        </w:tc>
        <w:tc>
          <w:tcPr>
            <w:tcW w:w="1417" w:type="dxa"/>
            <w:vAlign w:val="center"/>
          </w:tcPr>
          <w:p w:rsidR="0043698F" w:rsidRPr="00DF59D0" w:rsidRDefault="0043698F" w:rsidP="00CD236C">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Бусад</w:t>
            </w: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p>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Үнийн дүн</w:t>
            </w:r>
          </w:p>
          <w:p w:rsidR="0043698F" w:rsidRPr="00DF59D0" w:rsidRDefault="0043698F" w:rsidP="00CD236C">
            <w:pPr>
              <w:spacing w:after="0" w:line="240" w:lineRule="auto"/>
              <w:jc w:val="center"/>
              <w:rPr>
                <w:rFonts w:ascii="Times New Roman" w:hAnsi="Times New Roman"/>
                <w:sz w:val="20"/>
                <w:szCs w:val="20"/>
                <w:lang w:val="mn-MN"/>
              </w:rPr>
            </w:pPr>
          </w:p>
          <w:p w:rsidR="0043698F" w:rsidRPr="00DF59D0" w:rsidRDefault="0043698F" w:rsidP="00CD236C">
            <w:pPr>
              <w:spacing w:after="0" w:line="240" w:lineRule="auto"/>
              <w:jc w:val="center"/>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3</w:t>
            </w: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w:t>
            </w:r>
          </w:p>
        </w:tc>
        <w:tc>
          <w:tcPr>
            <w:tcW w:w="1134" w:type="dxa"/>
          </w:tcPr>
          <w:p w:rsidR="0043698F" w:rsidRPr="00DF59D0" w:rsidRDefault="0043698F" w:rsidP="00D91DA8">
            <w:pPr>
              <w:spacing w:after="0" w:line="240" w:lineRule="auto"/>
              <w:jc w:val="center"/>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F54DCD">
        <w:tc>
          <w:tcPr>
            <w:tcW w:w="14600" w:type="dxa"/>
            <w:gridSpan w:val="11"/>
            <w:shd w:val="clear" w:color="auto" w:fill="E7E6E6" w:themeFill="background2"/>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Худалдсан</w:t>
            </w:r>
          </w:p>
        </w:tc>
      </w:tr>
      <w:tr w:rsidR="00F54DCD" w:rsidRPr="00DF59D0" w:rsidTr="00CD236C">
        <w:tc>
          <w:tcPr>
            <w:tcW w:w="709"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1134"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Алтаар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Мөнгөөр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Платина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Палладий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Иридий хийсэн эдлэл</w:t>
            </w:r>
          </w:p>
        </w:tc>
        <w:tc>
          <w:tcPr>
            <w:tcW w:w="1417"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Родий хийсэн эдлэл</w:t>
            </w:r>
          </w:p>
        </w:tc>
        <w:tc>
          <w:tcPr>
            <w:tcW w:w="1275"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Рутений хийсэн эдлэл</w:t>
            </w:r>
          </w:p>
        </w:tc>
        <w:tc>
          <w:tcPr>
            <w:tcW w:w="1276" w:type="dxa"/>
            <w:vAlign w:val="center"/>
          </w:tcPr>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Осми хийсэн эдлэл</w:t>
            </w:r>
          </w:p>
        </w:tc>
        <w:tc>
          <w:tcPr>
            <w:tcW w:w="1417" w:type="dxa"/>
            <w:vAlign w:val="center"/>
          </w:tcPr>
          <w:p w:rsidR="0043698F" w:rsidRPr="00DF59D0" w:rsidRDefault="0043698F" w:rsidP="00CD236C">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Бусад</w:t>
            </w:r>
          </w:p>
        </w:tc>
        <w:tc>
          <w:tcPr>
            <w:tcW w:w="2268" w:type="dxa"/>
            <w:vAlign w:val="center"/>
          </w:tcPr>
          <w:p w:rsidR="0043698F" w:rsidRPr="00DF59D0" w:rsidRDefault="0043698F" w:rsidP="00CD236C">
            <w:pPr>
              <w:spacing w:after="0" w:line="240" w:lineRule="auto"/>
              <w:jc w:val="center"/>
              <w:rPr>
                <w:rFonts w:ascii="Times New Roman" w:hAnsi="Times New Roman"/>
                <w:sz w:val="20"/>
                <w:szCs w:val="20"/>
                <w:lang w:val="mn-MN"/>
              </w:rPr>
            </w:pPr>
          </w:p>
          <w:p w:rsidR="0043698F" w:rsidRPr="00DF59D0" w:rsidRDefault="0043698F" w:rsidP="00CD236C">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Үнийн дүн</w:t>
            </w:r>
          </w:p>
          <w:p w:rsidR="0043698F" w:rsidRPr="00DF59D0" w:rsidRDefault="0043698F" w:rsidP="00CD236C">
            <w:pPr>
              <w:spacing w:after="0" w:line="240" w:lineRule="auto"/>
              <w:jc w:val="center"/>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3</w:t>
            </w: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p>
        </w:tc>
        <w:tc>
          <w:tcPr>
            <w:tcW w:w="1134"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r w:rsidR="00F54DCD" w:rsidRPr="00DF59D0" w:rsidTr="00F54DCD">
        <w:tc>
          <w:tcPr>
            <w:tcW w:w="709"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w:t>
            </w:r>
          </w:p>
        </w:tc>
        <w:tc>
          <w:tcPr>
            <w:tcW w:w="1134" w:type="dxa"/>
          </w:tcPr>
          <w:p w:rsidR="0043698F" w:rsidRPr="00DF59D0" w:rsidRDefault="0043698F" w:rsidP="00D91DA8">
            <w:pPr>
              <w:spacing w:after="0" w:line="240" w:lineRule="auto"/>
              <w:jc w:val="center"/>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1275" w:type="dxa"/>
          </w:tcPr>
          <w:p w:rsidR="0043698F" w:rsidRPr="00DF59D0" w:rsidRDefault="0043698F" w:rsidP="00D91DA8">
            <w:pPr>
              <w:spacing w:after="0" w:line="240" w:lineRule="auto"/>
              <w:rPr>
                <w:rFonts w:ascii="Times New Roman" w:hAnsi="Times New Roman"/>
                <w:sz w:val="20"/>
                <w:szCs w:val="20"/>
                <w:lang w:val="mn-MN"/>
              </w:rPr>
            </w:pPr>
          </w:p>
        </w:tc>
        <w:tc>
          <w:tcPr>
            <w:tcW w:w="1276" w:type="dxa"/>
          </w:tcPr>
          <w:p w:rsidR="0043698F" w:rsidRPr="00DF59D0" w:rsidRDefault="0043698F" w:rsidP="00D91DA8">
            <w:pPr>
              <w:spacing w:after="0" w:line="240" w:lineRule="auto"/>
              <w:rPr>
                <w:rFonts w:ascii="Times New Roman" w:hAnsi="Times New Roman"/>
                <w:sz w:val="20"/>
                <w:szCs w:val="20"/>
                <w:lang w:val="mn-MN"/>
              </w:rPr>
            </w:pPr>
          </w:p>
        </w:tc>
        <w:tc>
          <w:tcPr>
            <w:tcW w:w="1417" w:type="dxa"/>
          </w:tcPr>
          <w:p w:rsidR="0043698F" w:rsidRPr="00DF59D0" w:rsidRDefault="0043698F" w:rsidP="00D91DA8">
            <w:pPr>
              <w:spacing w:after="0" w:line="240" w:lineRule="auto"/>
              <w:rPr>
                <w:rFonts w:ascii="Times New Roman" w:hAnsi="Times New Roman"/>
                <w:sz w:val="20"/>
                <w:szCs w:val="20"/>
                <w:lang w:val="mn-MN"/>
              </w:rPr>
            </w:pPr>
          </w:p>
        </w:tc>
        <w:tc>
          <w:tcPr>
            <w:tcW w:w="2268" w:type="dxa"/>
          </w:tcPr>
          <w:p w:rsidR="0043698F" w:rsidRPr="00DF59D0" w:rsidRDefault="0043698F" w:rsidP="00D91DA8">
            <w:pPr>
              <w:spacing w:after="0" w:line="240" w:lineRule="auto"/>
              <w:rPr>
                <w:rFonts w:ascii="Times New Roman" w:hAnsi="Times New Roman"/>
                <w:sz w:val="20"/>
                <w:szCs w:val="20"/>
                <w:lang w:val="mn-MN"/>
              </w:rPr>
            </w:pPr>
          </w:p>
        </w:tc>
      </w:tr>
    </w:tbl>
    <w:p w:rsidR="0043698F" w:rsidRPr="00DF59D0" w:rsidRDefault="0043698F" w:rsidP="00F54DCD">
      <w:pPr>
        <w:spacing w:after="0" w:line="240" w:lineRule="auto"/>
        <w:jc w:val="both"/>
        <w:rPr>
          <w:rFonts w:ascii="Times New Roman" w:hAnsi="Times New Roman"/>
          <w:sz w:val="24"/>
          <w:szCs w:val="24"/>
          <w:lang w:val="mn-MN"/>
        </w:rPr>
      </w:pPr>
    </w:p>
    <w:p w:rsidR="0043698F" w:rsidRPr="00DF59D0" w:rsidRDefault="0043698F" w:rsidP="0043698F">
      <w:pPr>
        <w:spacing w:after="0" w:line="240" w:lineRule="auto"/>
        <w:ind w:firstLine="720"/>
        <w:jc w:val="both"/>
        <w:rPr>
          <w:rFonts w:ascii="Times New Roman" w:hAnsi="Times New Roman"/>
          <w:sz w:val="24"/>
          <w:szCs w:val="24"/>
          <w:lang w:val="mn-MN"/>
        </w:rPr>
      </w:pPr>
    </w:p>
    <w:p w:rsidR="0043698F" w:rsidRPr="00DF59D0" w:rsidRDefault="0043698F" w:rsidP="0043698F">
      <w:pPr>
        <w:pStyle w:val="NoSpacing"/>
        <w:jc w:val="center"/>
        <w:rPr>
          <w:rFonts w:ascii="Times New Roman" w:hAnsi="Times New Roman" w:cs="Times New Roman"/>
          <w:sz w:val="24"/>
          <w:szCs w:val="24"/>
          <w:lang w:val="mn-MN"/>
        </w:rPr>
      </w:pPr>
      <w:r w:rsidRPr="00DF59D0">
        <w:rPr>
          <w:rFonts w:ascii="Times New Roman" w:hAnsi="Times New Roman" w:cs="Times New Roman"/>
          <w:sz w:val="24"/>
          <w:szCs w:val="24"/>
          <w:lang w:val="mn-MN"/>
        </w:rPr>
        <w:t>Тайлан гаргасан: ……………………/……………………./</w:t>
      </w:r>
    </w:p>
    <w:p w:rsidR="0043698F" w:rsidRPr="00DF59D0" w:rsidRDefault="0043698F" w:rsidP="0043698F">
      <w:pPr>
        <w:spacing w:after="0" w:line="240" w:lineRule="auto"/>
        <w:ind w:firstLine="720"/>
        <w:jc w:val="both"/>
        <w:rPr>
          <w:rFonts w:ascii="Times New Roman" w:hAnsi="Times New Roman"/>
          <w:sz w:val="24"/>
          <w:szCs w:val="24"/>
          <w:lang w:val="mn-MN"/>
        </w:rPr>
      </w:pPr>
    </w:p>
    <w:p w:rsidR="0043698F" w:rsidRPr="00DF59D0" w:rsidRDefault="0043698F" w:rsidP="0043698F">
      <w:pPr>
        <w:spacing w:after="0" w:line="240" w:lineRule="auto"/>
        <w:ind w:firstLine="720"/>
        <w:jc w:val="both"/>
        <w:rPr>
          <w:rFonts w:ascii="Times New Roman" w:hAnsi="Times New Roman"/>
          <w:sz w:val="24"/>
          <w:szCs w:val="24"/>
          <w:lang w:val="mn-MN"/>
        </w:rPr>
      </w:pPr>
    </w:p>
    <w:p w:rsidR="0043698F" w:rsidRPr="00DF59D0" w:rsidRDefault="0043698F" w:rsidP="0043698F">
      <w:pPr>
        <w:spacing w:after="0" w:line="240" w:lineRule="auto"/>
        <w:ind w:firstLine="720"/>
        <w:jc w:val="both"/>
        <w:rPr>
          <w:rFonts w:ascii="Times New Roman" w:hAnsi="Times New Roman"/>
          <w:sz w:val="24"/>
          <w:szCs w:val="24"/>
          <w:lang w:val="mn-MN"/>
        </w:rPr>
      </w:pPr>
    </w:p>
    <w:p w:rsidR="0043698F" w:rsidRPr="00DF59D0" w:rsidRDefault="0043698F" w:rsidP="0043698F">
      <w:pPr>
        <w:spacing w:after="0" w:line="240" w:lineRule="auto"/>
        <w:ind w:firstLine="720"/>
        <w:jc w:val="both"/>
        <w:rPr>
          <w:rFonts w:ascii="Times New Roman" w:hAnsi="Times New Roman"/>
          <w:sz w:val="24"/>
          <w:szCs w:val="24"/>
          <w:lang w:val="mn-MN"/>
        </w:rPr>
      </w:pPr>
    </w:p>
    <w:p w:rsidR="00F54DCD" w:rsidRPr="00DF59D0" w:rsidRDefault="00F54DCD" w:rsidP="00F54DCD">
      <w:pPr>
        <w:pStyle w:val="NoSpacing"/>
        <w:jc w:val="right"/>
        <w:rPr>
          <w:rFonts w:ascii="Times New Roman" w:hAnsi="Times New Roman" w:cs="Times New Roman"/>
          <w:sz w:val="24"/>
          <w:szCs w:val="24"/>
          <w:lang w:val="mn-MN"/>
        </w:rPr>
      </w:pPr>
      <w:r w:rsidRPr="00DF59D0">
        <w:rPr>
          <w:rFonts w:ascii="Times New Roman" w:hAnsi="Times New Roman" w:cs="Times New Roman"/>
          <w:sz w:val="24"/>
          <w:szCs w:val="24"/>
          <w:lang w:val="mn-MN"/>
        </w:rPr>
        <w:lastRenderedPageBreak/>
        <w:t xml:space="preserve">  Санхүүгийн зохицуулах хорооны 2020 оны</w:t>
      </w:r>
      <w:r w:rsidR="005A3787" w:rsidRPr="00DF59D0">
        <w:rPr>
          <w:rFonts w:ascii="Times New Roman" w:hAnsi="Times New Roman" w:cs="Times New Roman"/>
          <w:sz w:val="24"/>
          <w:szCs w:val="24"/>
          <w:lang w:val="mn-MN"/>
        </w:rPr>
        <w:t xml:space="preserve"> 182 </w:t>
      </w:r>
      <w:r w:rsidRPr="00DF59D0">
        <w:rPr>
          <w:rFonts w:ascii="Times New Roman" w:hAnsi="Times New Roman" w:cs="Times New Roman"/>
          <w:sz w:val="24"/>
          <w:szCs w:val="24"/>
          <w:lang w:val="mn-MN"/>
        </w:rPr>
        <w:t>дугаар</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 тогтоолын хавсралтаар батлагдсан “Үнэт металл, үнэт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чулууны, эсхүл тэдгээрээр хийсэн эдлэлийн арилжаа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эрхлэгчийн үйл ажиллагаанд зайны болон газар дээрх </w:t>
      </w:r>
    </w:p>
    <w:p w:rsidR="00F54DCD" w:rsidRPr="00DF59D0" w:rsidRDefault="00F54DCD" w:rsidP="00F54DCD">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хяналт, шалгалт хийх журам”-ын </w:t>
      </w:r>
      <w:r w:rsidR="00CD236C" w:rsidRPr="00DF59D0">
        <w:rPr>
          <w:rFonts w:ascii="Times New Roman" w:hAnsi="Times New Roman"/>
          <w:sz w:val="24"/>
          <w:szCs w:val="24"/>
          <w:lang w:val="mn-MN"/>
        </w:rPr>
        <w:t>6</w:t>
      </w:r>
      <w:r w:rsidRPr="00DF59D0">
        <w:rPr>
          <w:rFonts w:ascii="Times New Roman" w:hAnsi="Times New Roman"/>
          <w:sz w:val="24"/>
          <w:szCs w:val="24"/>
          <w:lang w:val="mn-MN"/>
        </w:rPr>
        <w:t xml:space="preserve"> дугаар хавсралт</w:t>
      </w:r>
    </w:p>
    <w:p w:rsidR="0043698F" w:rsidRPr="00DF59D0" w:rsidRDefault="0043698F" w:rsidP="0043698F">
      <w:pPr>
        <w:spacing w:after="0" w:line="240" w:lineRule="auto"/>
        <w:ind w:firstLine="720"/>
        <w:jc w:val="center"/>
        <w:rPr>
          <w:rFonts w:ascii="Times New Roman" w:hAnsi="Times New Roman"/>
          <w:sz w:val="24"/>
          <w:szCs w:val="24"/>
          <w:lang w:val="mn-MN"/>
        </w:rPr>
      </w:pPr>
    </w:p>
    <w:p w:rsidR="00CD236C" w:rsidRPr="00DF59D0" w:rsidRDefault="00CD236C" w:rsidP="0043698F">
      <w:pPr>
        <w:spacing w:after="0" w:line="240" w:lineRule="auto"/>
        <w:ind w:firstLine="720"/>
        <w:jc w:val="center"/>
        <w:rPr>
          <w:rFonts w:ascii="Times New Roman" w:hAnsi="Times New Roman"/>
          <w:sz w:val="24"/>
          <w:szCs w:val="24"/>
          <w:lang w:val="mn-MN"/>
        </w:rPr>
      </w:pPr>
    </w:p>
    <w:p w:rsidR="0043698F" w:rsidRPr="00DF59D0" w:rsidRDefault="0043698F" w:rsidP="00CD236C">
      <w:pPr>
        <w:spacing w:after="0" w:line="240" w:lineRule="auto"/>
        <w:ind w:firstLine="720"/>
        <w:jc w:val="center"/>
        <w:rPr>
          <w:rFonts w:ascii="Times New Roman" w:hAnsi="Times New Roman"/>
          <w:sz w:val="24"/>
          <w:szCs w:val="24"/>
          <w:lang w:val="mn-MN"/>
        </w:rPr>
      </w:pPr>
      <w:r w:rsidRPr="00DF59D0">
        <w:rPr>
          <w:rFonts w:ascii="Times New Roman" w:hAnsi="Times New Roman"/>
          <w:sz w:val="24"/>
          <w:szCs w:val="24"/>
          <w:lang w:val="mn-MN"/>
        </w:rPr>
        <w:t>Ү</w:t>
      </w:r>
      <w:r w:rsidRPr="00DF59D0">
        <w:rPr>
          <w:rFonts w:ascii="Times New Roman" w:hAnsi="Times New Roman"/>
          <w:sz w:val="24"/>
          <w:szCs w:val="24"/>
          <w:shd w:val="clear" w:color="auto" w:fill="FFFFFF"/>
          <w:lang w:val="mn-MN"/>
        </w:rPr>
        <w:t>НЭТ ЧУЛУУНЫ ЭДЛЭЛИЙН АРИЛЖААНЫ МЭДЭЭ</w:t>
      </w:r>
    </w:p>
    <w:p w:rsidR="0043698F" w:rsidRPr="00DF59D0" w:rsidRDefault="0043698F" w:rsidP="0043698F">
      <w:pPr>
        <w:spacing w:after="0" w:line="240" w:lineRule="auto"/>
        <w:ind w:firstLine="720"/>
        <w:jc w:val="right"/>
        <w:rPr>
          <w:rFonts w:ascii="Times New Roman" w:hAnsi="Times New Roman"/>
          <w:sz w:val="24"/>
          <w:szCs w:val="24"/>
          <w:lang w:val="mn-MN"/>
        </w:rPr>
      </w:pP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r>
      <w:r w:rsidRPr="00DF59D0">
        <w:rPr>
          <w:rFonts w:ascii="Times New Roman" w:hAnsi="Times New Roman"/>
          <w:sz w:val="24"/>
          <w:szCs w:val="24"/>
          <w:lang w:val="mn-MN"/>
        </w:rPr>
        <w:tab/>
        <w:t>ОООО/СС/ӨӨ</w:t>
      </w:r>
    </w:p>
    <w:tbl>
      <w:tblPr>
        <w:tblStyle w:val="TableGrid"/>
        <w:tblW w:w="14644" w:type="dxa"/>
        <w:tblInd w:w="752" w:type="dxa"/>
        <w:tblLook w:val="04A0" w:firstRow="1" w:lastRow="0" w:firstColumn="1" w:lastColumn="0" w:noHBand="0" w:noVBand="1"/>
      </w:tblPr>
      <w:tblGrid>
        <w:gridCol w:w="663"/>
        <w:gridCol w:w="1716"/>
        <w:gridCol w:w="2078"/>
        <w:gridCol w:w="2255"/>
        <w:gridCol w:w="2187"/>
        <w:gridCol w:w="1147"/>
        <w:gridCol w:w="697"/>
        <w:gridCol w:w="1571"/>
        <w:gridCol w:w="2330"/>
      </w:tblGrid>
      <w:tr w:rsidR="0043698F" w:rsidRPr="00DF59D0" w:rsidTr="00CD236C">
        <w:trPr>
          <w:trHeight w:val="605"/>
        </w:trPr>
        <w:tc>
          <w:tcPr>
            <w:tcW w:w="10046" w:type="dxa"/>
            <w:gridSpan w:val="6"/>
            <w:shd w:val="clear" w:color="auto" w:fill="E7E6E6" w:themeFill="background2"/>
          </w:tcPr>
          <w:p w:rsidR="0043698F" w:rsidRPr="00DF59D0" w:rsidRDefault="0043698F" w:rsidP="00D91DA8">
            <w:pPr>
              <w:spacing w:after="0" w:line="240" w:lineRule="auto"/>
              <w:rPr>
                <w:rFonts w:ascii="Times New Roman" w:hAnsi="Times New Roman"/>
                <w:sz w:val="20"/>
                <w:szCs w:val="20"/>
                <w:lang w:val="mn-MN"/>
              </w:rPr>
            </w:pPr>
            <w:r w:rsidRPr="00DF59D0">
              <w:rPr>
                <w:rFonts w:ascii="Times New Roman" w:hAnsi="Times New Roman"/>
                <w:sz w:val="20"/>
                <w:szCs w:val="20"/>
                <w:lang w:val="mn-MN"/>
              </w:rPr>
              <w:tab/>
            </w:r>
            <w:r w:rsidRPr="00DF59D0">
              <w:rPr>
                <w:rFonts w:ascii="Times New Roman" w:hAnsi="Times New Roman"/>
                <w:sz w:val="20"/>
                <w:szCs w:val="20"/>
                <w:lang w:val="mn-MN"/>
              </w:rPr>
              <w:tab/>
            </w:r>
            <w:r w:rsidRPr="00DF59D0">
              <w:rPr>
                <w:rFonts w:ascii="Times New Roman" w:hAnsi="Times New Roman"/>
                <w:sz w:val="20"/>
                <w:szCs w:val="20"/>
                <w:lang w:val="mn-MN"/>
              </w:rPr>
              <w:tab/>
            </w:r>
            <w:r w:rsidRPr="00DF59D0">
              <w:rPr>
                <w:rFonts w:ascii="Times New Roman" w:hAnsi="Times New Roman"/>
                <w:sz w:val="20"/>
                <w:szCs w:val="20"/>
                <w:lang w:val="mn-MN"/>
              </w:rPr>
              <w:tab/>
            </w:r>
            <w:r w:rsidRPr="00DF59D0">
              <w:rPr>
                <w:rFonts w:ascii="Times New Roman" w:hAnsi="Times New Roman"/>
                <w:sz w:val="20"/>
                <w:szCs w:val="20"/>
                <w:lang w:val="mn-MN"/>
              </w:rPr>
              <w:tab/>
            </w:r>
            <w:r w:rsidRPr="00DF59D0">
              <w:rPr>
                <w:rFonts w:ascii="Times New Roman" w:hAnsi="Times New Roman"/>
                <w:sz w:val="20"/>
                <w:szCs w:val="20"/>
                <w:lang w:val="mn-MN"/>
              </w:rPr>
              <w:tab/>
            </w:r>
            <w:r w:rsidRPr="00DF59D0">
              <w:rPr>
                <w:rFonts w:ascii="Times New Roman" w:hAnsi="Times New Roman"/>
                <w:sz w:val="20"/>
                <w:szCs w:val="20"/>
                <w:lang w:val="mn-MN"/>
              </w:rPr>
              <w:tab/>
              <w:t xml:space="preserve">ҮМҮЧЭТХЭАЭ-ийн нэр </w:t>
            </w:r>
          </w:p>
          <w:p w:rsidR="0043698F" w:rsidRPr="00DF59D0" w:rsidRDefault="0043698F" w:rsidP="00D91DA8">
            <w:pPr>
              <w:spacing w:after="0" w:line="240" w:lineRule="auto"/>
              <w:jc w:val="both"/>
              <w:rPr>
                <w:rFonts w:ascii="Times New Roman" w:hAnsi="Times New Roman"/>
                <w:sz w:val="20"/>
                <w:szCs w:val="20"/>
                <w:lang w:val="mn-MN"/>
              </w:rPr>
            </w:pPr>
            <w:r w:rsidRPr="00DF59D0">
              <w:rPr>
                <w:rFonts w:ascii="Times New Roman" w:hAnsi="Times New Roman"/>
                <w:sz w:val="20"/>
                <w:szCs w:val="20"/>
                <w:lang w:val="mn-MN"/>
              </w:rPr>
              <w:t>/хувь хүн бол хувь хүний нэрийг, хуулийн этгээд бол хуулийн этгээдийн нэрийг товчлолгүй бичнэ/</w:t>
            </w:r>
          </w:p>
          <w:p w:rsidR="0043698F" w:rsidRPr="00DF59D0" w:rsidRDefault="0043698F" w:rsidP="00D91DA8">
            <w:pPr>
              <w:spacing w:after="0" w:line="240" w:lineRule="auto"/>
              <w:ind w:left="9957"/>
              <w:rPr>
                <w:rFonts w:ascii="Times New Roman" w:hAnsi="Times New Roman"/>
                <w:sz w:val="20"/>
                <w:szCs w:val="20"/>
                <w:lang w:val="mn-MN"/>
              </w:rPr>
            </w:pPr>
          </w:p>
        </w:tc>
        <w:tc>
          <w:tcPr>
            <w:tcW w:w="4598" w:type="dxa"/>
            <w:gridSpan w:val="3"/>
          </w:tcPr>
          <w:p w:rsidR="0043698F" w:rsidRPr="00DF59D0" w:rsidRDefault="0043698F" w:rsidP="00D91DA8">
            <w:pPr>
              <w:spacing w:after="0" w:line="240" w:lineRule="auto"/>
              <w:ind w:left="9957"/>
              <w:rPr>
                <w:rFonts w:ascii="Times New Roman" w:hAnsi="Times New Roman"/>
                <w:sz w:val="20"/>
                <w:szCs w:val="20"/>
                <w:lang w:val="mn-MN"/>
              </w:rPr>
            </w:pPr>
          </w:p>
        </w:tc>
      </w:tr>
      <w:tr w:rsidR="0043698F" w:rsidRPr="00DF59D0" w:rsidTr="00CD236C">
        <w:tc>
          <w:tcPr>
            <w:tcW w:w="14644" w:type="dxa"/>
            <w:gridSpan w:val="9"/>
            <w:shd w:val="clear" w:color="auto" w:fill="E7E6E6" w:themeFill="background2"/>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Худалдан авсан</w:t>
            </w:r>
          </w:p>
        </w:tc>
      </w:tr>
      <w:tr w:rsidR="0043698F" w:rsidRPr="00DF59D0" w:rsidTr="00CD236C">
        <w:tc>
          <w:tcPr>
            <w:tcW w:w="663"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1716"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Доржпаламаар хийсэн эдлэл</w:t>
            </w:r>
          </w:p>
        </w:tc>
        <w:tc>
          <w:tcPr>
            <w:tcW w:w="2078"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Бадмаарагаар хийсэн эдлэл</w:t>
            </w:r>
          </w:p>
        </w:tc>
        <w:tc>
          <w:tcPr>
            <w:tcW w:w="2255"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Маргад эрдэнэнээр хийсэн эдлэл</w:t>
            </w:r>
          </w:p>
        </w:tc>
        <w:tc>
          <w:tcPr>
            <w:tcW w:w="2187"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Индранилаар хийсэн эдлэл</w:t>
            </w:r>
          </w:p>
        </w:tc>
        <w:tc>
          <w:tcPr>
            <w:tcW w:w="1844" w:type="dxa"/>
            <w:gridSpan w:val="2"/>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Сувдаар хийсэн эдлэл</w:t>
            </w:r>
          </w:p>
        </w:tc>
        <w:tc>
          <w:tcPr>
            <w:tcW w:w="1571"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 хэмжээ</w:t>
            </w:r>
          </w:p>
        </w:tc>
        <w:tc>
          <w:tcPr>
            <w:tcW w:w="2330"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Үнийн дүн</w:t>
            </w: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3</w:t>
            </w: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w:t>
            </w:r>
          </w:p>
        </w:tc>
        <w:tc>
          <w:tcPr>
            <w:tcW w:w="1716" w:type="dxa"/>
          </w:tcPr>
          <w:p w:rsidR="0043698F" w:rsidRPr="00DF59D0" w:rsidRDefault="0043698F" w:rsidP="00D91DA8">
            <w:pPr>
              <w:spacing w:after="0" w:line="240" w:lineRule="auto"/>
              <w:jc w:val="center"/>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14644" w:type="dxa"/>
            <w:gridSpan w:val="9"/>
            <w:shd w:val="clear" w:color="auto" w:fill="E7E6E6" w:themeFill="background2"/>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Худалдсан</w:t>
            </w:r>
          </w:p>
        </w:tc>
      </w:tr>
      <w:tr w:rsidR="0043698F" w:rsidRPr="00DF59D0" w:rsidTr="00CD236C">
        <w:tc>
          <w:tcPr>
            <w:tcW w:w="663"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w:t>
            </w:r>
          </w:p>
        </w:tc>
        <w:tc>
          <w:tcPr>
            <w:tcW w:w="1716"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Доржпаламаар хийсэн эдлэл</w:t>
            </w:r>
          </w:p>
        </w:tc>
        <w:tc>
          <w:tcPr>
            <w:tcW w:w="2078"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Бадмаарагаар хийсэн эдлэл</w:t>
            </w:r>
          </w:p>
        </w:tc>
        <w:tc>
          <w:tcPr>
            <w:tcW w:w="2255"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Маргад эрдэнэнээр хийсэн эдлэл</w:t>
            </w:r>
          </w:p>
        </w:tc>
        <w:tc>
          <w:tcPr>
            <w:tcW w:w="2187"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Индранилаар хийсэн эдлэл</w:t>
            </w:r>
          </w:p>
        </w:tc>
        <w:tc>
          <w:tcPr>
            <w:tcW w:w="1844" w:type="dxa"/>
            <w:gridSpan w:val="2"/>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Сувдаар хийсэн эдлэл</w:t>
            </w:r>
          </w:p>
        </w:tc>
        <w:tc>
          <w:tcPr>
            <w:tcW w:w="1571"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 хэмжээ</w:t>
            </w:r>
          </w:p>
        </w:tc>
        <w:tc>
          <w:tcPr>
            <w:tcW w:w="2330" w:type="dxa"/>
            <w:vAlign w:val="center"/>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Үнийн дүн</w:t>
            </w: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1</w:t>
            </w: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2</w:t>
            </w: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3</w:t>
            </w: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p>
        </w:tc>
        <w:tc>
          <w:tcPr>
            <w:tcW w:w="1716" w:type="dxa"/>
          </w:tcPr>
          <w:p w:rsidR="0043698F" w:rsidRPr="00DF59D0" w:rsidRDefault="0043698F" w:rsidP="00D91DA8">
            <w:pPr>
              <w:spacing w:after="0" w:line="240" w:lineRule="auto"/>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r w:rsidR="0043698F" w:rsidRPr="00DF59D0" w:rsidTr="00CD236C">
        <w:tc>
          <w:tcPr>
            <w:tcW w:w="663" w:type="dxa"/>
          </w:tcPr>
          <w:p w:rsidR="0043698F" w:rsidRPr="00DF59D0" w:rsidRDefault="0043698F" w:rsidP="00D91DA8">
            <w:pPr>
              <w:spacing w:after="0" w:line="240" w:lineRule="auto"/>
              <w:jc w:val="center"/>
              <w:rPr>
                <w:rFonts w:ascii="Times New Roman" w:hAnsi="Times New Roman"/>
                <w:sz w:val="20"/>
                <w:szCs w:val="20"/>
                <w:lang w:val="mn-MN"/>
              </w:rPr>
            </w:pPr>
            <w:r w:rsidRPr="00DF59D0">
              <w:rPr>
                <w:rFonts w:ascii="Times New Roman" w:hAnsi="Times New Roman"/>
                <w:sz w:val="20"/>
                <w:szCs w:val="20"/>
                <w:lang w:val="mn-MN"/>
              </w:rPr>
              <w:t>Нийт</w:t>
            </w:r>
          </w:p>
        </w:tc>
        <w:tc>
          <w:tcPr>
            <w:tcW w:w="1716" w:type="dxa"/>
          </w:tcPr>
          <w:p w:rsidR="0043698F" w:rsidRPr="00DF59D0" w:rsidRDefault="0043698F" w:rsidP="00D91DA8">
            <w:pPr>
              <w:spacing w:after="0" w:line="240" w:lineRule="auto"/>
              <w:jc w:val="center"/>
              <w:rPr>
                <w:rFonts w:ascii="Times New Roman" w:hAnsi="Times New Roman"/>
                <w:sz w:val="20"/>
                <w:szCs w:val="20"/>
                <w:lang w:val="mn-MN"/>
              </w:rPr>
            </w:pPr>
          </w:p>
        </w:tc>
        <w:tc>
          <w:tcPr>
            <w:tcW w:w="2078" w:type="dxa"/>
          </w:tcPr>
          <w:p w:rsidR="0043698F" w:rsidRPr="00DF59D0" w:rsidRDefault="0043698F" w:rsidP="00D91DA8">
            <w:pPr>
              <w:spacing w:after="0" w:line="240" w:lineRule="auto"/>
              <w:rPr>
                <w:rFonts w:ascii="Times New Roman" w:hAnsi="Times New Roman"/>
                <w:sz w:val="20"/>
                <w:szCs w:val="20"/>
                <w:lang w:val="mn-MN"/>
              </w:rPr>
            </w:pPr>
          </w:p>
        </w:tc>
        <w:tc>
          <w:tcPr>
            <w:tcW w:w="2255" w:type="dxa"/>
          </w:tcPr>
          <w:p w:rsidR="0043698F" w:rsidRPr="00DF59D0" w:rsidRDefault="0043698F" w:rsidP="00D91DA8">
            <w:pPr>
              <w:spacing w:after="0" w:line="240" w:lineRule="auto"/>
              <w:rPr>
                <w:rFonts w:ascii="Times New Roman" w:hAnsi="Times New Roman"/>
                <w:sz w:val="20"/>
                <w:szCs w:val="20"/>
                <w:lang w:val="mn-MN"/>
              </w:rPr>
            </w:pPr>
          </w:p>
        </w:tc>
        <w:tc>
          <w:tcPr>
            <w:tcW w:w="2187" w:type="dxa"/>
          </w:tcPr>
          <w:p w:rsidR="0043698F" w:rsidRPr="00DF59D0" w:rsidRDefault="0043698F" w:rsidP="00D91DA8">
            <w:pPr>
              <w:spacing w:after="0" w:line="240" w:lineRule="auto"/>
              <w:rPr>
                <w:rFonts w:ascii="Times New Roman" w:hAnsi="Times New Roman"/>
                <w:sz w:val="20"/>
                <w:szCs w:val="20"/>
                <w:lang w:val="mn-MN"/>
              </w:rPr>
            </w:pPr>
          </w:p>
        </w:tc>
        <w:tc>
          <w:tcPr>
            <w:tcW w:w="1844" w:type="dxa"/>
            <w:gridSpan w:val="2"/>
          </w:tcPr>
          <w:p w:rsidR="0043698F" w:rsidRPr="00DF59D0" w:rsidRDefault="0043698F" w:rsidP="00D91DA8">
            <w:pPr>
              <w:spacing w:after="0" w:line="240" w:lineRule="auto"/>
              <w:rPr>
                <w:rFonts w:ascii="Times New Roman" w:hAnsi="Times New Roman"/>
                <w:sz w:val="20"/>
                <w:szCs w:val="20"/>
                <w:lang w:val="mn-MN"/>
              </w:rPr>
            </w:pPr>
          </w:p>
        </w:tc>
        <w:tc>
          <w:tcPr>
            <w:tcW w:w="1571" w:type="dxa"/>
          </w:tcPr>
          <w:p w:rsidR="0043698F" w:rsidRPr="00DF59D0" w:rsidRDefault="0043698F" w:rsidP="00D91DA8">
            <w:pPr>
              <w:spacing w:after="0" w:line="240" w:lineRule="auto"/>
              <w:rPr>
                <w:rFonts w:ascii="Times New Roman" w:hAnsi="Times New Roman"/>
                <w:sz w:val="20"/>
                <w:szCs w:val="20"/>
                <w:lang w:val="mn-MN"/>
              </w:rPr>
            </w:pPr>
          </w:p>
        </w:tc>
        <w:tc>
          <w:tcPr>
            <w:tcW w:w="2330" w:type="dxa"/>
          </w:tcPr>
          <w:p w:rsidR="0043698F" w:rsidRPr="00DF59D0" w:rsidRDefault="0043698F" w:rsidP="00D91DA8">
            <w:pPr>
              <w:spacing w:after="0" w:line="240" w:lineRule="auto"/>
              <w:rPr>
                <w:rFonts w:ascii="Times New Roman" w:hAnsi="Times New Roman"/>
                <w:sz w:val="20"/>
                <w:szCs w:val="20"/>
                <w:lang w:val="mn-MN"/>
              </w:rPr>
            </w:pPr>
          </w:p>
        </w:tc>
      </w:tr>
    </w:tbl>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jc w:val="center"/>
        <w:rPr>
          <w:rFonts w:ascii="Times New Roman" w:hAnsi="Times New Roman" w:cs="Times New Roman"/>
          <w:sz w:val="24"/>
          <w:szCs w:val="24"/>
          <w:lang w:val="mn-MN"/>
        </w:rPr>
      </w:pPr>
      <w:r w:rsidRPr="00DF59D0">
        <w:rPr>
          <w:rFonts w:ascii="Times New Roman" w:hAnsi="Times New Roman" w:cs="Times New Roman"/>
          <w:sz w:val="24"/>
          <w:szCs w:val="24"/>
          <w:lang w:val="mn-MN"/>
        </w:rPr>
        <w:t>Тайлан гаргасан: ……………………/……………………./</w:t>
      </w: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43698F">
      <w:pPr>
        <w:pStyle w:val="NoSpacing"/>
        <w:rPr>
          <w:rFonts w:ascii="Times New Roman" w:hAnsi="Times New Roman" w:cs="Times New Roman"/>
          <w:sz w:val="24"/>
          <w:szCs w:val="24"/>
          <w:lang w:val="mn-MN"/>
        </w:rPr>
      </w:pPr>
    </w:p>
    <w:p w:rsidR="00CD236C" w:rsidRPr="00DF59D0" w:rsidRDefault="00CD236C" w:rsidP="0043698F">
      <w:pPr>
        <w:pStyle w:val="NoSpacing"/>
        <w:rPr>
          <w:rFonts w:ascii="Times New Roman" w:hAnsi="Times New Roman" w:cs="Times New Roman"/>
          <w:sz w:val="24"/>
          <w:szCs w:val="24"/>
          <w:lang w:val="mn-MN"/>
        </w:rPr>
      </w:pPr>
    </w:p>
    <w:p w:rsidR="00CD236C" w:rsidRPr="00DF59D0" w:rsidRDefault="00CD236C" w:rsidP="00CD236C">
      <w:pPr>
        <w:pStyle w:val="NoSpacing"/>
        <w:jc w:val="right"/>
        <w:rPr>
          <w:rFonts w:ascii="Times New Roman" w:hAnsi="Times New Roman" w:cs="Times New Roman"/>
          <w:sz w:val="24"/>
          <w:szCs w:val="24"/>
          <w:lang w:val="mn-MN"/>
        </w:rPr>
      </w:pPr>
      <w:r w:rsidRPr="00DF59D0">
        <w:rPr>
          <w:rFonts w:ascii="Times New Roman" w:hAnsi="Times New Roman" w:cs="Times New Roman"/>
          <w:sz w:val="24"/>
          <w:szCs w:val="24"/>
          <w:lang w:val="mn-MN"/>
        </w:rPr>
        <w:lastRenderedPageBreak/>
        <w:t>Санхүүгийн зохицуулах хорооны 2020 оны</w:t>
      </w:r>
      <w:r w:rsidR="005A3787" w:rsidRPr="00DF59D0">
        <w:rPr>
          <w:rFonts w:ascii="Times New Roman" w:hAnsi="Times New Roman" w:cs="Times New Roman"/>
          <w:sz w:val="24"/>
          <w:szCs w:val="24"/>
          <w:lang w:val="mn-MN"/>
        </w:rPr>
        <w:t xml:space="preserve"> 182 </w:t>
      </w:r>
      <w:r w:rsidRPr="00DF59D0">
        <w:rPr>
          <w:rFonts w:ascii="Times New Roman" w:hAnsi="Times New Roman" w:cs="Times New Roman"/>
          <w:sz w:val="24"/>
          <w:szCs w:val="24"/>
          <w:lang w:val="mn-MN"/>
        </w:rPr>
        <w:t>дугаар</w:t>
      </w:r>
    </w:p>
    <w:p w:rsidR="00CD236C" w:rsidRPr="00DF59D0" w:rsidRDefault="00CD236C" w:rsidP="00CD236C">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 тогтоолын хавсралтаар батлагдсан “Үнэт металл, үнэт </w:t>
      </w:r>
    </w:p>
    <w:p w:rsidR="00CD236C" w:rsidRPr="00DF59D0" w:rsidRDefault="00CD236C" w:rsidP="00CD236C">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чулууны, эсхүл тэдгээрээр хийсэн эдлэлийн арилжаа </w:t>
      </w:r>
    </w:p>
    <w:p w:rsidR="00CD236C" w:rsidRPr="00DF59D0" w:rsidRDefault="00CD236C" w:rsidP="00CD236C">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 xml:space="preserve">эрхлэгчийн үйл ажиллагаанд зайны болон газар дээрх </w:t>
      </w:r>
    </w:p>
    <w:p w:rsidR="00CD236C" w:rsidRPr="00DF59D0" w:rsidRDefault="00CD236C" w:rsidP="00CD236C">
      <w:pPr>
        <w:spacing w:after="0" w:line="240" w:lineRule="auto"/>
        <w:jc w:val="right"/>
        <w:rPr>
          <w:rFonts w:ascii="Times New Roman" w:hAnsi="Times New Roman"/>
          <w:sz w:val="24"/>
          <w:szCs w:val="24"/>
          <w:lang w:val="mn-MN"/>
        </w:rPr>
      </w:pPr>
      <w:r w:rsidRPr="00DF59D0">
        <w:rPr>
          <w:rFonts w:ascii="Times New Roman" w:hAnsi="Times New Roman"/>
          <w:sz w:val="24"/>
          <w:szCs w:val="24"/>
          <w:lang w:val="mn-MN"/>
        </w:rPr>
        <w:t>хяналт, шалгалт хийх журам”-ын 7 дугаар хавсралт</w:t>
      </w:r>
    </w:p>
    <w:p w:rsidR="0043698F" w:rsidRPr="00DF59D0" w:rsidRDefault="0043698F" w:rsidP="0043698F">
      <w:pPr>
        <w:pStyle w:val="NoSpacing"/>
        <w:rPr>
          <w:rFonts w:ascii="Times New Roman" w:hAnsi="Times New Roman" w:cs="Times New Roman"/>
          <w:sz w:val="24"/>
          <w:szCs w:val="24"/>
          <w:lang w:val="mn-MN"/>
        </w:rPr>
      </w:pPr>
    </w:p>
    <w:p w:rsidR="0043698F" w:rsidRPr="00DF59D0" w:rsidRDefault="0043698F" w:rsidP="00CD236C">
      <w:pPr>
        <w:pStyle w:val="NoSpacing"/>
        <w:jc w:val="both"/>
        <w:rPr>
          <w:rFonts w:ascii="Times New Roman" w:hAnsi="Times New Roman" w:cs="Times New Roman"/>
          <w:sz w:val="24"/>
          <w:szCs w:val="24"/>
          <w:lang w:val="mn-MN"/>
        </w:rPr>
      </w:pPr>
    </w:p>
    <w:p w:rsidR="0043698F" w:rsidRPr="00DF59D0" w:rsidRDefault="0043698F" w:rsidP="00CD236C">
      <w:pPr>
        <w:spacing w:after="0" w:line="240" w:lineRule="auto"/>
        <w:jc w:val="center"/>
        <w:rPr>
          <w:rFonts w:ascii="Times New Roman" w:hAnsi="Times New Roman"/>
          <w:sz w:val="24"/>
          <w:szCs w:val="24"/>
          <w:lang w:val="mn-MN"/>
        </w:rPr>
      </w:pPr>
      <w:r w:rsidRPr="00DF59D0">
        <w:rPr>
          <w:rFonts w:ascii="Times New Roman" w:hAnsi="Times New Roman"/>
          <w:sz w:val="24"/>
          <w:szCs w:val="24"/>
          <w:lang w:val="mn-MN"/>
        </w:rPr>
        <w:t>МЭДЭЭЛБЭЛ ЗОХИХ ГҮЙЛГЭЭ, ХАРИЛЦАГЧИЙН</w:t>
      </w:r>
    </w:p>
    <w:p w:rsidR="0043698F" w:rsidRPr="00DF59D0" w:rsidRDefault="0043698F" w:rsidP="0043698F">
      <w:pPr>
        <w:spacing w:after="0" w:line="240" w:lineRule="auto"/>
        <w:jc w:val="center"/>
        <w:rPr>
          <w:rFonts w:ascii="Times New Roman" w:hAnsi="Times New Roman"/>
          <w:sz w:val="24"/>
          <w:szCs w:val="24"/>
          <w:lang w:val="mn-MN"/>
        </w:rPr>
      </w:pPr>
      <w:r w:rsidRPr="00DF59D0">
        <w:rPr>
          <w:rFonts w:ascii="Times New Roman" w:hAnsi="Times New Roman"/>
          <w:sz w:val="24"/>
          <w:szCs w:val="24"/>
          <w:lang w:val="mn-MN"/>
        </w:rPr>
        <w:t>БҮРТГЭЛИЙН МЭДЭЭ</w:t>
      </w:r>
    </w:p>
    <w:p w:rsidR="0043698F" w:rsidRPr="00DF59D0" w:rsidRDefault="0043698F" w:rsidP="0043698F">
      <w:pPr>
        <w:spacing w:after="0" w:line="240" w:lineRule="auto"/>
        <w:ind w:firstLine="720"/>
        <w:jc w:val="right"/>
        <w:rPr>
          <w:rFonts w:ascii="Times New Roman" w:hAnsi="Times New Roman"/>
          <w:sz w:val="24"/>
          <w:szCs w:val="24"/>
          <w:lang w:val="mn-MN"/>
        </w:rPr>
      </w:pPr>
      <w:r w:rsidRPr="00DF59D0">
        <w:rPr>
          <w:rFonts w:ascii="Times New Roman" w:hAnsi="Times New Roman"/>
          <w:sz w:val="24"/>
          <w:szCs w:val="24"/>
          <w:lang w:val="mn-MN"/>
        </w:rPr>
        <w:t>ОООО/СС/ӨӨ</w:t>
      </w:r>
    </w:p>
    <w:tbl>
      <w:tblPr>
        <w:tblW w:w="14458" w:type="dxa"/>
        <w:tblInd w:w="846" w:type="dxa"/>
        <w:tblLayout w:type="fixed"/>
        <w:tblLook w:val="04A0" w:firstRow="1" w:lastRow="0" w:firstColumn="1" w:lastColumn="0" w:noHBand="0" w:noVBand="1"/>
      </w:tblPr>
      <w:tblGrid>
        <w:gridCol w:w="567"/>
        <w:gridCol w:w="1984"/>
        <w:gridCol w:w="1701"/>
        <w:gridCol w:w="1276"/>
        <w:gridCol w:w="1701"/>
        <w:gridCol w:w="1134"/>
        <w:gridCol w:w="1134"/>
        <w:gridCol w:w="1134"/>
        <w:gridCol w:w="1559"/>
        <w:gridCol w:w="2268"/>
      </w:tblGrid>
      <w:tr w:rsidR="0043698F" w:rsidRPr="00DF59D0" w:rsidTr="003532EC">
        <w:trPr>
          <w:trHeight w:val="6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w:t>
            </w:r>
          </w:p>
        </w:tc>
        <w:tc>
          <w:tcPr>
            <w:tcW w:w="1984" w:type="dxa"/>
            <w:vMerge w:val="restart"/>
            <w:tcBorders>
              <w:top w:val="single" w:sz="4" w:space="0" w:color="auto"/>
              <w:left w:val="nil"/>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Хувь хүн/ байгууллагын нэр</w:t>
            </w:r>
          </w:p>
        </w:tc>
        <w:tc>
          <w:tcPr>
            <w:tcW w:w="1701" w:type="dxa"/>
            <w:vMerge w:val="restart"/>
            <w:tcBorders>
              <w:top w:val="single" w:sz="4" w:space="0" w:color="auto"/>
              <w:left w:val="nil"/>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Регистрийн дугаар</w:t>
            </w:r>
          </w:p>
        </w:tc>
        <w:tc>
          <w:tcPr>
            <w:tcW w:w="1276" w:type="dxa"/>
            <w:vMerge w:val="restart"/>
            <w:tcBorders>
              <w:top w:val="single" w:sz="4" w:space="0" w:color="auto"/>
              <w:left w:val="nil"/>
              <w:right w:val="single" w:sz="4" w:space="0" w:color="auto"/>
            </w:tcBorders>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xml:space="preserve">Гүйлгээний дүн </w:t>
            </w:r>
          </w:p>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/төгрөг/</w:t>
            </w:r>
          </w:p>
        </w:tc>
        <w:tc>
          <w:tcPr>
            <w:tcW w:w="1701" w:type="dxa"/>
            <w:vMerge w:val="restart"/>
            <w:tcBorders>
              <w:top w:val="single" w:sz="4" w:space="0" w:color="auto"/>
              <w:left w:val="nil"/>
              <w:right w:val="single" w:sz="4" w:space="0" w:color="auto"/>
            </w:tcBorders>
          </w:tcPr>
          <w:p w:rsidR="0043698F" w:rsidRPr="00DF59D0" w:rsidRDefault="0043698F" w:rsidP="00D91DA8">
            <w:pPr>
              <w:spacing w:after="0" w:line="240" w:lineRule="auto"/>
              <w:jc w:val="center"/>
              <w:rPr>
                <w:rFonts w:ascii="Times New Roman" w:eastAsia="Times New Roman" w:hAnsi="Times New Roman"/>
                <w:sz w:val="20"/>
                <w:szCs w:val="20"/>
                <w:lang w:val="mn-MN"/>
              </w:rPr>
            </w:pPr>
          </w:p>
          <w:p w:rsidR="0043698F" w:rsidRPr="00DF59D0" w:rsidRDefault="0043698F" w:rsidP="00CD236C">
            <w:pPr>
              <w:spacing w:after="0" w:line="240" w:lineRule="auto"/>
              <w:rPr>
                <w:rFonts w:ascii="Times New Roman" w:eastAsia="Times New Roman" w:hAnsi="Times New Roman"/>
                <w:sz w:val="20"/>
                <w:szCs w:val="20"/>
                <w:lang w:val="mn-MN"/>
              </w:rPr>
            </w:pPr>
          </w:p>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Гүйлгээний төрөл*</w:t>
            </w:r>
          </w:p>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xml:space="preserve">/БМГ, ГТТГ, СГ/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Гүйлгээ хийгдсэн огноо</w:t>
            </w:r>
          </w:p>
        </w:tc>
        <w:tc>
          <w:tcPr>
            <w:tcW w:w="1134" w:type="dxa"/>
            <w:vMerge w:val="restart"/>
            <w:tcBorders>
              <w:top w:val="single" w:sz="4" w:space="0" w:color="auto"/>
              <w:left w:val="nil"/>
              <w:right w:val="single" w:sz="4" w:space="0" w:color="auto"/>
            </w:tcBorders>
            <w:shd w:val="clear" w:color="auto" w:fill="auto"/>
            <w:vAlign w:val="center"/>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Валютын төрөл</w:t>
            </w:r>
          </w:p>
        </w:tc>
        <w:tc>
          <w:tcPr>
            <w:tcW w:w="1134" w:type="dxa"/>
            <w:vMerge w:val="restart"/>
            <w:tcBorders>
              <w:top w:val="single" w:sz="4" w:space="0" w:color="auto"/>
              <w:left w:val="nil"/>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СМА-д мэдэгдсэн огноо</w:t>
            </w:r>
          </w:p>
        </w:tc>
        <w:tc>
          <w:tcPr>
            <w:tcW w:w="3827" w:type="dxa"/>
            <w:gridSpan w:val="2"/>
            <w:tcBorders>
              <w:top w:val="single" w:sz="4" w:space="0" w:color="auto"/>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Харилцагчдын мэдээлэл</w:t>
            </w:r>
          </w:p>
        </w:tc>
      </w:tr>
      <w:tr w:rsidR="0043698F" w:rsidRPr="00DF59D0" w:rsidTr="003532EC">
        <w:trPr>
          <w:trHeight w:val="489"/>
        </w:trPr>
        <w:tc>
          <w:tcPr>
            <w:tcW w:w="567" w:type="dxa"/>
            <w:vMerge/>
            <w:tcBorders>
              <w:left w:val="single" w:sz="4" w:space="0" w:color="auto"/>
              <w:bottom w:val="single" w:sz="4" w:space="0" w:color="auto"/>
              <w:right w:val="single" w:sz="4" w:space="0" w:color="auto"/>
            </w:tcBorders>
            <w:shd w:val="clear" w:color="auto" w:fill="auto"/>
            <w:noWrap/>
            <w:vAlign w:val="center"/>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1984" w:type="dxa"/>
            <w:vMerge/>
            <w:tcBorders>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701" w:type="dxa"/>
            <w:vMerge/>
            <w:tcBorders>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276" w:type="dxa"/>
            <w:vMerge/>
            <w:tcBorders>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701" w:type="dxa"/>
            <w:vMerge/>
            <w:tcBorders>
              <w:left w:val="nil"/>
              <w:bottom w:val="single" w:sz="4" w:space="0" w:color="auto"/>
              <w:right w:val="single" w:sz="4" w:space="0" w:color="auto"/>
            </w:tcBorders>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134" w:type="dxa"/>
            <w:vMerge/>
            <w:tcBorders>
              <w:left w:val="single" w:sz="4" w:space="0" w:color="auto"/>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134" w:type="dxa"/>
            <w:vMerge/>
            <w:tcBorders>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134" w:type="dxa"/>
            <w:vMerge/>
            <w:tcBorders>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Харилцагчийн тоо</w:t>
            </w:r>
          </w:p>
        </w:tc>
        <w:tc>
          <w:tcPr>
            <w:tcW w:w="2268" w:type="dxa"/>
            <w:tcBorders>
              <w:top w:val="single" w:sz="4" w:space="0" w:color="auto"/>
              <w:left w:val="nil"/>
              <w:bottom w:val="single" w:sz="4" w:space="0" w:color="auto"/>
              <w:right w:val="single" w:sz="4" w:space="0" w:color="auto"/>
            </w:tcBorders>
            <w:shd w:val="clear" w:color="auto" w:fill="auto"/>
            <w:vAlign w:val="center"/>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НҮБАЗ-ийн хориг арга хэмжээний жагсаалттай тулгаж шалгасан харилцагчийн тоо</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1</w:t>
            </w:r>
          </w:p>
        </w:tc>
        <w:tc>
          <w:tcPr>
            <w:tcW w:w="198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701" w:type="dxa"/>
            <w:tcBorders>
              <w:top w:val="single" w:sz="4" w:space="0" w:color="auto"/>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1134" w:type="dxa"/>
            <w:tcBorders>
              <w:top w:val="nil"/>
              <w:left w:val="single" w:sz="4" w:space="0" w:color="auto"/>
              <w:bottom w:val="single" w:sz="4" w:space="0" w:color="auto"/>
              <w:right w:val="single" w:sz="4" w:space="0" w:color="auto"/>
            </w:tcBorders>
            <w:shd w:val="clear" w:color="000000" w:fill="FFFFFF"/>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559" w:type="dxa"/>
            <w:tcBorders>
              <w:top w:val="nil"/>
              <w:left w:val="nil"/>
              <w:bottom w:val="single" w:sz="4" w:space="0" w:color="auto"/>
              <w:right w:val="single" w:sz="4" w:space="0" w:color="auto"/>
            </w:tcBorders>
            <w:shd w:val="clear" w:color="000000" w:fill="FFFFFF"/>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2</w:t>
            </w:r>
          </w:p>
        </w:tc>
        <w:tc>
          <w:tcPr>
            <w:tcW w:w="198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701" w:type="dxa"/>
            <w:tcBorders>
              <w:top w:val="single" w:sz="4" w:space="0" w:color="auto"/>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559" w:type="dxa"/>
            <w:tcBorders>
              <w:top w:val="nil"/>
              <w:left w:val="nil"/>
              <w:bottom w:val="single" w:sz="4" w:space="0" w:color="auto"/>
              <w:right w:val="single" w:sz="4" w:space="0" w:color="auto"/>
            </w:tcBorders>
            <w:shd w:val="clear" w:color="000000" w:fill="FFFFFF"/>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3</w:t>
            </w:r>
          </w:p>
        </w:tc>
        <w:tc>
          <w:tcPr>
            <w:tcW w:w="198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701" w:type="dxa"/>
            <w:tcBorders>
              <w:top w:val="single" w:sz="4" w:space="0" w:color="auto"/>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559" w:type="dxa"/>
            <w:tcBorders>
              <w:top w:val="nil"/>
              <w:left w:val="nil"/>
              <w:bottom w:val="single" w:sz="4" w:space="0" w:color="auto"/>
              <w:right w:val="single" w:sz="4" w:space="0" w:color="auto"/>
            </w:tcBorders>
            <w:shd w:val="clear" w:color="000000" w:fill="FFFFFF"/>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198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single" w:sz="4" w:space="0" w:color="auto"/>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000000" w:fill="FFFFFF"/>
            <w:vAlign w:val="bottom"/>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198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701" w:type="dxa"/>
            <w:tcBorders>
              <w:top w:val="single" w:sz="4" w:space="0" w:color="auto"/>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sz w:val="20"/>
                <w:szCs w:val="20"/>
                <w:lang w:val="mn-MN"/>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3698F" w:rsidRPr="00DF59D0" w:rsidRDefault="0043698F" w:rsidP="00D91DA8">
            <w:pPr>
              <w:spacing w:after="0" w:line="240" w:lineRule="auto"/>
              <w:jc w:val="center"/>
              <w:rPr>
                <w:rFonts w:ascii="Times New Roman" w:eastAsia="Times New Roman" w:hAnsi="Times New Roman"/>
                <w:sz w:val="20"/>
                <w:szCs w:val="20"/>
                <w:lang w:val="mn-MN"/>
              </w:rPr>
            </w:pPr>
            <w:r w:rsidRPr="00DF59D0">
              <w:rPr>
                <w:rFonts w:ascii="Times New Roman" w:eastAsia="Times New Roman" w:hAnsi="Times New Roman"/>
                <w:sz w:val="20"/>
                <w:szCs w:val="20"/>
                <w:lang w:val="mn-MN"/>
              </w:rPr>
              <w:t> </w:t>
            </w:r>
          </w:p>
        </w:tc>
        <w:tc>
          <w:tcPr>
            <w:tcW w:w="1559" w:type="dxa"/>
            <w:tcBorders>
              <w:top w:val="nil"/>
              <w:left w:val="nil"/>
              <w:bottom w:val="single" w:sz="4" w:space="0" w:color="auto"/>
              <w:right w:val="single" w:sz="4" w:space="0" w:color="auto"/>
            </w:tcBorders>
            <w:shd w:val="clear" w:color="000000" w:fill="FFFFFF"/>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000000" w:fill="FFFFFF"/>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1984" w:type="dxa"/>
            <w:tcBorders>
              <w:top w:val="nil"/>
              <w:left w:val="nil"/>
              <w:bottom w:val="single" w:sz="4" w:space="0" w:color="auto"/>
              <w:right w:val="single" w:sz="4" w:space="0" w:color="auto"/>
            </w:tcBorders>
            <w:shd w:val="clear" w:color="auto" w:fill="auto"/>
            <w:noWrap/>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nil"/>
              <w:left w:val="nil"/>
              <w:bottom w:val="single" w:sz="4" w:space="0" w:color="auto"/>
              <w:right w:val="single" w:sz="4" w:space="0" w:color="auto"/>
            </w:tcBorders>
            <w:shd w:val="clear" w:color="auto" w:fill="auto"/>
            <w:noWrap/>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single" w:sz="4" w:space="0" w:color="auto"/>
              <w:left w:val="nil"/>
              <w:bottom w:val="single" w:sz="4" w:space="0" w:color="auto"/>
              <w:right w:val="single" w:sz="4" w:space="0" w:color="auto"/>
            </w:tcBorders>
          </w:tcPr>
          <w:p w:rsidR="0043698F" w:rsidRPr="00DF59D0" w:rsidRDefault="0043698F" w:rsidP="00D91DA8">
            <w:pPr>
              <w:spacing w:after="0" w:line="240" w:lineRule="auto"/>
              <w:rPr>
                <w:rFonts w:ascii="Times New Roman" w:eastAsia="Times New Roman" w:hAnsi="Times New Roman"/>
                <w:color w:val="000000"/>
                <w:sz w:val="20"/>
                <w:szCs w:val="20"/>
                <w:lang w:val="mn-MN"/>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559"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auto" w:fill="auto"/>
            <w:vAlign w:val="bottom"/>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r w:rsidR="0043698F" w:rsidRPr="00DF59D0" w:rsidTr="003532EC">
        <w:trPr>
          <w:trHeight w:val="350"/>
        </w:trPr>
        <w:tc>
          <w:tcPr>
            <w:tcW w:w="567" w:type="dxa"/>
            <w:tcBorders>
              <w:top w:val="nil"/>
              <w:left w:val="single" w:sz="4" w:space="0" w:color="auto"/>
              <w:bottom w:val="single" w:sz="4" w:space="0" w:color="auto"/>
              <w:right w:val="single" w:sz="4" w:space="0" w:color="auto"/>
            </w:tcBorders>
            <w:shd w:val="clear" w:color="auto" w:fill="auto"/>
            <w:noWrap/>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984" w:type="dxa"/>
            <w:tcBorders>
              <w:top w:val="nil"/>
              <w:left w:val="nil"/>
              <w:bottom w:val="single" w:sz="4" w:space="0" w:color="auto"/>
              <w:right w:val="single" w:sz="4" w:space="0" w:color="auto"/>
            </w:tcBorders>
            <w:shd w:val="clear" w:color="auto" w:fill="auto"/>
            <w:noWrap/>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Нийт  </w:t>
            </w:r>
          </w:p>
        </w:tc>
        <w:tc>
          <w:tcPr>
            <w:tcW w:w="1701" w:type="dxa"/>
            <w:tcBorders>
              <w:top w:val="nil"/>
              <w:left w:val="nil"/>
              <w:bottom w:val="single" w:sz="4" w:space="0" w:color="auto"/>
              <w:right w:val="single" w:sz="4" w:space="0" w:color="auto"/>
            </w:tcBorders>
            <w:shd w:val="clear" w:color="auto" w:fill="auto"/>
            <w:noWrap/>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701" w:type="dxa"/>
            <w:tcBorders>
              <w:top w:val="single" w:sz="4" w:space="0" w:color="auto"/>
              <w:left w:val="nil"/>
              <w:bottom w:val="single" w:sz="4" w:space="0" w:color="auto"/>
              <w:right w:val="single" w:sz="4" w:space="0" w:color="auto"/>
            </w:tcBorders>
          </w:tcPr>
          <w:p w:rsidR="0043698F" w:rsidRPr="00DF59D0" w:rsidRDefault="0043698F" w:rsidP="00D91DA8">
            <w:pPr>
              <w:spacing w:after="0" w:line="240" w:lineRule="auto"/>
              <w:rPr>
                <w:rFonts w:ascii="Times New Roman" w:eastAsia="Times New Roman" w:hAnsi="Times New Roman"/>
                <w:color w:val="000000"/>
                <w:sz w:val="20"/>
                <w:szCs w:val="20"/>
                <w:lang w:val="mn-MN"/>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134"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c>
          <w:tcPr>
            <w:tcW w:w="1559" w:type="dxa"/>
            <w:tcBorders>
              <w:top w:val="nil"/>
              <w:left w:val="nil"/>
              <w:bottom w:val="single" w:sz="4" w:space="0" w:color="auto"/>
              <w:right w:val="single" w:sz="4" w:space="0" w:color="auto"/>
            </w:tcBorders>
            <w:shd w:val="clear" w:color="auto" w:fill="auto"/>
            <w:noWrap/>
            <w:vAlign w:val="bottom"/>
            <w:hideMark/>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p>
        </w:tc>
        <w:tc>
          <w:tcPr>
            <w:tcW w:w="2268" w:type="dxa"/>
            <w:tcBorders>
              <w:top w:val="nil"/>
              <w:left w:val="nil"/>
              <w:bottom w:val="single" w:sz="4" w:space="0" w:color="auto"/>
              <w:right w:val="single" w:sz="4" w:space="0" w:color="auto"/>
            </w:tcBorders>
            <w:shd w:val="clear" w:color="auto" w:fill="auto"/>
            <w:vAlign w:val="bottom"/>
          </w:tcPr>
          <w:p w:rsidR="0043698F" w:rsidRPr="00DF59D0" w:rsidRDefault="0043698F" w:rsidP="00D91DA8">
            <w:pPr>
              <w:spacing w:after="0" w:line="240" w:lineRule="auto"/>
              <w:jc w:val="center"/>
              <w:rPr>
                <w:rFonts w:ascii="Times New Roman" w:eastAsia="Times New Roman" w:hAnsi="Times New Roman"/>
                <w:color w:val="000000"/>
                <w:sz w:val="20"/>
                <w:szCs w:val="20"/>
                <w:lang w:val="mn-MN"/>
              </w:rPr>
            </w:pPr>
            <w:r w:rsidRPr="00DF59D0">
              <w:rPr>
                <w:rFonts w:ascii="Times New Roman" w:eastAsia="Times New Roman" w:hAnsi="Times New Roman"/>
                <w:color w:val="000000"/>
                <w:sz w:val="20"/>
                <w:szCs w:val="20"/>
                <w:lang w:val="mn-MN"/>
              </w:rPr>
              <w:t> </w:t>
            </w:r>
          </w:p>
        </w:tc>
      </w:tr>
    </w:tbl>
    <w:p w:rsidR="0043698F" w:rsidRPr="00DF59D0" w:rsidRDefault="0043698F" w:rsidP="0043698F">
      <w:pPr>
        <w:spacing w:after="0" w:line="240" w:lineRule="auto"/>
        <w:ind w:firstLine="720"/>
        <w:jc w:val="both"/>
        <w:rPr>
          <w:rFonts w:ascii="Times New Roman" w:hAnsi="Times New Roman"/>
          <w:sz w:val="24"/>
          <w:szCs w:val="24"/>
          <w:lang w:val="mn-MN"/>
        </w:rPr>
      </w:pPr>
    </w:p>
    <w:p w:rsidR="0043698F" w:rsidRPr="00DF59D0" w:rsidRDefault="0043698F" w:rsidP="00CD236C">
      <w:pPr>
        <w:spacing w:after="0" w:line="240" w:lineRule="auto"/>
        <w:ind w:left="720" w:firstLine="720"/>
        <w:jc w:val="both"/>
        <w:rPr>
          <w:rFonts w:ascii="Times New Roman" w:eastAsia="Times New Roman" w:hAnsi="Times New Roman"/>
          <w:sz w:val="24"/>
          <w:szCs w:val="24"/>
          <w:lang w:val="mn-MN"/>
        </w:rPr>
      </w:pPr>
      <w:r w:rsidRPr="00DF59D0">
        <w:rPr>
          <w:rFonts w:ascii="Times New Roman" w:eastAsia="Times New Roman" w:hAnsi="Times New Roman"/>
          <w:sz w:val="24"/>
          <w:szCs w:val="24"/>
          <w:lang w:val="mn-MN"/>
        </w:rPr>
        <w:t>Гүйлгээний төрөл* -  БМГ бэлэн мөнгөний гүйлгээ, ГТТГ гадаад төлбөр тооцооны гүйлгээ, СГ сэжигтэй гүйлгээ</w:t>
      </w:r>
    </w:p>
    <w:p w:rsidR="0043698F" w:rsidRPr="00DF59D0" w:rsidRDefault="0043698F" w:rsidP="0043698F">
      <w:pPr>
        <w:spacing w:after="0" w:line="240" w:lineRule="auto"/>
        <w:ind w:left="720" w:firstLine="720"/>
        <w:rPr>
          <w:rFonts w:ascii="Times New Roman" w:eastAsia="Times New Roman" w:hAnsi="Times New Roman"/>
          <w:sz w:val="24"/>
          <w:szCs w:val="24"/>
          <w:lang w:val="mn-MN"/>
        </w:rPr>
      </w:pPr>
    </w:p>
    <w:p w:rsidR="0043698F" w:rsidRPr="00DF59D0" w:rsidRDefault="0043698F" w:rsidP="0043698F">
      <w:pPr>
        <w:jc w:val="center"/>
        <w:rPr>
          <w:rFonts w:ascii="Times New Roman" w:hAnsi="Times New Roman"/>
          <w:sz w:val="24"/>
          <w:szCs w:val="24"/>
          <w:lang w:val="mn-MN"/>
        </w:rPr>
      </w:pPr>
    </w:p>
    <w:p w:rsidR="004364B2" w:rsidRPr="00DF59D0" w:rsidRDefault="0043698F" w:rsidP="0043698F">
      <w:pPr>
        <w:jc w:val="center"/>
        <w:rPr>
          <w:rFonts w:ascii="Times New Roman" w:hAnsi="Times New Roman"/>
          <w:lang w:val="mn-MN"/>
        </w:rPr>
      </w:pPr>
      <w:r w:rsidRPr="00DF59D0">
        <w:rPr>
          <w:rFonts w:ascii="Times New Roman" w:hAnsi="Times New Roman"/>
          <w:sz w:val="24"/>
          <w:szCs w:val="24"/>
          <w:lang w:val="mn-MN"/>
        </w:rPr>
        <w:t>ТАЙЛАН ГАРГАСАН: ............................/……………………………./</w:t>
      </w:r>
    </w:p>
    <w:sectPr w:rsidR="004364B2" w:rsidRPr="00DF59D0" w:rsidSect="003532EC">
      <w:pgSz w:w="16840" w:h="11907" w:orient="landscape" w:code="9"/>
      <w:pgMar w:top="1418" w:right="1134" w:bottom="56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FFA" w:rsidRDefault="005C5FFA" w:rsidP="0043698F">
      <w:pPr>
        <w:spacing w:after="0" w:line="240" w:lineRule="auto"/>
      </w:pPr>
      <w:r>
        <w:separator/>
      </w:r>
    </w:p>
  </w:endnote>
  <w:endnote w:type="continuationSeparator" w:id="0">
    <w:p w:rsidR="005C5FFA" w:rsidRDefault="005C5FFA" w:rsidP="0043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FFA" w:rsidRDefault="005C5FFA" w:rsidP="0043698F">
      <w:pPr>
        <w:spacing w:after="0" w:line="240" w:lineRule="auto"/>
      </w:pPr>
      <w:r>
        <w:separator/>
      </w:r>
    </w:p>
  </w:footnote>
  <w:footnote w:type="continuationSeparator" w:id="0">
    <w:p w:rsidR="005C5FFA" w:rsidRDefault="005C5FFA" w:rsidP="00436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984"/>
    <w:multiLevelType w:val="hybridMultilevel"/>
    <w:tmpl w:val="59DCD0A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FB6947"/>
    <w:multiLevelType w:val="hybridMultilevel"/>
    <w:tmpl w:val="F4C4BAA2"/>
    <w:lvl w:ilvl="0" w:tplc="758278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B960BA"/>
    <w:multiLevelType w:val="hybridMultilevel"/>
    <w:tmpl w:val="1F44D8DA"/>
    <w:lvl w:ilvl="0" w:tplc="B0903A04">
      <w:start w:val="1"/>
      <w:numFmt w:val="decimal"/>
      <w:lvlText w:val="5.3.%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C119E"/>
    <w:multiLevelType w:val="hybridMultilevel"/>
    <w:tmpl w:val="BC8E228C"/>
    <w:lvl w:ilvl="0" w:tplc="79AC19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982179"/>
    <w:multiLevelType w:val="hybridMultilevel"/>
    <w:tmpl w:val="BAA0050C"/>
    <w:lvl w:ilvl="0" w:tplc="CFA818B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320FC"/>
    <w:multiLevelType w:val="hybridMultilevel"/>
    <w:tmpl w:val="E98673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1111D"/>
    <w:multiLevelType w:val="hybridMultilevel"/>
    <w:tmpl w:val="58705B90"/>
    <w:lvl w:ilvl="0" w:tplc="501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379AB"/>
    <w:multiLevelType w:val="hybridMultilevel"/>
    <w:tmpl w:val="F4C4BAA2"/>
    <w:lvl w:ilvl="0" w:tplc="758278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26D6AB5"/>
    <w:multiLevelType w:val="hybridMultilevel"/>
    <w:tmpl w:val="FFA8812A"/>
    <w:lvl w:ilvl="0" w:tplc="0409000B">
      <w:start w:val="1"/>
      <w:numFmt w:val="bullet"/>
      <w:lvlText w:val=""/>
      <w:lvlJc w:val="left"/>
      <w:pPr>
        <w:ind w:left="1495" w:hanging="360"/>
      </w:pPr>
      <w:rPr>
        <w:rFonts w:ascii="Wingdings" w:hAnsi="Wingding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241155E0"/>
    <w:multiLevelType w:val="hybridMultilevel"/>
    <w:tmpl w:val="695C497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87F4006"/>
    <w:multiLevelType w:val="hybridMultilevel"/>
    <w:tmpl w:val="DF2E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B587E"/>
    <w:multiLevelType w:val="multilevel"/>
    <w:tmpl w:val="487E8064"/>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9C11130"/>
    <w:multiLevelType w:val="hybridMultilevel"/>
    <w:tmpl w:val="130E5574"/>
    <w:lvl w:ilvl="0" w:tplc="0409000B">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30A02EC2"/>
    <w:multiLevelType w:val="hybridMultilevel"/>
    <w:tmpl w:val="E84E7CAA"/>
    <w:lvl w:ilvl="0" w:tplc="501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A3F96"/>
    <w:multiLevelType w:val="hybridMultilevel"/>
    <w:tmpl w:val="5B82141A"/>
    <w:lvl w:ilvl="0" w:tplc="6804BF0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63A0D"/>
    <w:multiLevelType w:val="hybridMultilevel"/>
    <w:tmpl w:val="B3AC7772"/>
    <w:lvl w:ilvl="0" w:tplc="218695D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4377D3"/>
    <w:multiLevelType w:val="hybridMultilevel"/>
    <w:tmpl w:val="407E7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6D3275"/>
    <w:multiLevelType w:val="multilevel"/>
    <w:tmpl w:val="E796135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3AC26E71"/>
    <w:multiLevelType w:val="hybridMultilevel"/>
    <w:tmpl w:val="D53C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80376"/>
    <w:multiLevelType w:val="hybridMultilevel"/>
    <w:tmpl w:val="2AB0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B1B65"/>
    <w:multiLevelType w:val="hybridMultilevel"/>
    <w:tmpl w:val="5FC0C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4026A"/>
    <w:multiLevelType w:val="hybridMultilevel"/>
    <w:tmpl w:val="9D427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17452"/>
    <w:multiLevelType w:val="multilevel"/>
    <w:tmpl w:val="7B305CBC"/>
    <w:lvl w:ilvl="0">
      <w:start w:val="1"/>
      <w:numFmt w:val="decimal"/>
      <w:lvlText w:val="%1."/>
      <w:lvlJc w:val="left"/>
      <w:pPr>
        <w:ind w:left="720" w:hanging="360"/>
      </w:pPr>
    </w:lvl>
    <w:lvl w:ilvl="1">
      <w:start w:val="1"/>
      <w:numFmt w:val="decimal"/>
      <w:lvlText w:val="%1.%2."/>
      <w:lvlJc w:val="left"/>
      <w:pPr>
        <w:ind w:left="1849" w:hanging="1140"/>
      </w:pPr>
    </w:lvl>
    <w:lvl w:ilvl="2">
      <w:start w:val="1"/>
      <w:numFmt w:val="decimal"/>
      <w:lvlText w:val="%1.%2.%3."/>
      <w:lvlJc w:val="left"/>
      <w:pPr>
        <w:ind w:left="2198" w:hanging="1140"/>
      </w:pPr>
    </w:lvl>
    <w:lvl w:ilvl="3">
      <w:start w:val="1"/>
      <w:numFmt w:val="decimal"/>
      <w:lvlText w:val="%1.%2.%3.%4."/>
      <w:lvlJc w:val="left"/>
      <w:pPr>
        <w:ind w:left="2547" w:hanging="1140"/>
      </w:pPr>
    </w:lvl>
    <w:lvl w:ilvl="4">
      <w:start w:val="1"/>
      <w:numFmt w:val="decimal"/>
      <w:lvlText w:val="%1.%2.%3.%4.%5."/>
      <w:lvlJc w:val="left"/>
      <w:pPr>
        <w:ind w:left="2896" w:hanging="1139"/>
      </w:pPr>
    </w:lvl>
    <w:lvl w:ilvl="5">
      <w:start w:val="1"/>
      <w:numFmt w:val="decimal"/>
      <w:lvlText w:val="%1.%2.%3.%4.%5.%6."/>
      <w:lvlJc w:val="left"/>
      <w:pPr>
        <w:ind w:left="3245" w:hanging="114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3" w15:restartNumberingAfterBreak="0">
    <w:nsid w:val="4F20337F"/>
    <w:multiLevelType w:val="hybridMultilevel"/>
    <w:tmpl w:val="098213B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1172CFA"/>
    <w:multiLevelType w:val="hybridMultilevel"/>
    <w:tmpl w:val="EB36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82591"/>
    <w:multiLevelType w:val="multilevel"/>
    <w:tmpl w:val="B43E1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6344E0"/>
    <w:multiLevelType w:val="hybridMultilevel"/>
    <w:tmpl w:val="F4E203EE"/>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7" w15:restartNumberingAfterBreak="0">
    <w:nsid w:val="53C61D20"/>
    <w:multiLevelType w:val="hybridMultilevel"/>
    <w:tmpl w:val="0E262F96"/>
    <w:lvl w:ilvl="0" w:tplc="501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753E5"/>
    <w:multiLevelType w:val="hybridMultilevel"/>
    <w:tmpl w:val="6D7CC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27C84"/>
    <w:multiLevelType w:val="hybridMultilevel"/>
    <w:tmpl w:val="534CEA1A"/>
    <w:lvl w:ilvl="0" w:tplc="04090001">
      <w:start w:val="1"/>
      <w:numFmt w:val="bullet"/>
      <w:lvlText w:val=""/>
      <w:lvlJc w:val="left"/>
      <w:pPr>
        <w:ind w:left="1495" w:hanging="360"/>
      </w:pPr>
      <w:rPr>
        <w:rFonts w:ascii="Symbol" w:hAnsi="Symbol"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0" w15:restartNumberingAfterBreak="0">
    <w:nsid w:val="5B980E06"/>
    <w:multiLevelType w:val="hybridMultilevel"/>
    <w:tmpl w:val="CC904004"/>
    <w:lvl w:ilvl="0" w:tplc="37D2E434">
      <w:start w:val="1"/>
      <w:numFmt w:val="decimal"/>
      <w:lvlText w:val="%1."/>
      <w:lvlJc w:val="left"/>
      <w:pPr>
        <w:ind w:left="1069" w:hanging="360"/>
      </w:pPr>
      <w:rPr>
        <w:rFonts w:ascii="Times New Roman" w:eastAsia="Calibri" w:hAnsi="Times New Roman" w:cs="Times New Roman"/>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D9D277F"/>
    <w:multiLevelType w:val="hybridMultilevel"/>
    <w:tmpl w:val="F416A288"/>
    <w:lvl w:ilvl="0" w:tplc="C2D8705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82D44"/>
    <w:multiLevelType w:val="hybridMultilevel"/>
    <w:tmpl w:val="51B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BE5BD2"/>
    <w:multiLevelType w:val="multilevel"/>
    <w:tmpl w:val="EA9CE184"/>
    <w:lvl w:ilvl="0">
      <w:start w:val="1"/>
      <w:numFmt w:val="decimal"/>
      <w:lvlText w:val="%1."/>
      <w:lvlJc w:val="left"/>
      <w:pPr>
        <w:ind w:left="720" w:hanging="360"/>
      </w:pPr>
      <w:rPr>
        <w:rFonts w:hint="default"/>
      </w:rPr>
    </w:lvl>
    <w:lvl w:ilvl="1">
      <w:start w:val="17"/>
      <w:numFmt w:val="decimal"/>
      <w:isLgl/>
      <w:lvlText w:val="%1.%2."/>
      <w:lvlJc w:val="left"/>
      <w:pPr>
        <w:ind w:left="126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64880CB2"/>
    <w:multiLevelType w:val="multilevel"/>
    <w:tmpl w:val="65EEF4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4A558F8"/>
    <w:multiLevelType w:val="multilevel"/>
    <w:tmpl w:val="D1485C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882206"/>
    <w:multiLevelType w:val="multilevel"/>
    <w:tmpl w:val="C63C8066"/>
    <w:lvl w:ilvl="0">
      <w:start w:val="1"/>
      <w:numFmt w:val="decimal"/>
      <w:lvlText w:val="%1."/>
      <w:lvlJc w:val="left"/>
      <w:pPr>
        <w:ind w:left="720" w:hanging="360"/>
      </w:pPr>
      <w:rPr>
        <w:rFonts w:hint="default"/>
        <w:b/>
        <w:color w:val="auto"/>
      </w:rPr>
    </w:lvl>
    <w:lvl w:ilvl="1">
      <w:start w:val="12"/>
      <w:numFmt w:val="decimal"/>
      <w:isLgl/>
      <w:lvlText w:val="%1.%2."/>
      <w:lvlJc w:val="left"/>
      <w:pPr>
        <w:ind w:left="1284" w:hanging="56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7C0105C"/>
    <w:multiLevelType w:val="multilevel"/>
    <w:tmpl w:val="8222DD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661673"/>
    <w:multiLevelType w:val="hybridMultilevel"/>
    <w:tmpl w:val="EF0E8C54"/>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6E003BD4"/>
    <w:multiLevelType w:val="multilevel"/>
    <w:tmpl w:val="36CEC6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A46410"/>
    <w:multiLevelType w:val="hybridMultilevel"/>
    <w:tmpl w:val="E31408E0"/>
    <w:lvl w:ilvl="0" w:tplc="D16CCE82">
      <w:start w:val="1"/>
      <w:numFmt w:val="decimal"/>
      <w:lvlText w:val="%1."/>
      <w:lvlJc w:val="left"/>
      <w:pPr>
        <w:ind w:left="842" w:hanging="274"/>
      </w:pPr>
      <w:rPr>
        <w:rFonts w:ascii="Times New Roman" w:eastAsia="Times New Roman" w:hAnsi="Times New Roman" w:cs="Times New Roman" w:hint="default"/>
        <w:spacing w:val="-27"/>
        <w:w w:val="100"/>
        <w:sz w:val="24"/>
        <w:szCs w:val="24"/>
        <w:lang w:val="en-US" w:eastAsia="en-US" w:bidi="en-US"/>
      </w:rPr>
    </w:lvl>
    <w:lvl w:ilvl="1" w:tplc="0DD626A0">
      <w:numFmt w:val="bullet"/>
      <w:lvlText w:val="•"/>
      <w:lvlJc w:val="left"/>
      <w:pPr>
        <w:ind w:left="1046" w:hanging="274"/>
      </w:pPr>
      <w:rPr>
        <w:rFonts w:hint="default"/>
        <w:lang w:val="en-US" w:eastAsia="en-US" w:bidi="en-US"/>
      </w:rPr>
    </w:lvl>
    <w:lvl w:ilvl="2" w:tplc="155CDE34">
      <w:numFmt w:val="bullet"/>
      <w:lvlText w:val="•"/>
      <w:lvlJc w:val="left"/>
      <w:pPr>
        <w:ind w:left="1993" w:hanging="274"/>
      </w:pPr>
      <w:rPr>
        <w:rFonts w:hint="default"/>
        <w:lang w:val="en-US" w:eastAsia="en-US" w:bidi="en-US"/>
      </w:rPr>
    </w:lvl>
    <w:lvl w:ilvl="3" w:tplc="0AF602A4">
      <w:numFmt w:val="bullet"/>
      <w:lvlText w:val="•"/>
      <w:lvlJc w:val="left"/>
      <w:pPr>
        <w:ind w:left="2939" w:hanging="274"/>
      </w:pPr>
      <w:rPr>
        <w:rFonts w:hint="default"/>
        <w:lang w:val="en-US" w:eastAsia="en-US" w:bidi="en-US"/>
      </w:rPr>
    </w:lvl>
    <w:lvl w:ilvl="4" w:tplc="AD2E575A">
      <w:numFmt w:val="bullet"/>
      <w:lvlText w:val="•"/>
      <w:lvlJc w:val="left"/>
      <w:pPr>
        <w:ind w:left="3886" w:hanging="274"/>
      </w:pPr>
      <w:rPr>
        <w:rFonts w:hint="default"/>
        <w:lang w:val="en-US" w:eastAsia="en-US" w:bidi="en-US"/>
      </w:rPr>
    </w:lvl>
    <w:lvl w:ilvl="5" w:tplc="750A662E">
      <w:numFmt w:val="bullet"/>
      <w:lvlText w:val="•"/>
      <w:lvlJc w:val="left"/>
      <w:pPr>
        <w:ind w:left="4833" w:hanging="274"/>
      </w:pPr>
      <w:rPr>
        <w:rFonts w:hint="default"/>
        <w:lang w:val="en-US" w:eastAsia="en-US" w:bidi="en-US"/>
      </w:rPr>
    </w:lvl>
    <w:lvl w:ilvl="6" w:tplc="7ED05470">
      <w:numFmt w:val="bullet"/>
      <w:lvlText w:val="•"/>
      <w:lvlJc w:val="left"/>
      <w:pPr>
        <w:ind w:left="5779" w:hanging="274"/>
      </w:pPr>
      <w:rPr>
        <w:rFonts w:hint="default"/>
        <w:lang w:val="en-US" w:eastAsia="en-US" w:bidi="en-US"/>
      </w:rPr>
    </w:lvl>
    <w:lvl w:ilvl="7" w:tplc="C3EE0B70">
      <w:numFmt w:val="bullet"/>
      <w:lvlText w:val="•"/>
      <w:lvlJc w:val="left"/>
      <w:pPr>
        <w:ind w:left="6726" w:hanging="274"/>
      </w:pPr>
      <w:rPr>
        <w:rFonts w:hint="default"/>
        <w:lang w:val="en-US" w:eastAsia="en-US" w:bidi="en-US"/>
      </w:rPr>
    </w:lvl>
    <w:lvl w:ilvl="8" w:tplc="078A9444">
      <w:numFmt w:val="bullet"/>
      <w:lvlText w:val="•"/>
      <w:lvlJc w:val="left"/>
      <w:pPr>
        <w:ind w:left="7673" w:hanging="274"/>
      </w:pPr>
      <w:rPr>
        <w:rFonts w:hint="default"/>
        <w:lang w:val="en-US" w:eastAsia="en-US" w:bidi="en-US"/>
      </w:rPr>
    </w:lvl>
  </w:abstractNum>
  <w:abstractNum w:abstractNumId="41" w15:restartNumberingAfterBreak="0">
    <w:nsid w:val="6FE57B6E"/>
    <w:multiLevelType w:val="multilevel"/>
    <w:tmpl w:val="322882C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6FE3B55"/>
    <w:multiLevelType w:val="hybridMultilevel"/>
    <w:tmpl w:val="CEBA5F46"/>
    <w:lvl w:ilvl="0" w:tplc="99E8015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63994"/>
    <w:multiLevelType w:val="hybridMultilevel"/>
    <w:tmpl w:val="66986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C733F6"/>
    <w:multiLevelType w:val="hybridMultilevel"/>
    <w:tmpl w:val="1C983552"/>
    <w:lvl w:ilvl="0" w:tplc="D75EBC08">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5" w15:restartNumberingAfterBreak="0">
    <w:nsid w:val="7D1138E9"/>
    <w:multiLevelType w:val="hybridMultilevel"/>
    <w:tmpl w:val="1C3EE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D428B"/>
    <w:multiLevelType w:val="multilevel"/>
    <w:tmpl w:val="0E285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1C20C1"/>
    <w:multiLevelType w:val="hybridMultilevel"/>
    <w:tmpl w:val="D118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0"/>
  </w:num>
  <w:num w:numId="3">
    <w:abstractNumId w:val="5"/>
  </w:num>
  <w:num w:numId="4">
    <w:abstractNumId w:val="40"/>
  </w:num>
  <w:num w:numId="5">
    <w:abstractNumId w:val="44"/>
  </w:num>
  <w:num w:numId="6">
    <w:abstractNumId w:val="24"/>
  </w:num>
  <w:num w:numId="7">
    <w:abstractNumId w:val="26"/>
  </w:num>
  <w:num w:numId="8">
    <w:abstractNumId w:val="18"/>
  </w:num>
  <w:num w:numId="9">
    <w:abstractNumId w:val="27"/>
  </w:num>
  <w:num w:numId="10">
    <w:abstractNumId w:val="13"/>
  </w:num>
  <w:num w:numId="11">
    <w:abstractNumId w:val="6"/>
  </w:num>
  <w:num w:numId="12">
    <w:abstractNumId w:val="1"/>
  </w:num>
  <w:num w:numId="13">
    <w:abstractNumId w:val="19"/>
  </w:num>
  <w:num w:numId="14">
    <w:abstractNumId w:val="7"/>
  </w:num>
  <w:num w:numId="15">
    <w:abstractNumId w:val="47"/>
  </w:num>
  <w:num w:numId="16">
    <w:abstractNumId w:val="29"/>
  </w:num>
  <w:num w:numId="17">
    <w:abstractNumId w:val="8"/>
  </w:num>
  <w:num w:numId="18">
    <w:abstractNumId w:val="23"/>
  </w:num>
  <w:num w:numId="19">
    <w:abstractNumId w:val="9"/>
  </w:num>
  <w:num w:numId="20">
    <w:abstractNumId w:val="35"/>
  </w:num>
  <w:num w:numId="21">
    <w:abstractNumId w:val="37"/>
  </w:num>
  <w:num w:numId="22">
    <w:abstractNumId w:val="22"/>
  </w:num>
  <w:num w:numId="23">
    <w:abstractNumId w:val="46"/>
  </w:num>
  <w:num w:numId="24">
    <w:abstractNumId w:val="25"/>
  </w:num>
  <w:num w:numId="25">
    <w:abstractNumId w:val="17"/>
  </w:num>
  <w:num w:numId="26">
    <w:abstractNumId w:val="31"/>
  </w:num>
  <w:num w:numId="27">
    <w:abstractNumId w:val="2"/>
  </w:num>
  <w:num w:numId="28">
    <w:abstractNumId w:val="11"/>
  </w:num>
  <w:num w:numId="29">
    <w:abstractNumId w:val="28"/>
  </w:num>
  <w:num w:numId="30">
    <w:abstractNumId w:val="4"/>
  </w:num>
  <w:num w:numId="31">
    <w:abstractNumId w:val="14"/>
  </w:num>
  <w:num w:numId="32">
    <w:abstractNumId w:val="42"/>
  </w:num>
  <w:num w:numId="33">
    <w:abstractNumId w:val="3"/>
  </w:num>
  <w:num w:numId="34">
    <w:abstractNumId w:val="0"/>
  </w:num>
  <w:num w:numId="35">
    <w:abstractNumId w:val="12"/>
  </w:num>
  <w:num w:numId="36">
    <w:abstractNumId w:val="34"/>
  </w:num>
  <w:num w:numId="37">
    <w:abstractNumId w:val="16"/>
  </w:num>
  <w:num w:numId="38">
    <w:abstractNumId w:val="43"/>
  </w:num>
  <w:num w:numId="39">
    <w:abstractNumId w:val="21"/>
  </w:num>
  <w:num w:numId="40">
    <w:abstractNumId w:val="38"/>
  </w:num>
  <w:num w:numId="41">
    <w:abstractNumId w:val="45"/>
  </w:num>
  <w:num w:numId="42">
    <w:abstractNumId w:val="20"/>
  </w:num>
  <w:num w:numId="43">
    <w:abstractNumId w:val="39"/>
  </w:num>
  <w:num w:numId="44">
    <w:abstractNumId w:val="15"/>
  </w:num>
  <w:num w:numId="45">
    <w:abstractNumId w:val="33"/>
  </w:num>
  <w:num w:numId="46">
    <w:abstractNumId w:val="10"/>
  </w:num>
  <w:num w:numId="47">
    <w:abstractNumId w:val="3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8F"/>
    <w:rsid w:val="00182C6D"/>
    <w:rsid w:val="00182E1D"/>
    <w:rsid w:val="001A5121"/>
    <w:rsid w:val="002665F6"/>
    <w:rsid w:val="003532EC"/>
    <w:rsid w:val="003F5351"/>
    <w:rsid w:val="004364B2"/>
    <w:rsid w:val="0043698F"/>
    <w:rsid w:val="0059000C"/>
    <w:rsid w:val="005A3787"/>
    <w:rsid w:val="005C5FFA"/>
    <w:rsid w:val="005D3F18"/>
    <w:rsid w:val="00973653"/>
    <w:rsid w:val="009C2AC4"/>
    <w:rsid w:val="00A5031F"/>
    <w:rsid w:val="00AD757B"/>
    <w:rsid w:val="00CD236C"/>
    <w:rsid w:val="00D91DA8"/>
    <w:rsid w:val="00DF59D0"/>
    <w:rsid w:val="00EA1501"/>
    <w:rsid w:val="00F5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D168"/>
  <w15:chartTrackingRefBased/>
  <w15:docId w15:val="{DB3789A4-9726-4F52-BEE7-009203C2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8F"/>
    <w:pPr>
      <w:spacing w:after="200" w:line="276" w:lineRule="auto"/>
    </w:pPr>
    <w:rPr>
      <w:rFonts w:ascii="Calibri" w:eastAsia="Calibri" w:hAnsi="Calibri" w:cs="Times New Roman"/>
    </w:rPr>
  </w:style>
  <w:style w:type="paragraph" w:styleId="Heading1">
    <w:name w:val="heading 1"/>
    <w:basedOn w:val="Normal"/>
    <w:next w:val="Normal"/>
    <w:link w:val="Heading1Char"/>
    <w:rsid w:val="0043698F"/>
    <w:pPr>
      <w:keepNext/>
      <w:keepLines/>
      <w:spacing w:before="480" w:after="120"/>
      <w:outlineLvl w:val="0"/>
    </w:pPr>
    <w:rPr>
      <w:rFonts w:cs="Calibri"/>
      <w:b/>
      <w:sz w:val="48"/>
      <w:szCs w:val="48"/>
      <w:lang w:val="en"/>
    </w:rPr>
  </w:style>
  <w:style w:type="paragraph" w:styleId="Heading2">
    <w:name w:val="heading 2"/>
    <w:basedOn w:val="Normal"/>
    <w:next w:val="Normal"/>
    <w:link w:val="Heading2Char"/>
    <w:rsid w:val="0043698F"/>
    <w:pPr>
      <w:keepNext/>
      <w:keepLines/>
      <w:spacing w:before="360" w:after="80"/>
      <w:outlineLvl w:val="1"/>
    </w:pPr>
    <w:rPr>
      <w:rFonts w:cs="Calibri"/>
      <w:b/>
      <w:sz w:val="36"/>
      <w:szCs w:val="36"/>
      <w:lang w:val="en"/>
    </w:rPr>
  </w:style>
  <w:style w:type="paragraph" w:styleId="Heading3">
    <w:name w:val="heading 3"/>
    <w:basedOn w:val="Normal"/>
    <w:next w:val="Normal"/>
    <w:link w:val="Heading3Char"/>
    <w:rsid w:val="0043698F"/>
    <w:pPr>
      <w:keepNext/>
      <w:keepLines/>
      <w:spacing w:before="280" w:after="80"/>
      <w:outlineLvl w:val="2"/>
    </w:pPr>
    <w:rPr>
      <w:rFonts w:cs="Calibri"/>
      <w:b/>
      <w:sz w:val="28"/>
      <w:szCs w:val="28"/>
      <w:lang w:val="en"/>
    </w:rPr>
  </w:style>
  <w:style w:type="paragraph" w:styleId="Heading4">
    <w:name w:val="heading 4"/>
    <w:basedOn w:val="Normal"/>
    <w:next w:val="Normal"/>
    <w:link w:val="Heading4Char"/>
    <w:rsid w:val="0043698F"/>
    <w:pPr>
      <w:keepNext/>
      <w:keepLines/>
      <w:spacing w:before="240" w:after="40"/>
      <w:outlineLvl w:val="3"/>
    </w:pPr>
    <w:rPr>
      <w:rFonts w:cs="Calibri"/>
      <w:b/>
      <w:sz w:val="24"/>
      <w:szCs w:val="24"/>
      <w:lang w:val="en"/>
    </w:rPr>
  </w:style>
  <w:style w:type="paragraph" w:styleId="Heading5">
    <w:name w:val="heading 5"/>
    <w:basedOn w:val="Normal"/>
    <w:next w:val="Normal"/>
    <w:link w:val="Heading5Char"/>
    <w:rsid w:val="0043698F"/>
    <w:pPr>
      <w:keepNext/>
      <w:keepLines/>
      <w:spacing w:before="220" w:after="40"/>
      <w:outlineLvl w:val="4"/>
    </w:pPr>
    <w:rPr>
      <w:rFonts w:cs="Calibri"/>
      <w:b/>
      <w:lang w:val="en"/>
    </w:rPr>
  </w:style>
  <w:style w:type="paragraph" w:styleId="Heading6">
    <w:name w:val="heading 6"/>
    <w:basedOn w:val="Normal"/>
    <w:next w:val="Normal"/>
    <w:link w:val="Heading6Char"/>
    <w:rsid w:val="0043698F"/>
    <w:pPr>
      <w:keepNext/>
      <w:keepLines/>
      <w:spacing w:before="200" w:after="40"/>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98F"/>
    <w:rPr>
      <w:rFonts w:ascii="Calibri" w:eastAsia="Calibri" w:hAnsi="Calibri" w:cs="Calibri"/>
      <w:b/>
      <w:sz w:val="48"/>
      <w:szCs w:val="48"/>
      <w:lang w:val="en"/>
    </w:rPr>
  </w:style>
  <w:style w:type="character" w:customStyle="1" w:styleId="Heading2Char">
    <w:name w:val="Heading 2 Char"/>
    <w:basedOn w:val="DefaultParagraphFont"/>
    <w:link w:val="Heading2"/>
    <w:rsid w:val="0043698F"/>
    <w:rPr>
      <w:rFonts w:ascii="Calibri" w:eastAsia="Calibri" w:hAnsi="Calibri" w:cs="Calibri"/>
      <w:b/>
      <w:sz w:val="36"/>
      <w:szCs w:val="36"/>
      <w:lang w:val="en"/>
    </w:rPr>
  </w:style>
  <w:style w:type="character" w:customStyle="1" w:styleId="Heading3Char">
    <w:name w:val="Heading 3 Char"/>
    <w:basedOn w:val="DefaultParagraphFont"/>
    <w:link w:val="Heading3"/>
    <w:rsid w:val="0043698F"/>
    <w:rPr>
      <w:rFonts w:ascii="Calibri" w:eastAsia="Calibri" w:hAnsi="Calibri" w:cs="Calibri"/>
      <w:b/>
      <w:sz w:val="28"/>
      <w:szCs w:val="28"/>
      <w:lang w:val="en"/>
    </w:rPr>
  </w:style>
  <w:style w:type="character" w:customStyle="1" w:styleId="Heading4Char">
    <w:name w:val="Heading 4 Char"/>
    <w:basedOn w:val="DefaultParagraphFont"/>
    <w:link w:val="Heading4"/>
    <w:rsid w:val="0043698F"/>
    <w:rPr>
      <w:rFonts w:ascii="Calibri" w:eastAsia="Calibri" w:hAnsi="Calibri" w:cs="Calibri"/>
      <w:b/>
      <w:sz w:val="24"/>
      <w:szCs w:val="24"/>
      <w:lang w:val="en"/>
    </w:rPr>
  </w:style>
  <w:style w:type="character" w:customStyle="1" w:styleId="Heading5Char">
    <w:name w:val="Heading 5 Char"/>
    <w:basedOn w:val="DefaultParagraphFont"/>
    <w:link w:val="Heading5"/>
    <w:rsid w:val="0043698F"/>
    <w:rPr>
      <w:rFonts w:ascii="Calibri" w:eastAsia="Calibri" w:hAnsi="Calibri" w:cs="Calibri"/>
      <w:b/>
      <w:lang w:val="en"/>
    </w:rPr>
  </w:style>
  <w:style w:type="character" w:customStyle="1" w:styleId="Heading6Char">
    <w:name w:val="Heading 6 Char"/>
    <w:basedOn w:val="DefaultParagraphFont"/>
    <w:link w:val="Heading6"/>
    <w:rsid w:val="0043698F"/>
    <w:rPr>
      <w:rFonts w:ascii="Calibri" w:eastAsia="Calibri" w:hAnsi="Calibri" w:cs="Calibri"/>
      <w:b/>
      <w:sz w:val="20"/>
      <w:szCs w:val="20"/>
      <w:lang w:val="en"/>
    </w:rPr>
  </w:style>
  <w:style w:type="paragraph" w:styleId="BodyText">
    <w:name w:val="Body Text"/>
    <w:basedOn w:val="Normal"/>
    <w:link w:val="BodyTextChar"/>
    <w:uiPriority w:val="1"/>
    <w:qFormat/>
    <w:rsid w:val="0043698F"/>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43698F"/>
    <w:rPr>
      <w:rFonts w:ascii="Times New Roman" w:eastAsia="Times New Roman" w:hAnsi="Times New Roman" w:cs="Times New Roman"/>
      <w:sz w:val="24"/>
      <w:szCs w:val="24"/>
      <w:lang w:bidi="en-US"/>
    </w:rPr>
  </w:style>
  <w:style w:type="paragraph" w:styleId="ListParagraph">
    <w:name w:val="List Paragraph"/>
    <w:basedOn w:val="Normal"/>
    <w:link w:val="ListParagraphChar"/>
    <w:uiPriority w:val="34"/>
    <w:qFormat/>
    <w:rsid w:val="0043698F"/>
    <w:pPr>
      <w:ind w:left="720"/>
      <w:contextualSpacing/>
    </w:pPr>
  </w:style>
  <w:style w:type="character" w:customStyle="1" w:styleId="ListParagraphChar">
    <w:name w:val="List Paragraph Char"/>
    <w:link w:val="ListParagraph"/>
    <w:uiPriority w:val="34"/>
    <w:rsid w:val="0043698F"/>
    <w:rPr>
      <w:rFonts w:ascii="Calibri" w:eastAsia="Calibri" w:hAnsi="Calibri" w:cs="Times New Roman"/>
    </w:rPr>
  </w:style>
  <w:style w:type="paragraph" w:customStyle="1" w:styleId="Normal1">
    <w:name w:val="Normal1"/>
    <w:rsid w:val="0043698F"/>
    <w:pPr>
      <w:spacing w:after="200" w:line="276" w:lineRule="auto"/>
    </w:pPr>
    <w:rPr>
      <w:rFonts w:ascii="Calibri" w:eastAsia="Calibri" w:hAnsi="Calibri" w:cs="Calibri"/>
      <w:color w:val="000000"/>
    </w:rPr>
  </w:style>
  <w:style w:type="paragraph" w:styleId="NormalWeb">
    <w:name w:val="Normal (Web)"/>
    <w:basedOn w:val="Normal"/>
    <w:uiPriority w:val="99"/>
    <w:unhideWhenUsed/>
    <w:rsid w:val="0043698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369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3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98F"/>
    <w:rPr>
      <w:rFonts w:ascii="Segoe UI" w:eastAsia="Calibri" w:hAnsi="Segoe UI" w:cs="Segoe UI"/>
      <w:sz w:val="18"/>
      <w:szCs w:val="18"/>
    </w:rPr>
  </w:style>
  <w:style w:type="table" w:styleId="TableGrid">
    <w:name w:val="Table Grid"/>
    <w:basedOn w:val="TableNormal"/>
    <w:uiPriority w:val="39"/>
    <w:rsid w:val="0043698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698F"/>
    <w:pPr>
      <w:spacing w:after="0" w:line="240" w:lineRule="auto"/>
    </w:pPr>
    <w:rPr>
      <w:rFonts w:ascii="Calibri" w:eastAsia="Calibri" w:hAnsi="Calibri" w:cs="Calibr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3698F"/>
    <w:pPr>
      <w:spacing w:line="240" w:lineRule="auto"/>
    </w:pPr>
    <w:rPr>
      <w:rFonts w:asciiTheme="minorHAnsi" w:eastAsiaTheme="minorHAnsi" w:hAnsiTheme="minorHAnsi" w:cstheme="minorBidi"/>
      <w:i/>
      <w:iCs/>
      <w:color w:val="44546A" w:themeColor="text2"/>
      <w:sz w:val="18"/>
      <w:szCs w:val="18"/>
    </w:rPr>
  </w:style>
  <w:style w:type="character" w:styleId="Hyperlink">
    <w:name w:val="Hyperlink"/>
    <w:basedOn w:val="DefaultParagraphFont"/>
    <w:uiPriority w:val="99"/>
    <w:unhideWhenUsed/>
    <w:rsid w:val="0043698F"/>
    <w:rPr>
      <w:color w:val="0563C1" w:themeColor="hyperlink"/>
      <w:u w:val="single"/>
    </w:rPr>
  </w:style>
  <w:style w:type="paragraph" w:styleId="Title">
    <w:name w:val="Title"/>
    <w:basedOn w:val="Normal"/>
    <w:next w:val="Normal"/>
    <w:link w:val="TitleChar"/>
    <w:rsid w:val="0043698F"/>
    <w:pPr>
      <w:keepNext/>
      <w:keepLines/>
      <w:spacing w:before="480" w:after="120"/>
    </w:pPr>
    <w:rPr>
      <w:rFonts w:cs="Calibri"/>
      <w:b/>
      <w:sz w:val="72"/>
      <w:szCs w:val="72"/>
      <w:lang w:val="en"/>
    </w:rPr>
  </w:style>
  <w:style w:type="character" w:customStyle="1" w:styleId="TitleChar">
    <w:name w:val="Title Char"/>
    <w:basedOn w:val="DefaultParagraphFont"/>
    <w:link w:val="Title"/>
    <w:rsid w:val="0043698F"/>
    <w:rPr>
      <w:rFonts w:ascii="Calibri" w:eastAsia="Calibri" w:hAnsi="Calibri" w:cs="Calibri"/>
      <w:b/>
      <w:sz w:val="72"/>
      <w:szCs w:val="72"/>
      <w:lang w:val="en"/>
    </w:rPr>
  </w:style>
  <w:style w:type="paragraph" w:styleId="Subtitle">
    <w:name w:val="Subtitle"/>
    <w:basedOn w:val="Normal"/>
    <w:next w:val="Normal"/>
    <w:link w:val="SubtitleChar"/>
    <w:rsid w:val="0043698F"/>
    <w:pPr>
      <w:keepNext/>
      <w:keepLines/>
      <w:spacing w:before="360" w:after="80"/>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rsid w:val="0043698F"/>
    <w:rPr>
      <w:rFonts w:ascii="Georgia" w:eastAsia="Georgia" w:hAnsi="Georgia" w:cs="Georgia"/>
      <w:i/>
      <w:color w:val="666666"/>
      <w:sz w:val="48"/>
      <w:szCs w:val="48"/>
      <w:lang w:val="en"/>
    </w:rPr>
  </w:style>
  <w:style w:type="paragraph" w:styleId="CommentText">
    <w:name w:val="annotation text"/>
    <w:basedOn w:val="Normal"/>
    <w:link w:val="CommentTextChar"/>
    <w:uiPriority w:val="99"/>
    <w:semiHidden/>
    <w:unhideWhenUsed/>
    <w:rsid w:val="0043698F"/>
    <w:pPr>
      <w:spacing w:line="240" w:lineRule="auto"/>
    </w:pPr>
    <w:rPr>
      <w:rFonts w:cs="Calibri"/>
      <w:sz w:val="20"/>
      <w:szCs w:val="20"/>
      <w:lang w:val="en"/>
    </w:rPr>
  </w:style>
  <w:style w:type="character" w:customStyle="1" w:styleId="CommentTextChar">
    <w:name w:val="Comment Text Char"/>
    <w:basedOn w:val="DefaultParagraphFont"/>
    <w:link w:val="CommentText"/>
    <w:uiPriority w:val="99"/>
    <w:semiHidden/>
    <w:rsid w:val="0043698F"/>
    <w:rPr>
      <w:rFonts w:ascii="Calibri" w:eastAsia="Calibri" w:hAnsi="Calibri" w:cs="Calibri"/>
      <w:sz w:val="20"/>
      <w:szCs w:val="20"/>
      <w:lang w:val="en"/>
    </w:rPr>
  </w:style>
  <w:style w:type="character" w:customStyle="1" w:styleId="CommentSubjectChar">
    <w:name w:val="Comment Subject Char"/>
    <w:basedOn w:val="CommentTextChar"/>
    <w:link w:val="CommentSubject"/>
    <w:uiPriority w:val="99"/>
    <w:semiHidden/>
    <w:rsid w:val="0043698F"/>
    <w:rPr>
      <w:rFonts w:ascii="Calibri" w:eastAsia="Calibri" w:hAnsi="Calibri" w:cs="Calibri"/>
      <w:b/>
      <w:bCs/>
      <w:sz w:val="20"/>
      <w:szCs w:val="20"/>
      <w:lang w:val="en"/>
    </w:rPr>
  </w:style>
  <w:style w:type="paragraph" w:styleId="CommentSubject">
    <w:name w:val="annotation subject"/>
    <w:basedOn w:val="CommentText"/>
    <w:next w:val="CommentText"/>
    <w:link w:val="CommentSubjectChar"/>
    <w:uiPriority w:val="99"/>
    <w:semiHidden/>
    <w:unhideWhenUsed/>
    <w:rsid w:val="0043698F"/>
    <w:rPr>
      <w:b/>
      <w:bCs/>
    </w:rPr>
  </w:style>
  <w:style w:type="character" w:customStyle="1" w:styleId="CommentSubjectChar1">
    <w:name w:val="Comment Subject Char1"/>
    <w:basedOn w:val="CommentTextChar"/>
    <w:uiPriority w:val="99"/>
    <w:semiHidden/>
    <w:rsid w:val="0043698F"/>
    <w:rPr>
      <w:rFonts w:ascii="Calibri" w:eastAsia="Calibri" w:hAnsi="Calibri" w:cs="Calibri"/>
      <w:b/>
      <w:bCs/>
      <w:sz w:val="20"/>
      <w:szCs w:val="20"/>
      <w:lang w:val="en"/>
    </w:rPr>
  </w:style>
  <w:style w:type="character" w:customStyle="1" w:styleId="1">
    <w:name w:val="Тайлбарын сэдэв Тэмдэгт1"/>
    <w:basedOn w:val="CommentTextChar"/>
    <w:uiPriority w:val="99"/>
    <w:semiHidden/>
    <w:rsid w:val="0043698F"/>
    <w:rPr>
      <w:rFonts w:ascii="Calibri" w:eastAsia="Calibri" w:hAnsi="Calibri" w:cs="Calibri"/>
      <w:b/>
      <w:bCs/>
      <w:sz w:val="20"/>
      <w:szCs w:val="20"/>
      <w:lang w:val="en"/>
    </w:rPr>
  </w:style>
  <w:style w:type="character" w:styleId="PageNumber">
    <w:name w:val="page number"/>
    <w:basedOn w:val="DefaultParagraphFont"/>
    <w:uiPriority w:val="99"/>
    <w:semiHidden/>
    <w:unhideWhenUsed/>
    <w:rsid w:val="0043698F"/>
  </w:style>
  <w:style w:type="paragraph" w:styleId="NoSpacing">
    <w:name w:val="No Spacing"/>
    <w:uiPriority w:val="1"/>
    <w:qFormat/>
    <w:rsid w:val="0043698F"/>
    <w:pPr>
      <w:spacing w:after="0" w:line="240" w:lineRule="auto"/>
    </w:pPr>
  </w:style>
  <w:style w:type="paragraph" w:styleId="Header">
    <w:name w:val="header"/>
    <w:basedOn w:val="Normal"/>
    <w:link w:val="HeaderChar"/>
    <w:uiPriority w:val="99"/>
    <w:unhideWhenUsed/>
    <w:rsid w:val="00436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8F"/>
    <w:rPr>
      <w:rFonts w:ascii="Calibri" w:eastAsia="Calibri" w:hAnsi="Calibri" w:cs="Times New Roman"/>
    </w:rPr>
  </w:style>
  <w:style w:type="paragraph" w:styleId="Footer">
    <w:name w:val="footer"/>
    <w:basedOn w:val="Normal"/>
    <w:link w:val="FooterChar"/>
    <w:uiPriority w:val="99"/>
    <w:unhideWhenUsed/>
    <w:rsid w:val="00436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8F"/>
    <w:rPr>
      <w:rFonts w:ascii="Calibri" w:eastAsia="Calibri" w:hAnsi="Calibri" w:cs="Times New Roman"/>
    </w:rPr>
  </w:style>
  <w:style w:type="paragraph" w:styleId="FootnoteText">
    <w:name w:val="footnote text"/>
    <w:basedOn w:val="Normal"/>
    <w:link w:val="FootnoteTextChar"/>
    <w:uiPriority w:val="99"/>
    <w:semiHidden/>
    <w:unhideWhenUsed/>
    <w:rsid w:val="0043698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698F"/>
    <w:rPr>
      <w:sz w:val="20"/>
      <w:szCs w:val="20"/>
    </w:rPr>
  </w:style>
  <w:style w:type="character" w:styleId="FootnoteReference">
    <w:name w:val="footnote reference"/>
    <w:basedOn w:val="DefaultParagraphFont"/>
    <w:uiPriority w:val="99"/>
    <w:semiHidden/>
    <w:unhideWhenUsed/>
    <w:rsid w:val="00436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Ninjin</dc:creator>
  <cp:keywords/>
  <dc:description/>
  <cp:lastModifiedBy>Shinekhuu Jargaljav</cp:lastModifiedBy>
  <cp:revision>8</cp:revision>
  <cp:lastPrinted>2020-04-14T05:35:00Z</cp:lastPrinted>
  <dcterms:created xsi:type="dcterms:W3CDTF">2020-04-14T09:05:00Z</dcterms:created>
  <dcterms:modified xsi:type="dcterms:W3CDTF">2021-06-24T09:40:00Z</dcterms:modified>
</cp:coreProperties>
</file>