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1.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44A287" w14:textId="5A7BEB9F" w:rsidR="003A3418" w:rsidRPr="009932E2" w:rsidRDefault="0076762D" w:rsidP="70B4029C">
      <w:pPr>
        <w:pBdr>
          <w:top w:val="nil"/>
          <w:left w:val="nil"/>
          <w:bottom w:val="nil"/>
          <w:right w:val="nil"/>
          <w:between w:val="nil"/>
        </w:pBdr>
        <w:spacing w:after="0" w:line="276" w:lineRule="auto"/>
        <w:jc w:val="center"/>
        <w:rPr>
          <w:rFonts w:ascii="Times New Roman" w:eastAsia="Times New Roman" w:hAnsi="Times New Roman" w:cs="Times New Roman"/>
          <w:color w:val="5B9BD5"/>
          <w:sz w:val="24"/>
          <w:szCs w:val="24"/>
        </w:rPr>
      </w:pPr>
      <w:r w:rsidRPr="009932E2">
        <w:rPr>
          <w:rFonts w:ascii="Times New Roman" w:hAnsi="Times New Roman" w:cs="Times New Roman"/>
          <w:noProof/>
          <w:lang w:val="en-US"/>
        </w:rPr>
        <w:drawing>
          <wp:anchor distT="0" distB="0" distL="114300" distR="114300" simplePos="0" relativeHeight="251658240" behindDoc="0" locked="0" layoutInCell="1" hidden="0" allowOverlap="1" wp14:anchorId="2307C613" wp14:editId="573BA64B">
            <wp:simplePos x="0" y="0"/>
            <wp:positionH relativeFrom="column">
              <wp:posOffset>-118110</wp:posOffset>
            </wp:positionH>
            <wp:positionV relativeFrom="paragraph">
              <wp:posOffset>13335</wp:posOffset>
            </wp:positionV>
            <wp:extent cx="1971675" cy="704850"/>
            <wp:effectExtent l="0" t="0" r="9525" b="0"/>
            <wp:wrapSquare wrapText="bothSides" distT="0" distB="0" distL="114300" distR="114300"/>
            <wp:docPr id="1" name="image2.jpg" descr="C:\Users\User\Pictures\FRC logo\11665064_717612398361690_1323636149_o.jpg"/>
            <wp:cNvGraphicFramePr/>
            <a:graphic xmlns:a="http://schemas.openxmlformats.org/drawingml/2006/main">
              <a:graphicData uri="http://schemas.openxmlformats.org/drawingml/2006/picture">
                <pic:pic xmlns:pic="http://schemas.openxmlformats.org/drawingml/2006/picture">
                  <pic:nvPicPr>
                    <pic:cNvPr id="0" name="image2.jpg" descr="C:\Users\User\Pictures\FRC logo\11665064_717612398361690_1323636149_o.jpg"/>
                    <pic:cNvPicPr preferRelativeResize="0"/>
                  </pic:nvPicPr>
                  <pic:blipFill>
                    <a:blip r:embed="rId11"/>
                    <a:srcRect/>
                    <a:stretch>
                      <a:fillRect/>
                    </a:stretch>
                  </pic:blipFill>
                  <pic:spPr>
                    <a:xfrm>
                      <a:off x="0" y="0"/>
                      <a:ext cx="1971675" cy="704850"/>
                    </a:xfrm>
                    <a:prstGeom prst="rect">
                      <a:avLst/>
                    </a:prstGeom>
                    <a:ln/>
                  </pic:spPr>
                </pic:pic>
              </a:graphicData>
            </a:graphic>
            <wp14:sizeRelH relativeFrom="margin">
              <wp14:pctWidth>0</wp14:pctWidth>
            </wp14:sizeRelH>
            <wp14:sizeRelV relativeFrom="margin">
              <wp14:pctHeight>0</wp14:pctHeight>
            </wp14:sizeRelV>
          </wp:anchor>
        </w:drawing>
      </w:r>
    </w:p>
    <w:p w14:paraId="351BD15C" w14:textId="77777777" w:rsidR="003A3418" w:rsidRPr="009932E2" w:rsidRDefault="003A3418" w:rsidP="70B4029C">
      <w:pPr>
        <w:pBdr>
          <w:top w:val="nil"/>
          <w:left w:val="nil"/>
          <w:bottom w:val="nil"/>
          <w:right w:val="nil"/>
          <w:between w:val="nil"/>
        </w:pBdr>
        <w:spacing w:after="0" w:line="276" w:lineRule="auto"/>
        <w:jc w:val="center"/>
        <w:rPr>
          <w:rFonts w:ascii="Times New Roman" w:eastAsia="Times New Roman" w:hAnsi="Times New Roman" w:cs="Times New Roman"/>
          <w:color w:val="5B9BD5"/>
          <w:sz w:val="24"/>
          <w:szCs w:val="24"/>
        </w:rPr>
      </w:pPr>
    </w:p>
    <w:p w14:paraId="073B98BB" w14:textId="77777777" w:rsidR="003A3418" w:rsidRPr="009932E2" w:rsidRDefault="003A3418" w:rsidP="70B4029C">
      <w:pPr>
        <w:pBdr>
          <w:top w:val="nil"/>
          <w:left w:val="nil"/>
          <w:bottom w:val="nil"/>
          <w:right w:val="nil"/>
          <w:between w:val="nil"/>
        </w:pBdr>
        <w:spacing w:after="0" w:line="276" w:lineRule="auto"/>
        <w:jc w:val="center"/>
        <w:rPr>
          <w:rFonts w:ascii="Times New Roman" w:eastAsia="Times New Roman" w:hAnsi="Times New Roman" w:cs="Times New Roman"/>
          <w:color w:val="5B9BD5"/>
          <w:sz w:val="24"/>
          <w:szCs w:val="24"/>
        </w:rPr>
      </w:pPr>
    </w:p>
    <w:p w14:paraId="145EFD67" w14:textId="77777777" w:rsidR="003A3418" w:rsidRPr="009932E2" w:rsidRDefault="003A3418" w:rsidP="70B4029C">
      <w:pPr>
        <w:pBdr>
          <w:top w:val="nil"/>
          <w:left w:val="nil"/>
          <w:bottom w:val="nil"/>
          <w:right w:val="nil"/>
          <w:between w:val="nil"/>
        </w:pBdr>
        <w:spacing w:after="0" w:line="276" w:lineRule="auto"/>
        <w:jc w:val="center"/>
        <w:rPr>
          <w:rFonts w:ascii="Times New Roman" w:eastAsia="Times New Roman" w:hAnsi="Times New Roman" w:cs="Times New Roman"/>
          <w:color w:val="5B9BD5"/>
          <w:sz w:val="24"/>
          <w:szCs w:val="24"/>
          <w:lang w:val="en-US"/>
        </w:rPr>
      </w:pPr>
    </w:p>
    <w:p w14:paraId="1B2C0620" w14:textId="77777777" w:rsidR="003A3418" w:rsidRPr="009932E2" w:rsidRDefault="003A3418" w:rsidP="70B4029C">
      <w:pPr>
        <w:pBdr>
          <w:top w:val="nil"/>
          <w:left w:val="nil"/>
          <w:bottom w:val="nil"/>
          <w:right w:val="nil"/>
          <w:between w:val="nil"/>
        </w:pBdr>
        <w:spacing w:after="0" w:line="276" w:lineRule="auto"/>
        <w:jc w:val="center"/>
        <w:rPr>
          <w:rFonts w:ascii="Times New Roman" w:eastAsia="Times New Roman" w:hAnsi="Times New Roman" w:cs="Times New Roman"/>
          <w:color w:val="5B9BD5"/>
          <w:sz w:val="24"/>
          <w:szCs w:val="24"/>
        </w:rPr>
      </w:pPr>
    </w:p>
    <w:p w14:paraId="02F3CBD3" w14:textId="77777777" w:rsidR="003A3418" w:rsidRPr="009932E2" w:rsidRDefault="003A3418" w:rsidP="70B4029C">
      <w:pPr>
        <w:pBdr>
          <w:top w:val="nil"/>
          <w:left w:val="nil"/>
          <w:bottom w:val="nil"/>
          <w:right w:val="nil"/>
          <w:between w:val="nil"/>
        </w:pBdr>
        <w:spacing w:after="0" w:line="276" w:lineRule="auto"/>
        <w:jc w:val="center"/>
        <w:rPr>
          <w:rFonts w:ascii="Times New Roman" w:eastAsia="Times New Roman" w:hAnsi="Times New Roman" w:cs="Times New Roman"/>
          <w:color w:val="5B9BD5"/>
          <w:sz w:val="24"/>
          <w:szCs w:val="24"/>
        </w:rPr>
      </w:pPr>
    </w:p>
    <w:p w14:paraId="5DDF1B18" w14:textId="77777777" w:rsidR="003A3418" w:rsidRPr="009932E2" w:rsidRDefault="003A3418" w:rsidP="70B4029C">
      <w:pPr>
        <w:pBdr>
          <w:top w:val="nil"/>
          <w:left w:val="nil"/>
          <w:bottom w:val="nil"/>
          <w:right w:val="nil"/>
          <w:between w:val="nil"/>
        </w:pBdr>
        <w:spacing w:after="0" w:line="276" w:lineRule="auto"/>
        <w:jc w:val="center"/>
        <w:rPr>
          <w:rFonts w:ascii="Times New Roman" w:eastAsia="Times New Roman" w:hAnsi="Times New Roman" w:cs="Times New Roman"/>
          <w:color w:val="5B9BD5"/>
          <w:sz w:val="24"/>
          <w:szCs w:val="24"/>
        </w:rPr>
      </w:pPr>
    </w:p>
    <w:p w14:paraId="531F3F76" w14:textId="77777777" w:rsidR="003A3418" w:rsidRPr="009932E2" w:rsidRDefault="0076762D" w:rsidP="70B4029C">
      <w:pPr>
        <w:pBdr>
          <w:top w:val="nil"/>
          <w:left w:val="nil"/>
          <w:bottom w:val="nil"/>
          <w:right w:val="nil"/>
          <w:between w:val="nil"/>
        </w:pBdr>
        <w:spacing w:after="0" w:line="276" w:lineRule="auto"/>
        <w:jc w:val="center"/>
        <w:rPr>
          <w:rFonts w:ascii="Times New Roman" w:eastAsia="Times New Roman" w:hAnsi="Times New Roman" w:cs="Times New Roman"/>
          <w:color w:val="5B9BD5"/>
          <w:sz w:val="24"/>
          <w:szCs w:val="24"/>
        </w:rPr>
      </w:pPr>
      <w:r w:rsidRPr="009932E2">
        <w:rPr>
          <w:rFonts w:ascii="Times New Roman" w:hAnsi="Times New Roman" w:cs="Times New Roman"/>
          <w:noProof/>
          <w:color w:val="5B9BD5"/>
          <w:sz w:val="24"/>
          <w:szCs w:val="24"/>
          <w:lang w:val="en-US"/>
        </w:rPr>
        <w:drawing>
          <wp:inline distT="0" distB="0" distL="0" distR="0" wp14:anchorId="390DB32D" wp14:editId="5D9F9059">
            <wp:extent cx="1417320" cy="750898"/>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417320" cy="750898"/>
                    </a:xfrm>
                    <a:prstGeom prst="rect">
                      <a:avLst/>
                    </a:prstGeom>
                    <a:ln/>
                  </pic:spPr>
                </pic:pic>
              </a:graphicData>
            </a:graphic>
          </wp:inline>
        </w:drawing>
      </w:r>
    </w:p>
    <w:p w14:paraId="538AD8F6" w14:textId="77777777" w:rsidR="00C02532" w:rsidRPr="009932E2" w:rsidRDefault="5956576B" w:rsidP="00026A22">
      <w:pPr>
        <w:pBdr>
          <w:top w:val="single" w:sz="6" w:space="6" w:color="5B9BD5"/>
          <w:left w:val="nil"/>
          <w:bottom w:val="single" w:sz="6" w:space="6" w:color="5B9BD5"/>
          <w:right w:val="nil"/>
          <w:between w:val="nil"/>
        </w:pBdr>
        <w:spacing w:after="0" w:line="276" w:lineRule="auto"/>
        <w:jc w:val="center"/>
        <w:rPr>
          <w:rFonts w:ascii="Times New Roman" w:eastAsia="Times New Roman" w:hAnsi="Times New Roman" w:cs="Times New Roman"/>
          <w:smallCaps/>
          <w:color w:val="5B9BD5"/>
          <w:sz w:val="44"/>
          <w:szCs w:val="44"/>
        </w:rPr>
      </w:pPr>
      <w:r w:rsidRPr="009932E2">
        <w:rPr>
          <w:rFonts w:ascii="Times New Roman" w:eastAsia="Times New Roman" w:hAnsi="Times New Roman" w:cs="Times New Roman"/>
          <w:smallCaps/>
          <w:color w:val="5B9BD5"/>
          <w:sz w:val="44"/>
          <w:szCs w:val="44"/>
        </w:rPr>
        <w:t xml:space="preserve">ҮНЭТ ЦААСНЫ ЗАХ ЗЭЭЛ </w:t>
      </w:r>
    </w:p>
    <w:p w14:paraId="70D2773E" w14:textId="3061CAB4" w:rsidR="003A3418" w:rsidRPr="009932E2" w:rsidRDefault="5956576B" w:rsidP="00026A22">
      <w:pPr>
        <w:pBdr>
          <w:top w:val="single" w:sz="6" w:space="6" w:color="5B9BD5"/>
          <w:left w:val="nil"/>
          <w:bottom w:val="single" w:sz="6" w:space="6" w:color="5B9BD5"/>
          <w:right w:val="nil"/>
          <w:between w:val="nil"/>
        </w:pBdr>
        <w:spacing w:after="0" w:line="276" w:lineRule="auto"/>
        <w:jc w:val="center"/>
        <w:rPr>
          <w:rFonts w:ascii="Times New Roman" w:eastAsia="Times New Roman" w:hAnsi="Times New Roman" w:cs="Times New Roman"/>
          <w:smallCaps/>
          <w:color w:val="5B9BD5"/>
          <w:sz w:val="44"/>
          <w:szCs w:val="44"/>
        </w:rPr>
      </w:pPr>
      <w:r w:rsidRPr="009932E2">
        <w:rPr>
          <w:rFonts w:ascii="Times New Roman" w:eastAsia="Times New Roman" w:hAnsi="Times New Roman" w:cs="Times New Roman"/>
          <w:smallCaps/>
          <w:color w:val="5B9BD5"/>
          <w:sz w:val="44"/>
          <w:szCs w:val="44"/>
        </w:rPr>
        <w:t>202</w:t>
      </w:r>
      <w:r w:rsidR="6157AE0D" w:rsidRPr="009932E2">
        <w:rPr>
          <w:rFonts w:ascii="Times New Roman" w:eastAsia="Times New Roman" w:hAnsi="Times New Roman" w:cs="Times New Roman"/>
          <w:smallCaps/>
          <w:color w:val="5B9BD5"/>
          <w:sz w:val="44"/>
          <w:szCs w:val="44"/>
        </w:rPr>
        <w:t>2</w:t>
      </w:r>
      <w:r w:rsidRPr="009932E2">
        <w:rPr>
          <w:rFonts w:ascii="Times New Roman" w:eastAsia="Times New Roman" w:hAnsi="Times New Roman" w:cs="Times New Roman"/>
          <w:smallCaps/>
          <w:color w:val="5B9BD5"/>
          <w:sz w:val="44"/>
          <w:szCs w:val="44"/>
        </w:rPr>
        <w:t xml:space="preserve"> </w:t>
      </w:r>
      <w:r w:rsidR="6157AE0D" w:rsidRPr="009932E2">
        <w:rPr>
          <w:rFonts w:ascii="Times New Roman" w:eastAsia="Times New Roman" w:hAnsi="Times New Roman" w:cs="Times New Roman"/>
          <w:smallCaps/>
          <w:color w:val="5B9BD5"/>
          <w:sz w:val="44"/>
          <w:szCs w:val="44"/>
        </w:rPr>
        <w:t xml:space="preserve">оны </w:t>
      </w:r>
      <w:r w:rsidR="5535DEC2" w:rsidRPr="009932E2">
        <w:rPr>
          <w:rFonts w:ascii="Times New Roman" w:eastAsia="Times New Roman" w:hAnsi="Times New Roman" w:cs="Times New Roman"/>
          <w:smallCaps/>
          <w:color w:val="5B9BD5"/>
          <w:sz w:val="44"/>
          <w:szCs w:val="44"/>
        </w:rPr>
        <w:t>нэгдсэн тайлан</w:t>
      </w:r>
    </w:p>
    <w:p w14:paraId="55357C82" w14:textId="77777777" w:rsidR="003A3418" w:rsidRPr="009932E2" w:rsidRDefault="0076762D" w:rsidP="70B4029C">
      <w:pPr>
        <w:pBdr>
          <w:top w:val="nil"/>
          <w:left w:val="nil"/>
          <w:bottom w:val="nil"/>
          <w:right w:val="nil"/>
          <w:between w:val="nil"/>
        </w:pBdr>
        <w:spacing w:after="0" w:line="276" w:lineRule="auto"/>
        <w:jc w:val="center"/>
        <w:rPr>
          <w:rFonts w:ascii="Times New Roman" w:eastAsia="Times New Roman" w:hAnsi="Times New Roman" w:cs="Times New Roman"/>
          <w:color w:val="5B9BD5"/>
          <w:sz w:val="24"/>
          <w:szCs w:val="24"/>
        </w:rPr>
      </w:pPr>
      <w:r w:rsidRPr="009932E2">
        <w:rPr>
          <w:rFonts w:ascii="Times New Roman" w:hAnsi="Times New Roman" w:cs="Times New Roman"/>
          <w:noProof/>
          <w:color w:val="5B9BD5"/>
          <w:sz w:val="24"/>
          <w:szCs w:val="24"/>
          <w:lang w:val="en-US"/>
        </w:rPr>
        <w:drawing>
          <wp:inline distT="0" distB="0" distL="0" distR="0" wp14:anchorId="4D719FB7" wp14:editId="1B091336">
            <wp:extent cx="758952" cy="478932"/>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758952" cy="478932"/>
                    </a:xfrm>
                    <a:prstGeom prst="rect">
                      <a:avLst/>
                    </a:prstGeom>
                    <a:ln/>
                  </pic:spPr>
                </pic:pic>
              </a:graphicData>
            </a:graphic>
          </wp:inline>
        </w:drawing>
      </w:r>
    </w:p>
    <w:p w14:paraId="7FF67225" w14:textId="77777777" w:rsidR="003A3418" w:rsidRPr="009932E2" w:rsidRDefault="003A3418" w:rsidP="00026A22">
      <w:pPr>
        <w:spacing w:before="160" w:after="0" w:line="276" w:lineRule="auto"/>
        <w:ind w:firstLine="720"/>
        <w:rPr>
          <w:rFonts w:ascii="Times New Roman" w:eastAsia="Times New Roman" w:hAnsi="Times New Roman" w:cs="Times New Roman"/>
          <w:color w:val="000000"/>
          <w:sz w:val="24"/>
          <w:szCs w:val="24"/>
        </w:rPr>
      </w:pPr>
    </w:p>
    <w:p w14:paraId="22585869" w14:textId="77777777" w:rsidR="002D1A49" w:rsidRDefault="002D1A49" w:rsidP="002D1A49">
      <w:pPr>
        <w:spacing w:before="160" w:line="276" w:lineRule="auto"/>
        <w:ind w:firstLine="426"/>
        <w:rPr>
          <w:rFonts w:ascii="Times New Roman" w:eastAsia="Times New Roman" w:hAnsi="Times New Roman" w:cs="Times New Roman"/>
          <w:color w:val="000000"/>
          <w:sz w:val="24"/>
          <w:szCs w:val="24"/>
        </w:rPr>
      </w:pPr>
    </w:p>
    <w:p w14:paraId="6905384F" w14:textId="1EF3C1F7" w:rsidR="002D1A49" w:rsidRDefault="002D1A49" w:rsidP="002D1A49">
      <w:pPr>
        <w:spacing w:before="160" w:line="276" w:lineRule="auto"/>
        <w:ind w:firstLine="426"/>
        <w:rPr>
          <w:rFonts w:ascii="Times New Roman" w:eastAsia="Times New Roman" w:hAnsi="Times New Roman" w:cs="Times New Roman"/>
          <w:color w:val="000000"/>
          <w:sz w:val="24"/>
          <w:szCs w:val="24"/>
        </w:rPr>
      </w:pPr>
    </w:p>
    <w:p w14:paraId="00801265" w14:textId="3344F61A" w:rsidR="002D1A49" w:rsidRDefault="002D1A49" w:rsidP="7C2D137E">
      <w:pPr>
        <w:spacing w:before="160" w:line="276" w:lineRule="auto"/>
        <w:ind w:firstLine="426"/>
        <w:rPr>
          <w:rFonts w:ascii="Times New Roman" w:eastAsia="Times New Roman" w:hAnsi="Times New Roman" w:cs="Times New Roman"/>
          <w:color w:val="000000"/>
          <w:sz w:val="24"/>
          <w:szCs w:val="24"/>
        </w:rPr>
      </w:pPr>
    </w:p>
    <w:p w14:paraId="74D4EE6A" w14:textId="77777777" w:rsidR="002D1A49" w:rsidRDefault="002D1A49" w:rsidP="002D1A49">
      <w:pPr>
        <w:spacing w:before="160" w:line="276" w:lineRule="auto"/>
        <w:ind w:firstLine="426"/>
        <w:rPr>
          <w:rFonts w:ascii="Times New Roman" w:eastAsia="Times New Roman" w:hAnsi="Times New Roman" w:cs="Times New Roman"/>
          <w:color w:val="000000"/>
          <w:sz w:val="24"/>
          <w:szCs w:val="24"/>
        </w:rPr>
      </w:pPr>
    </w:p>
    <w:p w14:paraId="321B3AEA" w14:textId="21F5B3DF" w:rsidR="00533EF8" w:rsidRDefault="00533EF8" w:rsidP="002D1A49">
      <w:pPr>
        <w:spacing w:before="160" w:after="0" w:line="276" w:lineRule="auto"/>
      </w:pPr>
    </w:p>
    <w:p w14:paraId="6A0231A0" w14:textId="7136A921" w:rsidR="00826893" w:rsidRDefault="00826893" w:rsidP="002D1A49">
      <w:pPr>
        <w:spacing w:before="160" w:after="0" w:line="276" w:lineRule="auto"/>
      </w:pPr>
    </w:p>
    <w:p w14:paraId="5903474E" w14:textId="6DD35FF6" w:rsidR="00826893" w:rsidRDefault="00826893" w:rsidP="002D1A49">
      <w:pPr>
        <w:spacing w:before="160" w:after="0" w:line="276" w:lineRule="auto"/>
      </w:pPr>
    </w:p>
    <w:p w14:paraId="61155E65" w14:textId="0BD3369D" w:rsidR="00826893" w:rsidRDefault="00826893" w:rsidP="002D1A49">
      <w:pPr>
        <w:spacing w:before="160" w:after="0" w:line="276" w:lineRule="auto"/>
      </w:pPr>
    </w:p>
    <w:p w14:paraId="40E2EA6B" w14:textId="5C47EC5A" w:rsidR="00826893" w:rsidRDefault="00826893" w:rsidP="002D1A49">
      <w:pPr>
        <w:spacing w:before="160" w:after="0" w:line="276" w:lineRule="auto"/>
      </w:pPr>
    </w:p>
    <w:p w14:paraId="4E431E99" w14:textId="7FF9AE9E" w:rsidR="00826893" w:rsidRDefault="00826893" w:rsidP="002D1A49">
      <w:pPr>
        <w:spacing w:before="160" w:after="0" w:line="276" w:lineRule="auto"/>
      </w:pPr>
    </w:p>
    <w:p w14:paraId="28ACD7D7" w14:textId="09E11113" w:rsidR="00826893" w:rsidRDefault="00826893" w:rsidP="002D1A49">
      <w:pPr>
        <w:spacing w:before="160" w:after="0" w:line="276" w:lineRule="auto"/>
      </w:pPr>
    </w:p>
    <w:p w14:paraId="1A58C1B3" w14:textId="5A0BA18E" w:rsidR="00826893" w:rsidRDefault="00826893" w:rsidP="002D1A49">
      <w:pPr>
        <w:spacing w:before="160" w:after="0" w:line="276" w:lineRule="auto"/>
      </w:pPr>
    </w:p>
    <w:p w14:paraId="29B70FD9" w14:textId="77777777" w:rsidR="00826893" w:rsidRDefault="00826893" w:rsidP="002D1A49">
      <w:pPr>
        <w:spacing w:before="160" w:after="0" w:line="276" w:lineRule="auto"/>
      </w:pPr>
      <w:bookmarkStart w:id="0" w:name="_GoBack"/>
      <w:bookmarkEnd w:id="0"/>
    </w:p>
    <w:p w14:paraId="4F04D383" w14:textId="059C05D0" w:rsidR="002D1A49" w:rsidRDefault="002D1A49" w:rsidP="002D1A49">
      <w:pPr>
        <w:spacing w:before="160" w:after="0" w:line="276" w:lineRule="auto"/>
      </w:pPr>
    </w:p>
    <w:p w14:paraId="63A0E219" w14:textId="15A2B9AE" w:rsidR="7C2D137E" w:rsidRPr="00826893" w:rsidRDefault="7C2D137E" w:rsidP="7C2D137E">
      <w:pPr>
        <w:spacing w:before="160" w:after="0" w:line="276" w:lineRule="auto"/>
        <w:rPr>
          <w:lang w:val="en-US"/>
        </w:rPr>
      </w:pPr>
    </w:p>
    <w:p w14:paraId="4ECE125E" w14:textId="61D1CE55" w:rsidR="002D1A49" w:rsidRDefault="002D1A49" w:rsidP="7C2D137E">
      <w:pPr>
        <w:spacing w:before="160" w:after="0" w:line="276" w:lineRule="auto"/>
      </w:pPr>
    </w:p>
    <w:p w14:paraId="3F9DC0AE" w14:textId="77777777" w:rsidR="00826893" w:rsidRPr="002D1A49" w:rsidRDefault="00826893" w:rsidP="002D1A49">
      <w:pPr>
        <w:spacing w:before="160" w:after="0" w:line="276" w:lineRule="auto"/>
      </w:pPr>
    </w:p>
    <w:p w14:paraId="07B08E44" w14:textId="76CD03E4" w:rsidR="003A3418" w:rsidRPr="009932E2" w:rsidRDefault="5956576B" w:rsidP="00026A22">
      <w:pPr>
        <w:spacing w:after="0" w:line="276" w:lineRule="auto"/>
        <w:jc w:val="center"/>
        <w:rPr>
          <w:rFonts w:ascii="Times New Roman" w:eastAsia="Times New Roman" w:hAnsi="Times New Roman" w:cs="Times New Roman"/>
          <w:color w:val="000000"/>
          <w:sz w:val="24"/>
          <w:szCs w:val="24"/>
        </w:rPr>
      </w:pPr>
      <w:r w:rsidRPr="009932E2">
        <w:rPr>
          <w:rFonts w:ascii="Times New Roman" w:eastAsia="Times New Roman" w:hAnsi="Times New Roman" w:cs="Times New Roman"/>
          <w:color w:val="000000" w:themeColor="text1"/>
          <w:sz w:val="24"/>
          <w:szCs w:val="24"/>
        </w:rPr>
        <w:t>Улаанбаатар хот</w:t>
      </w:r>
    </w:p>
    <w:p w14:paraId="1B4E6FEB" w14:textId="7097EB9A" w:rsidR="003A3418" w:rsidRPr="009932E2" w:rsidRDefault="5956576B" w:rsidP="00026A22">
      <w:pPr>
        <w:spacing w:after="0" w:line="276" w:lineRule="auto"/>
        <w:jc w:val="center"/>
        <w:rPr>
          <w:rFonts w:ascii="Times New Roman" w:eastAsia="Times New Roman" w:hAnsi="Times New Roman" w:cs="Times New Roman"/>
          <w:color w:val="000000"/>
          <w:sz w:val="24"/>
          <w:szCs w:val="24"/>
        </w:rPr>
      </w:pPr>
      <w:r w:rsidRPr="009932E2">
        <w:rPr>
          <w:rFonts w:ascii="Times New Roman" w:eastAsia="Times New Roman" w:hAnsi="Times New Roman" w:cs="Times New Roman"/>
          <w:color w:val="000000" w:themeColor="text1"/>
          <w:sz w:val="24"/>
          <w:szCs w:val="24"/>
        </w:rPr>
        <w:t>20</w:t>
      </w:r>
      <w:r w:rsidRPr="009932E2">
        <w:rPr>
          <w:rFonts w:ascii="Times New Roman" w:eastAsia="Times New Roman" w:hAnsi="Times New Roman" w:cs="Times New Roman"/>
          <w:sz w:val="24"/>
          <w:szCs w:val="24"/>
        </w:rPr>
        <w:t>2</w:t>
      </w:r>
      <w:r w:rsidR="6157AE0D" w:rsidRPr="009932E2">
        <w:rPr>
          <w:rFonts w:ascii="Times New Roman" w:eastAsia="Times New Roman" w:hAnsi="Times New Roman" w:cs="Times New Roman"/>
          <w:sz w:val="24"/>
          <w:szCs w:val="24"/>
          <w:lang w:val="en-US"/>
        </w:rPr>
        <w:t>2</w:t>
      </w:r>
      <w:r w:rsidRPr="009932E2">
        <w:rPr>
          <w:rFonts w:ascii="Times New Roman" w:eastAsia="Times New Roman" w:hAnsi="Times New Roman" w:cs="Times New Roman"/>
          <w:color w:val="000000" w:themeColor="text1"/>
          <w:sz w:val="24"/>
          <w:szCs w:val="24"/>
        </w:rPr>
        <w:t xml:space="preserve"> </w:t>
      </w:r>
      <w:r w:rsidR="002D1A49">
        <w:rPr>
          <w:rFonts w:ascii="Times New Roman" w:eastAsia="Times New Roman" w:hAnsi="Times New Roman" w:cs="Times New Roman"/>
          <w:color w:val="000000" w:themeColor="text1"/>
          <w:sz w:val="24"/>
          <w:szCs w:val="24"/>
        </w:rPr>
        <w:t>он</w:t>
      </w:r>
    </w:p>
    <w:p w14:paraId="0D91C72A" w14:textId="5F845BF3" w:rsidR="00026A22" w:rsidRPr="009932E2" w:rsidRDefault="0076762D" w:rsidP="70B4029C">
      <w:pPr>
        <w:spacing w:after="0" w:line="276" w:lineRule="auto"/>
        <w:jc w:val="center"/>
        <w:rPr>
          <w:rFonts w:ascii="Times New Roman" w:eastAsia="Times New Roman" w:hAnsi="Times New Roman" w:cs="Times New Roman"/>
          <w:b/>
          <w:bCs/>
          <w:sz w:val="24"/>
          <w:szCs w:val="24"/>
        </w:rPr>
      </w:pPr>
      <w:r w:rsidRPr="009932E2">
        <w:rPr>
          <w:rFonts w:ascii="Times New Roman" w:hAnsi="Times New Roman" w:cs="Times New Roman"/>
        </w:rPr>
        <w:br w:type="column"/>
      </w:r>
      <w:r w:rsidR="3260552A" w:rsidRPr="009932E2">
        <w:rPr>
          <w:rFonts w:ascii="Times New Roman" w:eastAsia="Times New Roman" w:hAnsi="Times New Roman" w:cs="Times New Roman"/>
          <w:b/>
          <w:bCs/>
          <w:sz w:val="24"/>
          <w:szCs w:val="24"/>
        </w:rPr>
        <w:lastRenderedPageBreak/>
        <w:t>АГУУЛГА</w:t>
      </w:r>
    </w:p>
    <w:sdt>
      <w:sdtPr>
        <w:rPr>
          <w:rFonts w:ascii="Calibri" w:eastAsiaTheme="minorEastAsia" w:hAnsi="Calibri" w:cs="Calibri"/>
          <w:color w:val="auto"/>
          <w:sz w:val="22"/>
          <w:szCs w:val="22"/>
          <w:lang w:val="mn-MN"/>
        </w:rPr>
        <w:id w:val="-354122128"/>
        <w:docPartObj>
          <w:docPartGallery w:val="Table of Contents"/>
          <w:docPartUnique/>
        </w:docPartObj>
      </w:sdtPr>
      <w:sdtEndPr>
        <w:rPr>
          <w:b/>
          <w:bCs/>
          <w:noProof/>
        </w:rPr>
      </w:sdtEndPr>
      <w:sdtContent>
        <w:p w14:paraId="10A78D34" w14:textId="72D08F80" w:rsidR="00EB10E0" w:rsidRDefault="00EB10E0">
          <w:pPr>
            <w:pStyle w:val="TOCHeading"/>
          </w:pPr>
        </w:p>
        <w:p w14:paraId="3EE52ED2" w14:textId="209F8F0E" w:rsidR="00EB10E0" w:rsidRPr="000F3CCE" w:rsidRDefault="00EB10E0">
          <w:pPr>
            <w:pStyle w:val="TOC1"/>
            <w:tabs>
              <w:tab w:val="right" w:leader="dot" w:pos="9345"/>
            </w:tabs>
            <w:rPr>
              <w:rFonts w:ascii="Times New Roman" w:hAnsi="Times New Roman" w:cs="Times New Roman"/>
              <w:noProof/>
              <w:lang w:val="en-US"/>
            </w:rPr>
          </w:pPr>
          <w:r>
            <w:fldChar w:fldCharType="begin"/>
          </w:r>
          <w:r>
            <w:instrText xml:space="preserve"> TOC \o "1-3" \h \z \u </w:instrText>
          </w:r>
          <w:r>
            <w:fldChar w:fldCharType="separate"/>
          </w:r>
          <w:hyperlink w:anchor="_Toc125388308" w:history="1">
            <w:r w:rsidRPr="000F3CCE">
              <w:rPr>
                <w:rStyle w:val="Hyperlink"/>
                <w:rFonts w:eastAsia="Times New Roman" w:cs="Times New Roman"/>
                <w:noProof/>
                <w:sz w:val="22"/>
              </w:rPr>
              <w:t>НЭГДҮГЭЭР БҮЛЭГ: ЗАХ ЗЭЭЛИЙН ХӨГЖЛИЙН ҮЗҮҮЛЭЛТҮҮД</w:t>
            </w:r>
            <w:r w:rsidRPr="000F3CCE">
              <w:rPr>
                <w:rFonts w:ascii="Times New Roman" w:hAnsi="Times New Roman" w:cs="Times New Roman"/>
                <w:noProof/>
                <w:webHidden/>
              </w:rPr>
              <w:tab/>
            </w:r>
            <w:r w:rsidRPr="000F3CCE">
              <w:rPr>
                <w:rFonts w:ascii="Times New Roman" w:hAnsi="Times New Roman" w:cs="Times New Roman"/>
                <w:noProof/>
                <w:webHidden/>
              </w:rPr>
              <w:fldChar w:fldCharType="begin"/>
            </w:r>
            <w:r w:rsidRPr="000F3CCE">
              <w:rPr>
                <w:rFonts w:ascii="Times New Roman" w:hAnsi="Times New Roman" w:cs="Times New Roman"/>
                <w:noProof/>
                <w:webHidden/>
              </w:rPr>
              <w:instrText xml:space="preserve"> PAGEREF _Toc125388308 \h </w:instrText>
            </w:r>
            <w:r w:rsidRPr="000F3CCE">
              <w:rPr>
                <w:rFonts w:ascii="Times New Roman" w:hAnsi="Times New Roman" w:cs="Times New Roman"/>
                <w:noProof/>
                <w:webHidden/>
              </w:rPr>
            </w:r>
            <w:r w:rsidRPr="000F3CCE">
              <w:rPr>
                <w:rFonts w:ascii="Times New Roman" w:hAnsi="Times New Roman" w:cs="Times New Roman"/>
                <w:noProof/>
                <w:webHidden/>
              </w:rPr>
              <w:fldChar w:fldCharType="separate"/>
            </w:r>
            <w:r w:rsidR="004257E2">
              <w:rPr>
                <w:rFonts w:ascii="Times New Roman" w:hAnsi="Times New Roman" w:cs="Times New Roman"/>
                <w:noProof/>
                <w:webHidden/>
              </w:rPr>
              <w:t>2</w:t>
            </w:r>
            <w:r w:rsidRPr="000F3CCE">
              <w:rPr>
                <w:rFonts w:ascii="Times New Roman" w:hAnsi="Times New Roman" w:cs="Times New Roman"/>
                <w:noProof/>
                <w:webHidden/>
              </w:rPr>
              <w:fldChar w:fldCharType="end"/>
            </w:r>
          </w:hyperlink>
        </w:p>
        <w:p w14:paraId="7941F85A" w14:textId="177E436F" w:rsidR="00EB10E0" w:rsidRPr="000F3CCE" w:rsidRDefault="0089623E">
          <w:pPr>
            <w:pStyle w:val="TOC2"/>
            <w:tabs>
              <w:tab w:val="right" w:leader="dot" w:pos="9345"/>
            </w:tabs>
            <w:rPr>
              <w:rFonts w:ascii="Times New Roman" w:hAnsi="Times New Roman" w:cs="Times New Roman"/>
              <w:noProof/>
              <w:lang w:val="en-US"/>
            </w:rPr>
          </w:pPr>
          <w:hyperlink w:anchor="_Toc125388309" w:history="1">
            <w:r w:rsidR="00EB10E0" w:rsidRPr="000F3CCE">
              <w:rPr>
                <w:rStyle w:val="Hyperlink"/>
                <w:rFonts w:eastAsia="Times New Roman" w:cs="Times New Roman"/>
                <w:noProof/>
                <w:sz w:val="22"/>
              </w:rPr>
              <w:t>1.1. ЗАХ ЗЭЭЛИЙН ҮНЭЛГЭЭ</w:t>
            </w:r>
            <w:r w:rsidR="00EB10E0" w:rsidRPr="000F3CCE">
              <w:rPr>
                <w:rFonts w:ascii="Times New Roman" w:hAnsi="Times New Roman" w:cs="Times New Roman"/>
                <w:noProof/>
                <w:webHidden/>
              </w:rPr>
              <w:tab/>
            </w:r>
            <w:r w:rsidR="00EB10E0" w:rsidRPr="000F3CCE">
              <w:rPr>
                <w:rFonts w:ascii="Times New Roman" w:hAnsi="Times New Roman" w:cs="Times New Roman"/>
                <w:noProof/>
                <w:webHidden/>
              </w:rPr>
              <w:fldChar w:fldCharType="begin"/>
            </w:r>
            <w:r w:rsidR="00EB10E0" w:rsidRPr="000F3CCE">
              <w:rPr>
                <w:rFonts w:ascii="Times New Roman" w:hAnsi="Times New Roman" w:cs="Times New Roman"/>
                <w:noProof/>
                <w:webHidden/>
              </w:rPr>
              <w:instrText xml:space="preserve"> PAGEREF _Toc125388309 \h </w:instrText>
            </w:r>
            <w:r w:rsidR="00EB10E0" w:rsidRPr="000F3CCE">
              <w:rPr>
                <w:rFonts w:ascii="Times New Roman" w:hAnsi="Times New Roman" w:cs="Times New Roman"/>
                <w:noProof/>
                <w:webHidden/>
              </w:rPr>
            </w:r>
            <w:r w:rsidR="00EB10E0" w:rsidRPr="000F3CCE">
              <w:rPr>
                <w:rFonts w:ascii="Times New Roman" w:hAnsi="Times New Roman" w:cs="Times New Roman"/>
                <w:noProof/>
                <w:webHidden/>
              </w:rPr>
              <w:fldChar w:fldCharType="separate"/>
            </w:r>
            <w:r w:rsidR="004257E2">
              <w:rPr>
                <w:rFonts w:ascii="Times New Roman" w:hAnsi="Times New Roman" w:cs="Times New Roman"/>
                <w:noProof/>
                <w:webHidden/>
              </w:rPr>
              <w:t>2</w:t>
            </w:r>
            <w:r w:rsidR="00EB10E0" w:rsidRPr="000F3CCE">
              <w:rPr>
                <w:rFonts w:ascii="Times New Roman" w:hAnsi="Times New Roman" w:cs="Times New Roman"/>
                <w:noProof/>
                <w:webHidden/>
              </w:rPr>
              <w:fldChar w:fldCharType="end"/>
            </w:r>
          </w:hyperlink>
        </w:p>
        <w:p w14:paraId="72E196EB" w14:textId="790A839D" w:rsidR="00EB10E0" w:rsidRPr="000F3CCE" w:rsidRDefault="0089623E">
          <w:pPr>
            <w:pStyle w:val="TOC2"/>
            <w:tabs>
              <w:tab w:val="right" w:leader="dot" w:pos="9345"/>
            </w:tabs>
            <w:rPr>
              <w:rFonts w:ascii="Times New Roman" w:hAnsi="Times New Roman" w:cs="Times New Roman"/>
              <w:noProof/>
              <w:lang w:val="en-US"/>
            </w:rPr>
          </w:pPr>
          <w:hyperlink w:anchor="_Toc125388310" w:history="1">
            <w:r w:rsidR="00EB10E0" w:rsidRPr="000F3CCE">
              <w:rPr>
                <w:rStyle w:val="Hyperlink"/>
                <w:rFonts w:eastAsia="Times New Roman" w:cs="Times New Roman"/>
                <w:noProof/>
                <w:sz w:val="22"/>
                <w:lang w:val="en-US"/>
              </w:rPr>
              <w:t xml:space="preserve">1.2. </w:t>
            </w:r>
            <w:r w:rsidR="00EB10E0" w:rsidRPr="000F3CCE">
              <w:rPr>
                <w:rStyle w:val="Hyperlink"/>
                <w:rFonts w:eastAsia="Times New Roman" w:cs="Times New Roman"/>
                <w:noProof/>
                <w:sz w:val="22"/>
              </w:rPr>
              <w:t>ХӨРВӨХ ЧАДВАР</w:t>
            </w:r>
            <w:r w:rsidR="00EB10E0" w:rsidRPr="000F3CCE">
              <w:rPr>
                <w:rFonts w:ascii="Times New Roman" w:hAnsi="Times New Roman" w:cs="Times New Roman"/>
                <w:noProof/>
                <w:webHidden/>
              </w:rPr>
              <w:tab/>
            </w:r>
            <w:r w:rsidR="00EB10E0" w:rsidRPr="000F3CCE">
              <w:rPr>
                <w:rFonts w:ascii="Times New Roman" w:hAnsi="Times New Roman" w:cs="Times New Roman"/>
                <w:noProof/>
                <w:webHidden/>
              </w:rPr>
              <w:fldChar w:fldCharType="begin"/>
            </w:r>
            <w:r w:rsidR="00EB10E0" w:rsidRPr="000F3CCE">
              <w:rPr>
                <w:rFonts w:ascii="Times New Roman" w:hAnsi="Times New Roman" w:cs="Times New Roman"/>
                <w:noProof/>
                <w:webHidden/>
              </w:rPr>
              <w:instrText xml:space="preserve"> PAGEREF _Toc125388310 \h </w:instrText>
            </w:r>
            <w:r w:rsidR="00EB10E0" w:rsidRPr="000F3CCE">
              <w:rPr>
                <w:rFonts w:ascii="Times New Roman" w:hAnsi="Times New Roman" w:cs="Times New Roman"/>
                <w:noProof/>
                <w:webHidden/>
              </w:rPr>
            </w:r>
            <w:r w:rsidR="00EB10E0" w:rsidRPr="000F3CCE">
              <w:rPr>
                <w:rFonts w:ascii="Times New Roman" w:hAnsi="Times New Roman" w:cs="Times New Roman"/>
                <w:noProof/>
                <w:webHidden/>
              </w:rPr>
              <w:fldChar w:fldCharType="separate"/>
            </w:r>
            <w:r w:rsidR="004257E2">
              <w:rPr>
                <w:rFonts w:ascii="Times New Roman" w:hAnsi="Times New Roman" w:cs="Times New Roman"/>
                <w:noProof/>
                <w:webHidden/>
              </w:rPr>
              <w:t>3</w:t>
            </w:r>
            <w:r w:rsidR="00EB10E0" w:rsidRPr="000F3CCE">
              <w:rPr>
                <w:rFonts w:ascii="Times New Roman" w:hAnsi="Times New Roman" w:cs="Times New Roman"/>
                <w:noProof/>
                <w:webHidden/>
              </w:rPr>
              <w:fldChar w:fldCharType="end"/>
            </w:r>
          </w:hyperlink>
        </w:p>
        <w:p w14:paraId="5367A9E2" w14:textId="686069BE" w:rsidR="00EB10E0" w:rsidRPr="000F3CCE" w:rsidRDefault="0089623E">
          <w:pPr>
            <w:pStyle w:val="TOC2"/>
            <w:tabs>
              <w:tab w:val="right" w:leader="dot" w:pos="9345"/>
            </w:tabs>
            <w:rPr>
              <w:rFonts w:ascii="Times New Roman" w:hAnsi="Times New Roman" w:cs="Times New Roman"/>
              <w:noProof/>
              <w:lang w:val="en-US"/>
            </w:rPr>
          </w:pPr>
          <w:hyperlink w:anchor="_Toc125388311" w:history="1">
            <w:r w:rsidR="00EB10E0" w:rsidRPr="000F3CCE">
              <w:rPr>
                <w:rStyle w:val="Hyperlink"/>
                <w:rFonts w:eastAsia="Times New Roman" w:cs="Times New Roman"/>
                <w:noProof/>
                <w:sz w:val="22"/>
                <w:lang w:val="en-US"/>
              </w:rPr>
              <w:t xml:space="preserve">1.3. </w:t>
            </w:r>
            <w:r w:rsidR="00EB10E0" w:rsidRPr="000F3CCE">
              <w:rPr>
                <w:rStyle w:val="Hyperlink"/>
                <w:rFonts w:eastAsia="Times New Roman" w:cs="Times New Roman"/>
                <w:noProof/>
                <w:sz w:val="22"/>
              </w:rPr>
              <w:t>ҮНЭТ ЦААСНЫ ЗАХ ЗЭЭЛИЙН ИНДЕКСҮҮД</w:t>
            </w:r>
            <w:r w:rsidR="00EB10E0" w:rsidRPr="000F3CCE">
              <w:rPr>
                <w:rFonts w:ascii="Times New Roman" w:hAnsi="Times New Roman" w:cs="Times New Roman"/>
                <w:noProof/>
                <w:webHidden/>
              </w:rPr>
              <w:tab/>
            </w:r>
            <w:r w:rsidR="00EB10E0" w:rsidRPr="000F3CCE">
              <w:rPr>
                <w:rFonts w:ascii="Times New Roman" w:hAnsi="Times New Roman" w:cs="Times New Roman"/>
                <w:noProof/>
                <w:webHidden/>
              </w:rPr>
              <w:fldChar w:fldCharType="begin"/>
            </w:r>
            <w:r w:rsidR="00EB10E0" w:rsidRPr="000F3CCE">
              <w:rPr>
                <w:rFonts w:ascii="Times New Roman" w:hAnsi="Times New Roman" w:cs="Times New Roman"/>
                <w:noProof/>
                <w:webHidden/>
              </w:rPr>
              <w:instrText xml:space="preserve"> PAGEREF _Toc125388311 \h </w:instrText>
            </w:r>
            <w:r w:rsidR="00EB10E0" w:rsidRPr="000F3CCE">
              <w:rPr>
                <w:rFonts w:ascii="Times New Roman" w:hAnsi="Times New Roman" w:cs="Times New Roman"/>
                <w:noProof/>
                <w:webHidden/>
              </w:rPr>
            </w:r>
            <w:r w:rsidR="00EB10E0" w:rsidRPr="000F3CCE">
              <w:rPr>
                <w:rFonts w:ascii="Times New Roman" w:hAnsi="Times New Roman" w:cs="Times New Roman"/>
                <w:noProof/>
                <w:webHidden/>
              </w:rPr>
              <w:fldChar w:fldCharType="separate"/>
            </w:r>
            <w:r w:rsidR="004257E2">
              <w:rPr>
                <w:rFonts w:ascii="Times New Roman" w:hAnsi="Times New Roman" w:cs="Times New Roman"/>
                <w:noProof/>
                <w:webHidden/>
              </w:rPr>
              <w:t>3</w:t>
            </w:r>
            <w:r w:rsidR="00EB10E0" w:rsidRPr="000F3CCE">
              <w:rPr>
                <w:rFonts w:ascii="Times New Roman" w:hAnsi="Times New Roman" w:cs="Times New Roman"/>
                <w:noProof/>
                <w:webHidden/>
              </w:rPr>
              <w:fldChar w:fldCharType="end"/>
            </w:r>
          </w:hyperlink>
        </w:p>
        <w:p w14:paraId="4AED2E53" w14:textId="144942D0" w:rsidR="00EB10E0" w:rsidRPr="000F3CCE" w:rsidRDefault="0089623E">
          <w:pPr>
            <w:pStyle w:val="TOC1"/>
            <w:tabs>
              <w:tab w:val="right" w:leader="dot" w:pos="9345"/>
            </w:tabs>
            <w:rPr>
              <w:rFonts w:ascii="Times New Roman" w:hAnsi="Times New Roman" w:cs="Times New Roman"/>
              <w:noProof/>
              <w:lang w:val="en-US"/>
            </w:rPr>
          </w:pPr>
          <w:hyperlink w:anchor="_Toc125388312" w:history="1">
            <w:r w:rsidR="00EB10E0" w:rsidRPr="000F3CCE">
              <w:rPr>
                <w:rStyle w:val="Hyperlink"/>
                <w:rFonts w:eastAsia="Times New Roman" w:cs="Times New Roman"/>
                <w:noProof/>
                <w:sz w:val="22"/>
              </w:rPr>
              <w:t>ХОЁРДУГААР БҮЛЭГ. ҮНЭТ ЦААСНЫ ЗАХ ЗЭЭЛИЙН ЭРЭЛТ, НИЙЛҮҮЛЭЛТ</w:t>
            </w:r>
            <w:r w:rsidR="00EB10E0" w:rsidRPr="000F3CCE">
              <w:rPr>
                <w:rFonts w:ascii="Times New Roman" w:hAnsi="Times New Roman" w:cs="Times New Roman"/>
                <w:noProof/>
                <w:webHidden/>
              </w:rPr>
              <w:tab/>
            </w:r>
            <w:r w:rsidR="00EB10E0" w:rsidRPr="000F3CCE">
              <w:rPr>
                <w:rFonts w:ascii="Times New Roman" w:hAnsi="Times New Roman" w:cs="Times New Roman"/>
                <w:noProof/>
                <w:webHidden/>
              </w:rPr>
              <w:fldChar w:fldCharType="begin"/>
            </w:r>
            <w:r w:rsidR="00EB10E0" w:rsidRPr="000F3CCE">
              <w:rPr>
                <w:rFonts w:ascii="Times New Roman" w:hAnsi="Times New Roman" w:cs="Times New Roman"/>
                <w:noProof/>
                <w:webHidden/>
              </w:rPr>
              <w:instrText xml:space="preserve"> PAGEREF _Toc125388312 \h </w:instrText>
            </w:r>
            <w:r w:rsidR="00EB10E0" w:rsidRPr="000F3CCE">
              <w:rPr>
                <w:rFonts w:ascii="Times New Roman" w:hAnsi="Times New Roman" w:cs="Times New Roman"/>
                <w:noProof/>
                <w:webHidden/>
              </w:rPr>
            </w:r>
            <w:r w:rsidR="00EB10E0" w:rsidRPr="000F3CCE">
              <w:rPr>
                <w:rFonts w:ascii="Times New Roman" w:hAnsi="Times New Roman" w:cs="Times New Roman"/>
                <w:noProof/>
                <w:webHidden/>
              </w:rPr>
              <w:fldChar w:fldCharType="separate"/>
            </w:r>
            <w:r w:rsidR="004257E2">
              <w:rPr>
                <w:rFonts w:ascii="Times New Roman" w:hAnsi="Times New Roman" w:cs="Times New Roman"/>
                <w:noProof/>
                <w:webHidden/>
              </w:rPr>
              <w:t>4</w:t>
            </w:r>
            <w:r w:rsidR="00EB10E0" w:rsidRPr="000F3CCE">
              <w:rPr>
                <w:rFonts w:ascii="Times New Roman" w:hAnsi="Times New Roman" w:cs="Times New Roman"/>
                <w:noProof/>
                <w:webHidden/>
              </w:rPr>
              <w:fldChar w:fldCharType="end"/>
            </w:r>
          </w:hyperlink>
        </w:p>
        <w:p w14:paraId="0816FD39" w14:textId="3F9BF7B1" w:rsidR="00EB10E0" w:rsidRPr="000F3CCE" w:rsidRDefault="0089623E">
          <w:pPr>
            <w:pStyle w:val="TOC2"/>
            <w:tabs>
              <w:tab w:val="right" w:leader="dot" w:pos="9345"/>
            </w:tabs>
            <w:rPr>
              <w:rFonts w:ascii="Times New Roman" w:hAnsi="Times New Roman" w:cs="Times New Roman"/>
              <w:noProof/>
              <w:lang w:val="en-US"/>
            </w:rPr>
          </w:pPr>
          <w:hyperlink w:anchor="_Toc125388313" w:history="1">
            <w:r w:rsidR="00EB10E0" w:rsidRPr="000F3CCE">
              <w:rPr>
                <w:rStyle w:val="Hyperlink"/>
                <w:rFonts w:eastAsia="Times New Roman" w:cs="Times New Roman"/>
                <w:noProof/>
                <w:sz w:val="22"/>
              </w:rPr>
              <w:t>2.1. ҮНЭТ ЦААСНЫ ЗАХ ЗЭЭЛИЙН НИЙЛҮҮЛЭЛТ</w:t>
            </w:r>
            <w:r w:rsidR="00EB10E0" w:rsidRPr="000F3CCE">
              <w:rPr>
                <w:rFonts w:ascii="Times New Roman" w:hAnsi="Times New Roman" w:cs="Times New Roman"/>
                <w:noProof/>
                <w:webHidden/>
              </w:rPr>
              <w:tab/>
            </w:r>
            <w:r w:rsidR="00EB10E0" w:rsidRPr="000F3CCE">
              <w:rPr>
                <w:rFonts w:ascii="Times New Roman" w:hAnsi="Times New Roman" w:cs="Times New Roman"/>
                <w:noProof/>
                <w:webHidden/>
              </w:rPr>
              <w:fldChar w:fldCharType="begin"/>
            </w:r>
            <w:r w:rsidR="00EB10E0" w:rsidRPr="000F3CCE">
              <w:rPr>
                <w:rFonts w:ascii="Times New Roman" w:hAnsi="Times New Roman" w:cs="Times New Roman"/>
                <w:noProof/>
                <w:webHidden/>
              </w:rPr>
              <w:instrText xml:space="preserve"> PAGEREF _Toc125388313 \h </w:instrText>
            </w:r>
            <w:r w:rsidR="00EB10E0" w:rsidRPr="000F3CCE">
              <w:rPr>
                <w:rFonts w:ascii="Times New Roman" w:hAnsi="Times New Roman" w:cs="Times New Roman"/>
                <w:noProof/>
                <w:webHidden/>
              </w:rPr>
            </w:r>
            <w:r w:rsidR="00EB10E0" w:rsidRPr="000F3CCE">
              <w:rPr>
                <w:rFonts w:ascii="Times New Roman" w:hAnsi="Times New Roman" w:cs="Times New Roman"/>
                <w:noProof/>
                <w:webHidden/>
              </w:rPr>
              <w:fldChar w:fldCharType="separate"/>
            </w:r>
            <w:r w:rsidR="004257E2">
              <w:rPr>
                <w:rFonts w:ascii="Times New Roman" w:hAnsi="Times New Roman" w:cs="Times New Roman"/>
                <w:noProof/>
                <w:webHidden/>
              </w:rPr>
              <w:t>4</w:t>
            </w:r>
            <w:r w:rsidR="00EB10E0" w:rsidRPr="000F3CCE">
              <w:rPr>
                <w:rFonts w:ascii="Times New Roman" w:hAnsi="Times New Roman" w:cs="Times New Roman"/>
                <w:noProof/>
                <w:webHidden/>
              </w:rPr>
              <w:fldChar w:fldCharType="end"/>
            </w:r>
          </w:hyperlink>
        </w:p>
        <w:p w14:paraId="74FD29BA" w14:textId="2F92AFB6" w:rsidR="00EB10E0" w:rsidRPr="000F3CCE" w:rsidRDefault="0089623E">
          <w:pPr>
            <w:pStyle w:val="TOC3"/>
            <w:tabs>
              <w:tab w:val="right" w:leader="dot" w:pos="9345"/>
            </w:tabs>
            <w:rPr>
              <w:rFonts w:ascii="Times New Roman" w:hAnsi="Times New Roman" w:cs="Times New Roman"/>
              <w:noProof/>
              <w:lang w:val="en-US"/>
            </w:rPr>
          </w:pPr>
          <w:hyperlink w:anchor="_Toc125388314" w:history="1">
            <w:r w:rsidR="00EB10E0" w:rsidRPr="000F3CCE">
              <w:rPr>
                <w:rStyle w:val="Hyperlink"/>
                <w:rFonts w:eastAsia="Times New Roman" w:cs="Times New Roman"/>
                <w:noProof/>
                <w:sz w:val="22"/>
              </w:rPr>
              <w:t>2.1.1. Хувьцааны арилжаа</w:t>
            </w:r>
            <w:r w:rsidR="00EB10E0" w:rsidRPr="000F3CCE">
              <w:rPr>
                <w:rFonts w:ascii="Times New Roman" w:hAnsi="Times New Roman" w:cs="Times New Roman"/>
                <w:noProof/>
                <w:webHidden/>
              </w:rPr>
              <w:tab/>
            </w:r>
            <w:r w:rsidR="00EB10E0" w:rsidRPr="000F3CCE">
              <w:rPr>
                <w:rFonts w:ascii="Times New Roman" w:hAnsi="Times New Roman" w:cs="Times New Roman"/>
                <w:noProof/>
                <w:webHidden/>
              </w:rPr>
              <w:fldChar w:fldCharType="begin"/>
            </w:r>
            <w:r w:rsidR="00EB10E0" w:rsidRPr="000F3CCE">
              <w:rPr>
                <w:rFonts w:ascii="Times New Roman" w:hAnsi="Times New Roman" w:cs="Times New Roman"/>
                <w:noProof/>
                <w:webHidden/>
              </w:rPr>
              <w:instrText xml:space="preserve"> PAGEREF _Toc125388314 \h </w:instrText>
            </w:r>
            <w:r w:rsidR="00EB10E0" w:rsidRPr="000F3CCE">
              <w:rPr>
                <w:rFonts w:ascii="Times New Roman" w:hAnsi="Times New Roman" w:cs="Times New Roman"/>
                <w:noProof/>
                <w:webHidden/>
              </w:rPr>
            </w:r>
            <w:r w:rsidR="00EB10E0" w:rsidRPr="000F3CCE">
              <w:rPr>
                <w:rFonts w:ascii="Times New Roman" w:hAnsi="Times New Roman" w:cs="Times New Roman"/>
                <w:noProof/>
                <w:webHidden/>
              </w:rPr>
              <w:fldChar w:fldCharType="separate"/>
            </w:r>
            <w:r w:rsidR="004257E2">
              <w:rPr>
                <w:rFonts w:ascii="Times New Roman" w:hAnsi="Times New Roman" w:cs="Times New Roman"/>
                <w:noProof/>
                <w:webHidden/>
              </w:rPr>
              <w:t>4</w:t>
            </w:r>
            <w:r w:rsidR="00EB10E0" w:rsidRPr="000F3CCE">
              <w:rPr>
                <w:rFonts w:ascii="Times New Roman" w:hAnsi="Times New Roman" w:cs="Times New Roman"/>
                <w:noProof/>
                <w:webHidden/>
              </w:rPr>
              <w:fldChar w:fldCharType="end"/>
            </w:r>
          </w:hyperlink>
        </w:p>
        <w:p w14:paraId="2F36C35A" w14:textId="1F7BC3B1" w:rsidR="00EB10E0" w:rsidRPr="000F3CCE" w:rsidRDefault="0089623E">
          <w:pPr>
            <w:pStyle w:val="TOC3"/>
            <w:tabs>
              <w:tab w:val="right" w:leader="dot" w:pos="9345"/>
            </w:tabs>
            <w:rPr>
              <w:rFonts w:ascii="Times New Roman" w:hAnsi="Times New Roman" w:cs="Times New Roman"/>
              <w:noProof/>
              <w:lang w:val="en-US"/>
            </w:rPr>
          </w:pPr>
          <w:hyperlink w:anchor="_Toc125388315" w:history="1">
            <w:r w:rsidR="00EB10E0" w:rsidRPr="000F3CCE">
              <w:rPr>
                <w:rStyle w:val="Hyperlink"/>
                <w:rFonts w:eastAsia="Times New Roman" w:cs="Times New Roman"/>
                <w:noProof/>
                <w:sz w:val="22"/>
                <w:lang w:val="en-US"/>
              </w:rPr>
              <w:t xml:space="preserve">2.1.2. </w:t>
            </w:r>
            <w:r w:rsidR="00EB10E0" w:rsidRPr="000F3CCE">
              <w:rPr>
                <w:rStyle w:val="Hyperlink"/>
                <w:rFonts w:eastAsia="Times New Roman" w:cs="Times New Roman"/>
                <w:noProof/>
                <w:sz w:val="22"/>
              </w:rPr>
              <w:t>Компанийн өрийн хэрэгслийн арилжаа</w:t>
            </w:r>
            <w:r w:rsidR="00EB10E0" w:rsidRPr="000F3CCE">
              <w:rPr>
                <w:rFonts w:ascii="Times New Roman" w:hAnsi="Times New Roman" w:cs="Times New Roman"/>
                <w:noProof/>
                <w:webHidden/>
              </w:rPr>
              <w:tab/>
            </w:r>
            <w:r w:rsidR="00EB10E0" w:rsidRPr="000F3CCE">
              <w:rPr>
                <w:rFonts w:ascii="Times New Roman" w:hAnsi="Times New Roman" w:cs="Times New Roman"/>
                <w:noProof/>
                <w:webHidden/>
              </w:rPr>
              <w:fldChar w:fldCharType="begin"/>
            </w:r>
            <w:r w:rsidR="00EB10E0" w:rsidRPr="000F3CCE">
              <w:rPr>
                <w:rFonts w:ascii="Times New Roman" w:hAnsi="Times New Roman" w:cs="Times New Roman"/>
                <w:noProof/>
                <w:webHidden/>
              </w:rPr>
              <w:instrText xml:space="preserve"> PAGEREF _Toc125388315 \h </w:instrText>
            </w:r>
            <w:r w:rsidR="00EB10E0" w:rsidRPr="000F3CCE">
              <w:rPr>
                <w:rFonts w:ascii="Times New Roman" w:hAnsi="Times New Roman" w:cs="Times New Roman"/>
                <w:noProof/>
                <w:webHidden/>
              </w:rPr>
            </w:r>
            <w:r w:rsidR="00EB10E0" w:rsidRPr="000F3CCE">
              <w:rPr>
                <w:rFonts w:ascii="Times New Roman" w:hAnsi="Times New Roman" w:cs="Times New Roman"/>
                <w:noProof/>
                <w:webHidden/>
              </w:rPr>
              <w:fldChar w:fldCharType="separate"/>
            </w:r>
            <w:r w:rsidR="004257E2">
              <w:rPr>
                <w:rFonts w:ascii="Times New Roman" w:hAnsi="Times New Roman" w:cs="Times New Roman"/>
                <w:noProof/>
                <w:webHidden/>
              </w:rPr>
              <w:t>6</w:t>
            </w:r>
            <w:r w:rsidR="00EB10E0" w:rsidRPr="000F3CCE">
              <w:rPr>
                <w:rFonts w:ascii="Times New Roman" w:hAnsi="Times New Roman" w:cs="Times New Roman"/>
                <w:noProof/>
                <w:webHidden/>
              </w:rPr>
              <w:fldChar w:fldCharType="end"/>
            </w:r>
          </w:hyperlink>
        </w:p>
        <w:p w14:paraId="62F1140F" w14:textId="630B6589" w:rsidR="00EB10E0" w:rsidRPr="000F3CCE" w:rsidRDefault="0089623E">
          <w:pPr>
            <w:pStyle w:val="TOC3"/>
            <w:tabs>
              <w:tab w:val="right" w:leader="dot" w:pos="9345"/>
            </w:tabs>
            <w:rPr>
              <w:rFonts w:ascii="Times New Roman" w:hAnsi="Times New Roman" w:cs="Times New Roman"/>
              <w:noProof/>
              <w:lang w:val="en-US"/>
            </w:rPr>
          </w:pPr>
          <w:hyperlink w:anchor="_Toc125388316" w:history="1">
            <w:r w:rsidR="00EB10E0" w:rsidRPr="000F3CCE">
              <w:rPr>
                <w:rStyle w:val="Hyperlink"/>
                <w:rFonts w:eastAsia="Times New Roman" w:cs="Times New Roman"/>
                <w:noProof/>
                <w:sz w:val="22"/>
              </w:rPr>
              <w:t>2.1.3. Хөрөнгө оруулалтын сангийн нэгж эрхийн арилжаа</w:t>
            </w:r>
            <w:r w:rsidR="00EB10E0" w:rsidRPr="000F3CCE">
              <w:rPr>
                <w:rFonts w:ascii="Times New Roman" w:hAnsi="Times New Roman" w:cs="Times New Roman"/>
                <w:noProof/>
                <w:webHidden/>
              </w:rPr>
              <w:tab/>
            </w:r>
            <w:r w:rsidR="00EB10E0" w:rsidRPr="000F3CCE">
              <w:rPr>
                <w:rFonts w:ascii="Times New Roman" w:hAnsi="Times New Roman" w:cs="Times New Roman"/>
                <w:noProof/>
                <w:webHidden/>
              </w:rPr>
              <w:fldChar w:fldCharType="begin"/>
            </w:r>
            <w:r w:rsidR="00EB10E0" w:rsidRPr="000F3CCE">
              <w:rPr>
                <w:rFonts w:ascii="Times New Roman" w:hAnsi="Times New Roman" w:cs="Times New Roman"/>
                <w:noProof/>
                <w:webHidden/>
              </w:rPr>
              <w:instrText xml:space="preserve"> PAGEREF _Toc125388316 \h </w:instrText>
            </w:r>
            <w:r w:rsidR="00EB10E0" w:rsidRPr="000F3CCE">
              <w:rPr>
                <w:rFonts w:ascii="Times New Roman" w:hAnsi="Times New Roman" w:cs="Times New Roman"/>
                <w:noProof/>
                <w:webHidden/>
              </w:rPr>
            </w:r>
            <w:r w:rsidR="00EB10E0" w:rsidRPr="000F3CCE">
              <w:rPr>
                <w:rFonts w:ascii="Times New Roman" w:hAnsi="Times New Roman" w:cs="Times New Roman"/>
                <w:noProof/>
                <w:webHidden/>
              </w:rPr>
              <w:fldChar w:fldCharType="separate"/>
            </w:r>
            <w:r w:rsidR="004257E2">
              <w:rPr>
                <w:rFonts w:ascii="Times New Roman" w:hAnsi="Times New Roman" w:cs="Times New Roman"/>
                <w:noProof/>
                <w:webHidden/>
              </w:rPr>
              <w:t>7</w:t>
            </w:r>
            <w:r w:rsidR="00EB10E0" w:rsidRPr="000F3CCE">
              <w:rPr>
                <w:rFonts w:ascii="Times New Roman" w:hAnsi="Times New Roman" w:cs="Times New Roman"/>
                <w:noProof/>
                <w:webHidden/>
              </w:rPr>
              <w:fldChar w:fldCharType="end"/>
            </w:r>
          </w:hyperlink>
        </w:p>
        <w:p w14:paraId="559B5E69" w14:textId="759D8047" w:rsidR="00EB10E0" w:rsidRPr="000F3CCE" w:rsidRDefault="0089623E">
          <w:pPr>
            <w:pStyle w:val="TOC3"/>
            <w:tabs>
              <w:tab w:val="right" w:leader="dot" w:pos="9345"/>
            </w:tabs>
            <w:rPr>
              <w:rFonts w:ascii="Times New Roman" w:hAnsi="Times New Roman" w:cs="Times New Roman"/>
              <w:noProof/>
              <w:lang w:val="en-US"/>
            </w:rPr>
          </w:pPr>
          <w:hyperlink w:anchor="_Toc125388317" w:history="1">
            <w:r w:rsidR="00EB10E0" w:rsidRPr="000F3CCE">
              <w:rPr>
                <w:rStyle w:val="Hyperlink"/>
                <w:rFonts w:eastAsia="Times New Roman" w:cs="Times New Roman"/>
                <w:noProof/>
                <w:sz w:val="22"/>
              </w:rPr>
              <w:t>2.1.4. Хөдөө аж ахуйн биржийн арилжаа</w:t>
            </w:r>
            <w:r w:rsidR="00EB10E0" w:rsidRPr="000F3CCE">
              <w:rPr>
                <w:rFonts w:ascii="Times New Roman" w:hAnsi="Times New Roman" w:cs="Times New Roman"/>
                <w:noProof/>
                <w:webHidden/>
              </w:rPr>
              <w:tab/>
            </w:r>
            <w:r w:rsidR="00EB10E0" w:rsidRPr="000F3CCE">
              <w:rPr>
                <w:rFonts w:ascii="Times New Roman" w:hAnsi="Times New Roman" w:cs="Times New Roman"/>
                <w:noProof/>
                <w:webHidden/>
              </w:rPr>
              <w:fldChar w:fldCharType="begin"/>
            </w:r>
            <w:r w:rsidR="00EB10E0" w:rsidRPr="000F3CCE">
              <w:rPr>
                <w:rFonts w:ascii="Times New Roman" w:hAnsi="Times New Roman" w:cs="Times New Roman"/>
                <w:noProof/>
                <w:webHidden/>
              </w:rPr>
              <w:instrText xml:space="preserve"> PAGEREF _Toc125388317 \h </w:instrText>
            </w:r>
            <w:r w:rsidR="00EB10E0" w:rsidRPr="000F3CCE">
              <w:rPr>
                <w:rFonts w:ascii="Times New Roman" w:hAnsi="Times New Roman" w:cs="Times New Roman"/>
                <w:noProof/>
                <w:webHidden/>
              </w:rPr>
            </w:r>
            <w:r w:rsidR="00EB10E0" w:rsidRPr="000F3CCE">
              <w:rPr>
                <w:rFonts w:ascii="Times New Roman" w:hAnsi="Times New Roman" w:cs="Times New Roman"/>
                <w:noProof/>
                <w:webHidden/>
              </w:rPr>
              <w:fldChar w:fldCharType="separate"/>
            </w:r>
            <w:r w:rsidR="004257E2">
              <w:rPr>
                <w:rFonts w:ascii="Times New Roman" w:hAnsi="Times New Roman" w:cs="Times New Roman"/>
                <w:noProof/>
                <w:webHidden/>
              </w:rPr>
              <w:t>8</w:t>
            </w:r>
            <w:r w:rsidR="00EB10E0" w:rsidRPr="000F3CCE">
              <w:rPr>
                <w:rFonts w:ascii="Times New Roman" w:hAnsi="Times New Roman" w:cs="Times New Roman"/>
                <w:noProof/>
                <w:webHidden/>
              </w:rPr>
              <w:fldChar w:fldCharType="end"/>
            </w:r>
          </w:hyperlink>
        </w:p>
        <w:p w14:paraId="4481CF9D" w14:textId="134A74CD" w:rsidR="00EB10E0" w:rsidRPr="000F3CCE" w:rsidRDefault="0089623E">
          <w:pPr>
            <w:pStyle w:val="TOC3"/>
            <w:tabs>
              <w:tab w:val="right" w:leader="dot" w:pos="9345"/>
            </w:tabs>
            <w:rPr>
              <w:rFonts w:ascii="Times New Roman" w:hAnsi="Times New Roman" w:cs="Times New Roman"/>
              <w:noProof/>
              <w:lang w:val="en-US"/>
            </w:rPr>
          </w:pPr>
          <w:hyperlink w:anchor="_Toc125388318" w:history="1">
            <w:r w:rsidR="00EB10E0" w:rsidRPr="000F3CCE">
              <w:rPr>
                <w:rStyle w:val="Hyperlink"/>
                <w:rFonts w:eastAsia="Times New Roman" w:cs="Times New Roman"/>
                <w:noProof/>
                <w:sz w:val="22"/>
              </w:rPr>
              <w:t>2.1.5. Хөрөнгөөр баталгаажсан үнэт цаас</w:t>
            </w:r>
            <w:r w:rsidR="00EB10E0" w:rsidRPr="000F3CCE">
              <w:rPr>
                <w:rFonts w:ascii="Times New Roman" w:hAnsi="Times New Roman" w:cs="Times New Roman"/>
                <w:noProof/>
                <w:webHidden/>
              </w:rPr>
              <w:tab/>
            </w:r>
            <w:r w:rsidR="00EB10E0" w:rsidRPr="000F3CCE">
              <w:rPr>
                <w:rFonts w:ascii="Times New Roman" w:hAnsi="Times New Roman" w:cs="Times New Roman"/>
                <w:noProof/>
                <w:webHidden/>
              </w:rPr>
              <w:fldChar w:fldCharType="begin"/>
            </w:r>
            <w:r w:rsidR="00EB10E0" w:rsidRPr="000F3CCE">
              <w:rPr>
                <w:rFonts w:ascii="Times New Roman" w:hAnsi="Times New Roman" w:cs="Times New Roman"/>
                <w:noProof/>
                <w:webHidden/>
              </w:rPr>
              <w:instrText xml:space="preserve"> PAGEREF _Toc125388318 \h </w:instrText>
            </w:r>
            <w:r w:rsidR="00EB10E0" w:rsidRPr="000F3CCE">
              <w:rPr>
                <w:rFonts w:ascii="Times New Roman" w:hAnsi="Times New Roman" w:cs="Times New Roman"/>
                <w:noProof/>
                <w:webHidden/>
              </w:rPr>
            </w:r>
            <w:r w:rsidR="00EB10E0" w:rsidRPr="000F3CCE">
              <w:rPr>
                <w:rFonts w:ascii="Times New Roman" w:hAnsi="Times New Roman" w:cs="Times New Roman"/>
                <w:noProof/>
                <w:webHidden/>
              </w:rPr>
              <w:fldChar w:fldCharType="separate"/>
            </w:r>
            <w:r w:rsidR="004257E2">
              <w:rPr>
                <w:rFonts w:ascii="Times New Roman" w:hAnsi="Times New Roman" w:cs="Times New Roman"/>
                <w:noProof/>
                <w:webHidden/>
              </w:rPr>
              <w:t>8</w:t>
            </w:r>
            <w:r w:rsidR="00EB10E0" w:rsidRPr="000F3CCE">
              <w:rPr>
                <w:rFonts w:ascii="Times New Roman" w:hAnsi="Times New Roman" w:cs="Times New Roman"/>
                <w:noProof/>
                <w:webHidden/>
              </w:rPr>
              <w:fldChar w:fldCharType="end"/>
            </w:r>
          </w:hyperlink>
        </w:p>
        <w:p w14:paraId="4306A256" w14:textId="156249E9" w:rsidR="00EB10E0" w:rsidRPr="000F3CCE" w:rsidRDefault="0089623E">
          <w:pPr>
            <w:pStyle w:val="TOC2"/>
            <w:tabs>
              <w:tab w:val="right" w:leader="dot" w:pos="9345"/>
            </w:tabs>
            <w:rPr>
              <w:rFonts w:ascii="Times New Roman" w:hAnsi="Times New Roman" w:cs="Times New Roman"/>
              <w:noProof/>
              <w:lang w:val="en-US"/>
            </w:rPr>
          </w:pPr>
          <w:hyperlink w:anchor="_Toc125388319" w:history="1">
            <w:r w:rsidR="00EB10E0" w:rsidRPr="000F3CCE">
              <w:rPr>
                <w:rStyle w:val="Hyperlink"/>
                <w:rFonts w:eastAsia="Times New Roman" w:cs="Times New Roman"/>
                <w:noProof/>
                <w:sz w:val="22"/>
              </w:rPr>
              <w:t>2.2. ҮНЭТ ЦААСНЫ ЗАХ ЗЭЭЛИЙН ЭРЭЛТ</w:t>
            </w:r>
            <w:r w:rsidR="00EB10E0" w:rsidRPr="000F3CCE">
              <w:rPr>
                <w:rFonts w:ascii="Times New Roman" w:hAnsi="Times New Roman" w:cs="Times New Roman"/>
                <w:noProof/>
                <w:webHidden/>
              </w:rPr>
              <w:tab/>
            </w:r>
            <w:r w:rsidR="00EB10E0" w:rsidRPr="000F3CCE">
              <w:rPr>
                <w:rFonts w:ascii="Times New Roman" w:hAnsi="Times New Roman" w:cs="Times New Roman"/>
                <w:noProof/>
                <w:webHidden/>
              </w:rPr>
              <w:fldChar w:fldCharType="begin"/>
            </w:r>
            <w:r w:rsidR="00EB10E0" w:rsidRPr="000F3CCE">
              <w:rPr>
                <w:rFonts w:ascii="Times New Roman" w:hAnsi="Times New Roman" w:cs="Times New Roman"/>
                <w:noProof/>
                <w:webHidden/>
              </w:rPr>
              <w:instrText xml:space="preserve"> PAGEREF _Toc125388319 \h </w:instrText>
            </w:r>
            <w:r w:rsidR="00EB10E0" w:rsidRPr="000F3CCE">
              <w:rPr>
                <w:rFonts w:ascii="Times New Roman" w:hAnsi="Times New Roman" w:cs="Times New Roman"/>
                <w:noProof/>
                <w:webHidden/>
              </w:rPr>
            </w:r>
            <w:r w:rsidR="00EB10E0" w:rsidRPr="000F3CCE">
              <w:rPr>
                <w:rFonts w:ascii="Times New Roman" w:hAnsi="Times New Roman" w:cs="Times New Roman"/>
                <w:noProof/>
                <w:webHidden/>
              </w:rPr>
              <w:fldChar w:fldCharType="separate"/>
            </w:r>
            <w:r w:rsidR="004257E2">
              <w:rPr>
                <w:rFonts w:ascii="Times New Roman" w:hAnsi="Times New Roman" w:cs="Times New Roman"/>
                <w:noProof/>
                <w:webHidden/>
              </w:rPr>
              <w:t>10</w:t>
            </w:r>
            <w:r w:rsidR="00EB10E0" w:rsidRPr="000F3CCE">
              <w:rPr>
                <w:rFonts w:ascii="Times New Roman" w:hAnsi="Times New Roman" w:cs="Times New Roman"/>
                <w:noProof/>
                <w:webHidden/>
              </w:rPr>
              <w:fldChar w:fldCharType="end"/>
            </w:r>
          </w:hyperlink>
        </w:p>
        <w:p w14:paraId="708E9116" w14:textId="5CBA1B41" w:rsidR="00EB10E0" w:rsidRPr="000F3CCE" w:rsidRDefault="0089623E">
          <w:pPr>
            <w:pStyle w:val="TOC3"/>
            <w:tabs>
              <w:tab w:val="right" w:leader="dot" w:pos="9345"/>
            </w:tabs>
            <w:rPr>
              <w:rFonts w:ascii="Times New Roman" w:hAnsi="Times New Roman" w:cs="Times New Roman"/>
              <w:noProof/>
              <w:lang w:val="en-US"/>
            </w:rPr>
          </w:pPr>
          <w:hyperlink w:anchor="_Toc125388320" w:history="1">
            <w:r w:rsidR="00EB10E0" w:rsidRPr="000F3CCE">
              <w:rPr>
                <w:rStyle w:val="Hyperlink"/>
                <w:rFonts w:eastAsia="Times New Roman" w:cs="Times New Roman"/>
                <w:noProof/>
                <w:sz w:val="22"/>
              </w:rPr>
              <w:t>2.2.1. Хөрөнгө оруулагчдын бүтэц</w:t>
            </w:r>
            <w:r w:rsidR="00EB10E0" w:rsidRPr="000F3CCE">
              <w:rPr>
                <w:rFonts w:ascii="Times New Roman" w:hAnsi="Times New Roman" w:cs="Times New Roman"/>
                <w:noProof/>
                <w:webHidden/>
              </w:rPr>
              <w:tab/>
            </w:r>
            <w:r w:rsidR="00EB10E0" w:rsidRPr="000F3CCE">
              <w:rPr>
                <w:rFonts w:ascii="Times New Roman" w:hAnsi="Times New Roman" w:cs="Times New Roman"/>
                <w:noProof/>
                <w:webHidden/>
              </w:rPr>
              <w:fldChar w:fldCharType="begin"/>
            </w:r>
            <w:r w:rsidR="00EB10E0" w:rsidRPr="000F3CCE">
              <w:rPr>
                <w:rFonts w:ascii="Times New Roman" w:hAnsi="Times New Roman" w:cs="Times New Roman"/>
                <w:noProof/>
                <w:webHidden/>
              </w:rPr>
              <w:instrText xml:space="preserve"> PAGEREF _Toc125388320 \h </w:instrText>
            </w:r>
            <w:r w:rsidR="00EB10E0" w:rsidRPr="000F3CCE">
              <w:rPr>
                <w:rFonts w:ascii="Times New Roman" w:hAnsi="Times New Roman" w:cs="Times New Roman"/>
                <w:noProof/>
                <w:webHidden/>
              </w:rPr>
            </w:r>
            <w:r w:rsidR="00EB10E0" w:rsidRPr="000F3CCE">
              <w:rPr>
                <w:rFonts w:ascii="Times New Roman" w:hAnsi="Times New Roman" w:cs="Times New Roman"/>
                <w:noProof/>
                <w:webHidden/>
              </w:rPr>
              <w:fldChar w:fldCharType="separate"/>
            </w:r>
            <w:r w:rsidR="004257E2">
              <w:rPr>
                <w:rFonts w:ascii="Times New Roman" w:hAnsi="Times New Roman" w:cs="Times New Roman"/>
                <w:noProof/>
                <w:webHidden/>
              </w:rPr>
              <w:t>10</w:t>
            </w:r>
            <w:r w:rsidR="00EB10E0" w:rsidRPr="000F3CCE">
              <w:rPr>
                <w:rFonts w:ascii="Times New Roman" w:hAnsi="Times New Roman" w:cs="Times New Roman"/>
                <w:noProof/>
                <w:webHidden/>
              </w:rPr>
              <w:fldChar w:fldCharType="end"/>
            </w:r>
          </w:hyperlink>
        </w:p>
        <w:p w14:paraId="2860DCA6" w14:textId="261BBE31" w:rsidR="00EB10E0" w:rsidRPr="000F3CCE" w:rsidRDefault="0089623E">
          <w:pPr>
            <w:pStyle w:val="TOC2"/>
            <w:tabs>
              <w:tab w:val="right" w:leader="dot" w:pos="9345"/>
            </w:tabs>
            <w:rPr>
              <w:rFonts w:ascii="Times New Roman" w:hAnsi="Times New Roman" w:cs="Times New Roman"/>
              <w:noProof/>
              <w:lang w:val="en-US"/>
            </w:rPr>
          </w:pPr>
          <w:hyperlink w:anchor="_Toc125388321" w:history="1">
            <w:r w:rsidR="00EB10E0" w:rsidRPr="000F3CCE">
              <w:rPr>
                <w:rStyle w:val="Hyperlink"/>
                <w:rFonts w:eastAsia="Times New Roman" w:cs="Times New Roman"/>
                <w:noProof/>
                <w:sz w:val="22"/>
                <w:lang w:val="en-US"/>
              </w:rPr>
              <w:t xml:space="preserve">2.3. </w:t>
            </w:r>
            <w:r w:rsidR="00EB10E0" w:rsidRPr="000F3CCE">
              <w:rPr>
                <w:rStyle w:val="Hyperlink"/>
                <w:rFonts w:eastAsia="Times New Roman" w:cs="Times New Roman"/>
                <w:noProof/>
                <w:sz w:val="22"/>
              </w:rPr>
              <w:t>БИРЖИЙН БУС ЗАХ ЗЭЭЛИЙН ҮЙЛ АЖИЛЛАГАА</w:t>
            </w:r>
            <w:r w:rsidR="00EB10E0" w:rsidRPr="000F3CCE">
              <w:rPr>
                <w:rFonts w:ascii="Times New Roman" w:hAnsi="Times New Roman" w:cs="Times New Roman"/>
                <w:noProof/>
                <w:webHidden/>
              </w:rPr>
              <w:tab/>
            </w:r>
            <w:r w:rsidR="00EB10E0" w:rsidRPr="000F3CCE">
              <w:rPr>
                <w:rFonts w:ascii="Times New Roman" w:hAnsi="Times New Roman" w:cs="Times New Roman"/>
                <w:noProof/>
                <w:webHidden/>
              </w:rPr>
              <w:fldChar w:fldCharType="begin"/>
            </w:r>
            <w:r w:rsidR="00EB10E0" w:rsidRPr="000F3CCE">
              <w:rPr>
                <w:rFonts w:ascii="Times New Roman" w:hAnsi="Times New Roman" w:cs="Times New Roman"/>
                <w:noProof/>
                <w:webHidden/>
              </w:rPr>
              <w:instrText xml:space="preserve"> PAGEREF _Toc125388321 \h </w:instrText>
            </w:r>
            <w:r w:rsidR="00EB10E0" w:rsidRPr="000F3CCE">
              <w:rPr>
                <w:rFonts w:ascii="Times New Roman" w:hAnsi="Times New Roman" w:cs="Times New Roman"/>
                <w:noProof/>
                <w:webHidden/>
              </w:rPr>
            </w:r>
            <w:r w:rsidR="00EB10E0" w:rsidRPr="000F3CCE">
              <w:rPr>
                <w:rFonts w:ascii="Times New Roman" w:hAnsi="Times New Roman" w:cs="Times New Roman"/>
                <w:noProof/>
                <w:webHidden/>
              </w:rPr>
              <w:fldChar w:fldCharType="separate"/>
            </w:r>
            <w:r w:rsidR="004257E2">
              <w:rPr>
                <w:rFonts w:ascii="Times New Roman" w:hAnsi="Times New Roman" w:cs="Times New Roman"/>
                <w:noProof/>
                <w:webHidden/>
              </w:rPr>
              <w:t>10</w:t>
            </w:r>
            <w:r w:rsidR="00EB10E0" w:rsidRPr="000F3CCE">
              <w:rPr>
                <w:rFonts w:ascii="Times New Roman" w:hAnsi="Times New Roman" w:cs="Times New Roman"/>
                <w:noProof/>
                <w:webHidden/>
              </w:rPr>
              <w:fldChar w:fldCharType="end"/>
            </w:r>
          </w:hyperlink>
        </w:p>
        <w:p w14:paraId="26FD9643" w14:textId="19B2A18C" w:rsidR="00EB10E0" w:rsidRPr="000F3CCE" w:rsidRDefault="0089623E">
          <w:pPr>
            <w:pStyle w:val="TOC2"/>
            <w:tabs>
              <w:tab w:val="right" w:leader="dot" w:pos="9345"/>
            </w:tabs>
            <w:rPr>
              <w:rFonts w:ascii="Times New Roman" w:hAnsi="Times New Roman" w:cs="Times New Roman"/>
              <w:noProof/>
              <w:lang w:val="en-US"/>
            </w:rPr>
          </w:pPr>
          <w:hyperlink w:anchor="_Toc125388322" w:history="1">
            <w:r w:rsidR="00EB10E0" w:rsidRPr="000F3CCE">
              <w:rPr>
                <w:rStyle w:val="Hyperlink"/>
                <w:rFonts w:eastAsia="Times New Roman" w:cs="Times New Roman"/>
                <w:bCs/>
                <w:noProof/>
                <w:sz w:val="22"/>
              </w:rPr>
              <w:t>ГУРАВДУГААР БҮЛЭГ. ҮНЭТ ЦААСНЫ ЗАХ ЗЭЭЛИЙН ОРОЛЦОГЧИД</w:t>
            </w:r>
            <w:r w:rsidR="00EB10E0" w:rsidRPr="000F3CCE">
              <w:rPr>
                <w:rFonts w:ascii="Times New Roman" w:hAnsi="Times New Roman" w:cs="Times New Roman"/>
                <w:noProof/>
                <w:webHidden/>
              </w:rPr>
              <w:tab/>
            </w:r>
            <w:r w:rsidR="00EB10E0" w:rsidRPr="000F3CCE">
              <w:rPr>
                <w:rFonts w:ascii="Times New Roman" w:hAnsi="Times New Roman" w:cs="Times New Roman"/>
                <w:noProof/>
                <w:webHidden/>
              </w:rPr>
              <w:fldChar w:fldCharType="begin"/>
            </w:r>
            <w:r w:rsidR="00EB10E0" w:rsidRPr="000F3CCE">
              <w:rPr>
                <w:rFonts w:ascii="Times New Roman" w:hAnsi="Times New Roman" w:cs="Times New Roman"/>
                <w:noProof/>
                <w:webHidden/>
              </w:rPr>
              <w:instrText xml:space="preserve"> PAGEREF _Toc125388322 \h </w:instrText>
            </w:r>
            <w:r w:rsidR="00EB10E0" w:rsidRPr="000F3CCE">
              <w:rPr>
                <w:rFonts w:ascii="Times New Roman" w:hAnsi="Times New Roman" w:cs="Times New Roman"/>
                <w:noProof/>
                <w:webHidden/>
              </w:rPr>
            </w:r>
            <w:r w:rsidR="00EB10E0" w:rsidRPr="000F3CCE">
              <w:rPr>
                <w:rFonts w:ascii="Times New Roman" w:hAnsi="Times New Roman" w:cs="Times New Roman"/>
                <w:noProof/>
                <w:webHidden/>
              </w:rPr>
              <w:fldChar w:fldCharType="separate"/>
            </w:r>
            <w:r w:rsidR="004257E2">
              <w:rPr>
                <w:rFonts w:ascii="Times New Roman" w:hAnsi="Times New Roman" w:cs="Times New Roman"/>
                <w:noProof/>
                <w:webHidden/>
              </w:rPr>
              <w:t>11</w:t>
            </w:r>
            <w:r w:rsidR="00EB10E0" w:rsidRPr="000F3CCE">
              <w:rPr>
                <w:rFonts w:ascii="Times New Roman" w:hAnsi="Times New Roman" w:cs="Times New Roman"/>
                <w:noProof/>
                <w:webHidden/>
              </w:rPr>
              <w:fldChar w:fldCharType="end"/>
            </w:r>
          </w:hyperlink>
        </w:p>
        <w:p w14:paraId="697A4687" w14:textId="23A34FC7" w:rsidR="00EB10E0" w:rsidRDefault="0089623E">
          <w:pPr>
            <w:pStyle w:val="TOC1"/>
            <w:tabs>
              <w:tab w:val="right" w:leader="dot" w:pos="9345"/>
            </w:tabs>
            <w:rPr>
              <w:rFonts w:asciiTheme="minorHAnsi" w:hAnsiTheme="minorHAnsi" w:cstheme="minorBidi"/>
              <w:noProof/>
              <w:lang w:val="en-US"/>
            </w:rPr>
          </w:pPr>
          <w:hyperlink w:anchor="_Toc125388323" w:history="1">
            <w:r w:rsidR="00EB10E0" w:rsidRPr="000F3CCE">
              <w:rPr>
                <w:rStyle w:val="Hyperlink"/>
                <w:rFonts w:eastAsia="Times New Roman" w:cs="Times New Roman"/>
                <w:bCs/>
                <w:noProof/>
                <w:sz w:val="22"/>
              </w:rPr>
              <w:t>ДӨРӨВДҮГЭЭР БҮЛЭГ. ҮНЭТ ЦААСНЫ ЗАХ ЗЭЭЛ ДЭЭР САНХҮҮГИЙН ЗОХИЦУУЛАХ ХОРООНООС АВЧ ХЭРЭГЖҮҮЛСЭН ОНЦЛОХ АРГА ХЭМЖЭЭ</w:t>
            </w:r>
            <w:r w:rsidR="00EB10E0" w:rsidRPr="000F3CCE">
              <w:rPr>
                <w:rFonts w:ascii="Times New Roman" w:hAnsi="Times New Roman" w:cs="Times New Roman"/>
                <w:noProof/>
                <w:webHidden/>
              </w:rPr>
              <w:tab/>
            </w:r>
            <w:r w:rsidR="00EB10E0" w:rsidRPr="000F3CCE">
              <w:rPr>
                <w:rFonts w:ascii="Times New Roman" w:hAnsi="Times New Roman" w:cs="Times New Roman"/>
                <w:noProof/>
                <w:webHidden/>
              </w:rPr>
              <w:fldChar w:fldCharType="begin"/>
            </w:r>
            <w:r w:rsidR="00EB10E0" w:rsidRPr="000F3CCE">
              <w:rPr>
                <w:rFonts w:ascii="Times New Roman" w:hAnsi="Times New Roman" w:cs="Times New Roman"/>
                <w:noProof/>
                <w:webHidden/>
              </w:rPr>
              <w:instrText xml:space="preserve"> PAGEREF _Toc125388323 \h </w:instrText>
            </w:r>
            <w:r w:rsidR="00EB10E0" w:rsidRPr="000F3CCE">
              <w:rPr>
                <w:rFonts w:ascii="Times New Roman" w:hAnsi="Times New Roman" w:cs="Times New Roman"/>
                <w:noProof/>
                <w:webHidden/>
              </w:rPr>
            </w:r>
            <w:r w:rsidR="00EB10E0" w:rsidRPr="000F3CCE">
              <w:rPr>
                <w:rFonts w:ascii="Times New Roman" w:hAnsi="Times New Roman" w:cs="Times New Roman"/>
                <w:noProof/>
                <w:webHidden/>
              </w:rPr>
              <w:fldChar w:fldCharType="separate"/>
            </w:r>
            <w:r w:rsidR="004257E2">
              <w:rPr>
                <w:rFonts w:ascii="Times New Roman" w:hAnsi="Times New Roman" w:cs="Times New Roman"/>
                <w:noProof/>
                <w:webHidden/>
              </w:rPr>
              <w:t>13</w:t>
            </w:r>
            <w:r w:rsidR="00EB10E0" w:rsidRPr="000F3CCE">
              <w:rPr>
                <w:rFonts w:ascii="Times New Roman" w:hAnsi="Times New Roman" w:cs="Times New Roman"/>
                <w:noProof/>
                <w:webHidden/>
              </w:rPr>
              <w:fldChar w:fldCharType="end"/>
            </w:r>
          </w:hyperlink>
        </w:p>
        <w:p w14:paraId="06E0ACCE" w14:textId="73A19C05" w:rsidR="00EB10E0" w:rsidRDefault="00EB10E0">
          <w:r>
            <w:rPr>
              <w:b/>
              <w:bCs/>
              <w:noProof/>
            </w:rPr>
            <w:fldChar w:fldCharType="end"/>
          </w:r>
        </w:p>
      </w:sdtContent>
    </w:sdt>
    <w:p w14:paraId="51F86EAA" w14:textId="44566138" w:rsidR="00026A22" w:rsidRPr="009932E2" w:rsidRDefault="00026A22" w:rsidP="70B4029C">
      <w:pPr>
        <w:spacing w:after="0"/>
        <w:rPr>
          <w:rFonts w:ascii="Times New Roman" w:eastAsia="Times New Roman" w:hAnsi="Times New Roman" w:cs="Times New Roman"/>
          <w:sz w:val="24"/>
          <w:szCs w:val="24"/>
        </w:rPr>
      </w:pPr>
    </w:p>
    <w:p w14:paraId="73C86073" w14:textId="77777777" w:rsidR="00026A22" w:rsidRPr="009932E2" w:rsidRDefault="00026A22" w:rsidP="70B4029C">
      <w:pPr>
        <w:spacing w:after="0" w:line="276" w:lineRule="auto"/>
        <w:jc w:val="both"/>
        <w:rPr>
          <w:rFonts w:ascii="Times New Roman" w:eastAsia="Times New Roman" w:hAnsi="Times New Roman" w:cs="Times New Roman"/>
          <w:sz w:val="24"/>
          <w:szCs w:val="24"/>
        </w:rPr>
      </w:pPr>
    </w:p>
    <w:p w14:paraId="1B08261C" w14:textId="77777777" w:rsidR="003950CB" w:rsidRPr="009932E2" w:rsidRDefault="003950CB" w:rsidP="70B4029C">
      <w:pPr>
        <w:spacing w:after="0" w:line="276" w:lineRule="auto"/>
        <w:rPr>
          <w:rFonts w:ascii="Times New Roman" w:eastAsia="Times New Roman" w:hAnsi="Times New Roman" w:cs="Times New Roman"/>
          <w:b/>
          <w:bCs/>
          <w:sz w:val="24"/>
          <w:szCs w:val="24"/>
        </w:rPr>
      </w:pPr>
    </w:p>
    <w:p w14:paraId="6E4439A7" w14:textId="77777777" w:rsidR="00026A22" w:rsidRPr="009932E2" w:rsidRDefault="00026A22" w:rsidP="70B4029C">
      <w:pPr>
        <w:spacing w:after="0" w:line="276" w:lineRule="auto"/>
        <w:jc w:val="center"/>
        <w:rPr>
          <w:rFonts w:ascii="Times New Roman" w:eastAsia="Times New Roman" w:hAnsi="Times New Roman" w:cs="Times New Roman"/>
          <w:b/>
          <w:bCs/>
          <w:sz w:val="24"/>
          <w:szCs w:val="24"/>
        </w:rPr>
      </w:pPr>
    </w:p>
    <w:p w14:paraId="131B47B2" w14:textId="77777777" w:rsidR="00026A22" w:rsidRPr="009932E2" w:rsidRDefault="00026A22" w:rsidP="70B4029C">
      <w:pPr>
        <w:spacing w:after="0" w:line="276" w:lineRule="auto"/>
        <w:jc w:val="center"/>
        <w:rPr>
          <w:rFonts w:ascii="Times New Roman" w:eastAsia="Times New Roman" w:hAnsi="Times New Roman" w:cs="Times New Roman"/>
          <w:b/>
          <w:bCs/>
          <w:sz w:val="24"/>
          <w:szCs w:val="24"/>
        </w:rPr>
      </w:pPr>
    </w:p>
    <w:p w14:paraId="6F9ADD0C" w14:textId="77777777" w:rsidR="00026A22" w:rsidRPr="009932E2" w:rsidRDefault="00026A22" w:rsidP="70B4029C">
      <w:pPr>
        <w:spacing w:after="0" w:line="276" w:lineRule="auto"/>
        <w:jc w:val="center"/>
        <w:rPr>
          <w:rFonts w:ascii="Times New Roman" w:eastAsia="Times New Roman" w:hAnsi="Times New Roman" w:cs="Times New Roman"/>
          <w:b/>
          <w:bCs/>
          <w:sz w:val="24"/>
          <w:szCs w:val="24"/>
        </w:rPr>
      </w:pPr>
    </w:p>
    <w:p w14:paraId="77800A07" w14:textId="77777777" w:rsidR="00026A22" w:rsidRPr="009932E2" w:rsidRDefault="00026A22" w:rsidP="70B4029C">
      <w:pPr>
        <w:spacing w:after="0" w:line="276" w:lineRule="auto"/>
        <w:jc w:val="center"/>
        <w:rPr>
          <w:rFonts w:ascii="Times New Roman" w:eastAsia="Times New Roman" w:hAnsi="Times New Roman" w:cs="Times New Roman"/>
          <w:b/>
          <w:bCs/>
          <w:sz w:val="24"/>
          <w:szCs w:val="24"/>
        </w:rPr>
      </w:pPr>
    </w:p>
    <w:p w14:paraId="5688409D" w14:textId="77777777" w:rsidR="00026A22" w:rsidRPr="009932E2" w:rsidRDefault="00026A22" w:rsidP="70B4029C">
      <w:pPr>
        <w:spacing w:after="0" w:line="276" w:lineRule="auto"/>
        <w:jc w:val="center"/>
        <w:rPr>
          <w:rFonts w:ascii="Times New Roman" w:eastAsia="Times New Roman" w:hAnsi="Times New Roman" w:cs="Times New Roman"/>
          <w:b/>
          <w:bCs/>
          <w:sz w:val="24"/>
          <w:szCs w:val="24"/>
        </w:rPr>
      </w:pPr>
    </w:p>
    <w:p w14:paraId="2524AB74" w14:textId="77777777" w:rsidR="00026A22" w:rsidRPr="009932E2" w:rsidRDefault="00026A22" w:rsidP="70B4029C">
      <w:pPr>
        <w:spacing w:after="0" w:line="276" w:lineRule="auto"/>
        <w:jc w:val="center"/>
        <w:rPr>
          <w:rFonts w:ascii="Times New Roman" w:eastAsia="Times New Roman" w:hAnsi="Times New Roman" w:cs="Times New Roman"/>
          <w:b/>
          <w:bCs/>
          <w:sz w:val="24"/>
          <w:szCs w:val="24"/>
        </w:rPr>
      </w:pPr>
    </w:p>
    <w:p w14:paraId="42CE02CC" w14:textId="77777777" w:rsidR="00026A22" w:rsidRPr="009932E2" w:rsidRDefault="00026A22" w:rsidP="70B4029C">
      <w:pPr>
        <w:spacing w:after="0" w:line="276" w:lineRule="auto"/>
        <w:jc w:val="center"/>
        <w:rPr>
          <w:rFonts w:ascii="Times New Roman" w:eastAsia="Times New Roman" w:hAnsi="Times New Roman" w:cs="Times New Roman"/>
          <w:b/>
          <w:bCs/>
          <w:sz w:val="24"/>
          <w:szCs w:val="24"/>
        </w:rPr>
      </w:pPr>
    </w:p>
    <w:p w14:paraId="636CB13E" w14:textId="2428F354" w:rsidR="00026A22" w:rsidRPr="009932E2" w:rsidRDefault="00026A22" w:rsidP="00013A7E">
      <w:pPr>
        <w:spacing w:after="0" w:line="276" w:lineRule="auto"/>
        <w:rPr>
          <w:rFonts w:ascii="Times New Roman" w:eastAsia="Times New Roman" w:hAnsi="Times New Roman" w:cs="Times New Roman"/>
          <w:b/>
          <w:bCs/>
          <w:sz w:val="24"/>
          <w:szCs w:val="24"/>
        </w:rPr>
      </w:pPr>
    </w:p>
    <w:p w14:paraId="6667D154" w14:textId="1B20799F" w:rsidR="00026A22" w:rsidRDefault="00026A22" w:rsidP="70B4029C">
      <w:pPr>
        <w:spacing w:after="0" w:line="276" w:lineRule="auto"/>
        <w:rPr>
          <w:rFonts w:ascii="Times New Roman" w:eastAsia="Times New Roman" w:hAnsi="Times New Roman" w:cs="Times New Roman"/>
          <w:b/>
          <w:bCs/>
          <w:sz w:val="24"/>
          <w:szCs w:val="24"/>
        </w:rPr>
      </w:pPr>
    </w:p>
    <w:p w14:paraId="47E68980" w14:textId="58C7C4D4" w:rsidR="00814387" w:rsidRDefault="00814387" w:rsidP="70B4029C">
      <w:pPr>
        <w:spacing w:after="0" w:line="276" w:lineRule="auto"/>
        <w:rPr>
          <w:rFonts w:ascii="Times New Roman" w:eastAsia="Times New Roman" w:hAnsi="Times New Roman" w:cs="Times New Roman"/>
          <w:b/>
          <w:bCs/>
          <w:sz w:val="24"/>
          <w:szCs w:val="24"/>
        </w:rPr>
      </w:pPr>
    </w:p>
    <w:p w14:paraId="02D6EF8E" w14:textId="36C78688" w:rsidR="00814387" w:rsidRDefault="00814387" w:rsidP="70B4029C">
      <w:pPr>
        <w:spacing w:after="0" w:line="276" w:lineRule="auto"/>
        <w:rPr>
          <w:rFonts w:ascii="Times New Roman" w:eastAsia="Times New Roman" w:hAnsi="Times New Roman" w:cs="Times New Roman"/>
          <w:b/>
          <w:bCs/>
          <w:sz w:val="24"/>
          <w:szCs w:val="24"/>
        </w:rPr>
      </w:pPr>
    </w:p>
    <w:p w14:paraId="1F80E31A" w14:textId="4E665134" w:rsidR="00814387" w:rsidRDefault="00814387" w:rsidP="70B4029C">
      <w:pPr>
        <w:spacing w:after="0" w:line="276" w:lineRule="auto"/>
        <w:rPr>
          <w:rFonts w:ascii="Times New Roman" w:eastAsia="Times New Roman" w:hAnsi="Times New Roman" w:cs="Times New Roman"/>
          <w:b/>
          <w:bCs/>
          <w:sz w:val="24"/>
          <w:szCs w:val="24"/>
        </w:rPr>
      </w:pPr>
    </w:p>
    <w:p w14:paraId="464617E0" w14:textId="452914A9" w:rsidR="00814387" w:rsidRDefault="00814387" w:rsidP="70B4029C">
      <w:pPr>
        <w:spacing w:after="0" w:line="276" w:lineRule="auto"/>
        <w:rPr>
          <w:rFonts w:ascii="Times New Roman" w:eastAsia="Times New Roman" w:hAnsi="Times New Roman" w:cs="Times New Roman"/>
          <w:b/>
          <w:bCs/>
          <w:sz w:val="24"/>
          <w:szCs w:val="24"/>
        </w:rPr>
      </w:pPr>
    </w:p>
    <w:p w14:paraId="540A707C" w14:textId="77777777" w:rsidR="00EB10E0" w:rsidRDefault="00EB10E0" w:rsidP="70B4029C">
      <w:pPr>
        <w:spacing w:after="0" w:line="276" w:lineRule="auto"/>
        <w:rPr>
          <w:rFonts w:ascii="Times New Roman" w:eastAsia="Times New Roman" w:hAnsi="Times New Roman" w:cs="Times New Roman"/>
          <w:b/>
          <w:bCs/>
          <w:sz w:val="24"/>
          <w:szCs w:val="24"/>
        </w:rPr>
      </w:pPr>
    </w:p>
    <w:p w14:paraId="1D8AFFF8" w14:textId="184E1CDF" w:rsidR="00046765" w:rsidRDefault="00046765" w:rsidP="70B4029C">
      <w:pPr>
        <w:spacing w:after="0" w:line="276" w:lineRule="auto"/>
        <w:rPr>
          <w:rFonts w:ascii="Times New Roman" w:eastAsia="Times New Roman" w:hAnsi="Times New Roman" w:cs="Times New Roman"/>
          <w:b/>
          <w:bCs/>
          <w:sz w:val="24"/>
          <w:szCs w:val="24"/>
        </w:rPr>
      </w:pPr>
    </w:p>
    <w:p w14:paraId="07B6441F" w14:textId="77777777" w:rsidR="00FF5152" w:rsidRPr="009932E2" w:rsidRDefault="00FF5152" w:rsidP="70B4029C">
      <w:pPr>
        <w:spacing w:after="0" w:line="276" w:lineRule="auto"/>
        <w:rPr>
          <w:rFonts w:ascii="Times New Roman" w:eastAsia="Times New Roman" w:hAnsi="Times New Roman" w:cs="Times New Roman"/>
          <w:b/>
          <w:bCs/>
          <w:sz w:val="24"/>
          <w:szCs w:val="24"/>
        </w:rPr>
      </w:pPr>
    </w:p>
    <w:p w14:paraId="2B283A1A" w14:textId="01FD8D87" w:rsidR="003A3418" w:rsidRPr="009932E2" w:rsidRDefault="6F979699" w:rsidP="00046765">
      <w:pPr>
        <w:pStyle w:val="Heading1"/>
        <w:rPr>
          <w:rFonts w:eastAsia="Times New Roman" w:cs="Times New Roman"/>
        </w:rPr>
      </w:pPr>
      <w:bookmarkStart w:id="1" w:name="_Toc102724510"/>
      <w:bookmarkStart w:id="2" w:name="_Toc125105873"/>
      <w:bookmarkStart w:id="3" w:name="_Toc125106010"/>
      <w:bookmarkStart w:id="4" w:name="_Toc125106058"/>
      <w:bookmarkStart w:id="5" w:name="_Toc125388308"/>
      <w:r w:rsidRPr="7C2D137E">
        <w:rPr>
          <w:rFonts w:eastAsia="Times New Roman" w:cs="Times New Roman"/>
        </w:rPr>
        <w:lastRenderedPageBreak/>
        <w:t>НЭГДҮГЭЭР БҮЛЭГ: ЗАХ ЗЭЭЛИЙН ХӨГЖЛИЙН ҮЗҮҮЛЭЛТҮҮД</w:t>
      </w:r>
      <w:bookmarkEnd w:id="1"/>
      <w:bookmarkEnd w:id="2"/>
      <w:bookmarkEnd w:id="3"/>
      <w:bookmarkEnd w:id="4"/>
      <w:bookmarkEnd w:id="5"/>
    </w:p>
    <w:p w14:paraId="4149C5F8" w14:textId="2EC20F7F" w:rsidR="003A3418" w:rsidRPr="009932E2" w:rsidRDefault="6F979699" w:rsidP="00046765">
      <w:pPr>
        <w:spacing w:before="240" w:line="276" w:lineRule="auto"/>
        <w:ind w:firstLine="720"/>
        <w:jc w:val="both"/>
        <w:rPr>
          <w:rFonts w:ascii="Times New Roman" w:eastAsia="Times New Roman" w:hAnsi="Times New Roman" w:cs="Times New Roman"/>
          <w:sz w:val="24"/>
          <w:szCs w:val="24"/>
        </w:rPr>
      </w:pPr>
      <w:r w:rsidRPr="7C2D137E">
        <w:rPr>
          <w:rFonts w:ascii="Times New Roman" w:eastAsia="Times New Roman" w:hAnsi="Times New Roman" w:cs="Times New Roman"/>
          <w:sz w:val="24"/>
          <w:szCs w:val="24"/>
        </w:rPr>
        <w:t>Олон улсын валютын сан, Дэлхийн банкнаас</w:t>
      </w:r>
      <w:r w:rsidR="48B1F4CC" w:rsidRPr="7C2D137E">
        <w:rPr>
          <w:rFonts w:ascii="Times New Roman" w:eastAsia="Times New Roman" w:hAnsi="Times New Roman" w:cs="Times New Roman"/>
          <w:sz w:val="24"/>
          <w:szCs w:val="24"/>
        </w:rPr>
        <w:t xml:space="preserve"> </w:t>
      </w:r>
      <w:r w:rsidR="5AB37799" w:rsidRPr="7C2D137E">
        <w:rPr>
          <w:rFonts w:ascii="Times New Roman" w:eastAsia="Times New Roman" w:hAnsi="Times New Roman" w:cs="Times New Roman"/>
          <w:sz w:val="24"/>
          <w:szCs w:val="24"/>
        </w:rPr>
        <w:t>хөгжингүй болон хөгжиж буй орнуудын хөгжлийн түвш</w:t>
      </w:r>
      <w:r w:rsidR="729E5334" w:rsidRPr="7C2D137E">
        <w:rPr>
          <w:rFonts w:ascii="Times New Roman" w:eastAsia="Times New Roman" w:hAnsi="Times New Roman" w:cs="Times New Roman"/>
          <w:sz w:val="24"/>
          <w:szCs w:val="24"/>
        </w:rPr>
        <w:t>нийг</w:t>
      </w:r>
      <w:r w:rsidR="5AB37799" w:rsidRPr="7C2D137E">
        <w:rPr>
          <w:rFonts w:ascii="Times New Roman" w:eastAsia="Times New Roman" w:hAnsi="Times New Roman" w:cs="Times New Roman"/>
          <w:sz w:val="24"/>
          <w:szCs w:val="24"/>
        </w:rPr>
        <w:t xml:space="preserve"> үнэл</w:t>
      </w:r>
      <w:r w:rsidR="019B6D2A" w:rsidRPr="7C2D137E">
        <w:rPr>
          <w:rFonts w:ascii="Times New Roman" w:eastAsia="Times New Roman" w:hAnsi="Times New Roman" w:cs="Times New Roman"/>
          <w:sz w:val="24"/>
          <w:szCs w:val="24"/>
        </w:rPr>
        <w:t xml:space="preserve">ж, тогтоох </w:t>
      </w:r>
      <w:r w:rsidR="5AB37799" w:rsidRPr="7C2D137E">
        <w:rPr>
          <w:rFonts w:ascii="Times New Roman" w:eastAsia="Times New Roman" w:hAnsi="Times New Roman" w:cs="Times New Roman"/>
          <w:sz w:val="24"/>
          <w:szCs w:val="24"/>
        </w:rPr>
        <w:t xml:space="preserve">хүрээнд хөрөнгийн </w:t>
      </w:r>
      <w:r w:rsidRPr="7C2D137E">
        <w:rPr>
          <w:rFonts w:ascii="Times New Roman" w:eastAsia="Times New Roman" w:hAnsi="Times New Roman" w:cs="Times New Roman"/>
          <w:sz w:val="24"/>
          <w:szCs w:val="24"/>
        </w:rPr>
        <w:t xml:space="preserve">зах зээлийн хөгжлийн </w:t>
      </w:r>
      <w:r w:rsidR="5AB37799" w:rsidRPr="7C2D137E">
        <w:rPr>
          <w:rFonts w:ascii="Times New Roman" w:eastAsia="Times New Roman" w:hAnsi="Times New Roman" w:cs="Times New Roman"/>
          <w:sz w:val="24"/>
          <w:szCs w:val="24"/>
        </w:rPr>
        <w:t xml:space="preserve">голлох </w:t>
      </w:r>
      <w:r w:rsidRPr="7C2D137E">
        <w:rPr>
          <w:rFonts w:ascii="Times New Roman" w:eastAsia="Times New Roman" w:hAnsi="Times New Roman" w:cs="Times New Roman"/>
          <w:sz w:val="24"/>
          <w:szCs w:val="24"/>
        </w:rPr>
        <w:t>үзүүлэлтүү</w:t>
      </w:r>
      <w:r w:rsidR="019B6D2A" w:rsidRPr="7C2D137E">
        <w:rPr>
          <w:rFonts w:ascii="Times New Roman" w:eastAsia="Times New Roman" w:hAnsi="Times New Roman" w:cs="Times New Roman"/>
          <w:sz w:val="24"/>
          <w:szCs w:val="24"/>
        </w:rPr>
        <w:t>д</w:t>
      </w:r>
      <w:r w:rsidR="58DDF0EA" w:rsidRPr="7C2D137E">
        <w:rPr>
          <w:rFonts w:ascii="Times New Roman" w:eastAsia="Times New Roman" w:hAnsi="Times New Roman" w:cs="Times New Roman"/>
          <w:sz w:val="24"/>
          <w:szCs w:val="24"/>
        </w:rPr>
        <w:t xml:space="preserve"> болох</w:t>
      </w:r>
      <w:r w:rsidR="019B6D2A" w:rsidRPr="7C2D137E">
        <w:rPr>
          <w:rFonts w:ascii="Times New Roman" w:eastAsia="Times New Roman" w:hAnsi="Times New Roman" w:cs="Times New Roman"/>
          <w:sz w:val="24"/>
          <w:szCs w:val="24"/>
        </w:rPr>
        <w:t xml:space="preserve"> дараах индикаторуудыг оруулсан байдаг: зах </w:t>
      </w:r>
      <w:r w:rsidRPr="7C2D137E">
        <w:rPr>
          <w:rFonts w:ascii="Times New Roman" w:eastAsia="Times New Roman" w:hAnsi="Times New Roman" w:cs="Times New Roman"/>
          <w:sz w:val="24"/>
          <w:szCs w:val="24"/>
        </w:rPr>
        <w:t>зээлийн үнэлгээ, зах зээлийн үнэлгээний ДНБ-д эзлэх хувь, хөрвөх чадвар,</w:t>
      </w:r>
      <w:r w:rsidR="019B6D2A" w:rsidRPr="7C2D137E">
        <w:rPr>
          <w:rFonts w:ascii="Times New Roman" w:eastAsia="Times New Roman" w:hAnsi="Times New Roman" w:cs="Times New Roman"/>
          <w:sz w:val="24"/>
          <w:szCs w:val="24"/>
        </w:rPr>
        <w:t xml:space="preserve"> </w:t>
      </w:r>
      <w:r w:rsidRPr="7C2D137E">
        <w:rPr>
          <w:rFonts w:ascii="Times New Roman" w:eastAsia="Times New Roman" w:hAnsi="Times New Roman" w:cs="Times New Roman"/>
          <w:sz w:val="24"/>
          <w:szCs w:val="24"/>
        </w:rPr>
        <w:t>хувьцааны индекс</w:t>
      </w:r>
      <w:r w:rsidR="019B6D2A" w:rsidRPr="7C2D137E">
        <w:rPr>
          <w:rFonts w:ascii="Times New Roman" w:eastAsia="Times New Roman" w:hAnsi="Times New Roman" w:cs="Times New Roman"/>
          <w:sz w:val="24"/>
          <w:szCs w:val="24"/>
        </w:rPr>
        <w:t>.</w:t>
      </w:r>
    </w:p>
    <w:p w14:paraId="463CA2B8" w14:textId="46C32295" w:rsidR="003A3418" w:rsidRPr="009932E2" w:rsidRDefault="6217CB35" w:rsidP="00941491">
      <w:pPr>
        <w:pStyle w:val="Heading2"/>
        <w:spacing w:before="0" w:after="0" w:line="276" w:lineRule="auto"/>
        <w:rPr>
          <w:rFonts w:eastAsia="Times New Roman" w:cs="Times New Roman"/>
        </w:rPr>
      </w:pPr>
      <w:bookmarkStart w:id="6" w:name="_Toc102724511"/>
      <w:bookmarkStart w:id="7" w:name="_Toc125105874"/>
      <w:bookmarkStart w:id="8" w:name="_Toc125106011"/>
      <w:bookmarkStart w:id="9" w:name="_Toc125106059"/>
      <w:bookmarkStart w:id="10" w:name="_Toc125388309"/>
      <w:r w:rsidRPr="7C2D137E">
        <w:rPr>
          <w:rFonts w:eastAsia="Times New Roman" w:cs="Times New Roman"/>
        </w:rPr>
        <w:t xml:space="preserve">1.1. </w:t>
      </w:r>
      <w:bookmarkEnd w:id="6"/>
      <w:r w:rsidR="7B858B56" w:rsidRPr="7C2D137E">
        <w:rPr>
          <w:rFonts w:eastAsia="Times New Roman" w:cs="Times New Roman"/>
        </w:rPr>
        <w:t>З</w:t>
      </w:r>
      <w:r w:rsidR="3DC970CC" w:rsidRPr="7C2D137E">
        <w:rPr>
          <w:rFonts w:eastAsia="Times New Roman" w:cs="Times New Roman"/>
        </w:rPr>
        <w:t>АХ ЗЭЭЛИЙН ҮНЭЛГЭЭ</w:t>
      </w:r>
      <w:bookmarkEnd w:id="7"/>
      <w:bookmarkEnd w:id="8"/>
      <w:bookmarkEnd w:id="9"/>
      <w:bookmarkEnd w:id="10"/>
    </w:p>
    <w:p w14:paraId="5FD131C2" w14:textId="37B4E1F4" w:rsidR="00D55386" w:rsidRPr="009932E2" w:rsidRDefault="37028FD8" w:rsidP="00D55386">
      <w:pPr>
        <w:spacing w:before="240" w:after="0" w:line="276" w:lineRule="auto"/>
        <w:ind w:firstLine="720"/>
        <w:jc w:val="both"/>
        <w:rPr>
          <w:rFonts w:ascii="Times New Roman" w:eastAsia="Times New Roman" w:hAnsi="Times New Roman" w:cs="Times New Roman"/>
          <w:sz w:val="24"/>
          <w:szCs w:val="24"/>
        </w:rPr>
      </w:pPr>
      <w:r w:rsidRPr="178F7BAB">
        <w:rPr>
          <w:rFonts w:ascii="Times New Roman" w:eastAsia="Times New Roman" w:hAnsi="Times New Roman" w:cs="Times New Roman"/>
          <w:sz w:val="24"/>
          <w:szCs w:val="24"/>
        </w:rPr>
        <w:t>Монгол Улсын хөрөнгий</w:t>
      </w:r>
      <w:r w:rsidR="2BDBA353" w:rsidRPr="178F7BAB">
        <w:rPr>
          <w:rFonts w:ascii="Times New Roman" w:eastAsia="Times New Roman" w:hAnsi="Times New Roman" w:cs="Times New Roman"/>
          <w:sz w:val="24"/>
          <w:szCs w:val="24"/>
        </w:rPr>
        <w:t>н зах зээлийн үнэлгээ 202</w:t>
      </w:r>
      <w:r w:rsidR="4C223111" w:rsidRPr="178F7BAB">
        <w:rPr>
          <w:rFonts w:ascii="Times New Roman" w:eastAsia="Times New Roman" w:hAnsi="Times New Roman" w:cs="Times New Roman"/>
          <w:sz w:val="24"/>
          <w:szCs w:val="24"/>
        </w:rPr>
        <w:t>2</w:t>
      </w:r>
      <w:r w:rsidR="2BDBA353" w:rsidRPr="178F7BAB">
        <w:rPr>
          <w:rFonts w:ascii="Times New Roman" w:eastAsia="Times New Roman" w:hAnsi="Times New Roman" w:cs="Times New Roman"/>
          <w:sz w:val="24"/>
          <w:szCs w:val="24"/>
        </w:rPr>
        <w:t xml:space="preserve"> оны </w:t>
      </w:r>
      <w:r w:rsidR="0F938043" w:rsidRPr="178F7BAB">
        <w:rPr>
          <w:rFonts w:ascii="Times New Roman" w:eastAsia="Times New Roman" w:hAnsi="Times New Roman" w:cs="Times New Roman"/>
          <w:sz w:val="24"/>
          <w:szCs w:val="24"/>
        </w:rPr>
        <w:t xml:space="preserve">жилийн эцсийн </w:t>
      </w:r>
      <w:r w:rsidR="14668479" w:rsidRPr="178F7BAB">
        <w:rPr>
          <w:rFonts w:ascii="Times New Roman" w:eastAsia="Times New Roman" w:hAnsi="Times New Roman" w:cs="Times New Roman"/>
          <w:sz w:val="24"/>
          <w:szCs w:val="24"/>
        </w:rPr>
        <w:t xml:space="preserve">байдлаар </w:t>
      </w:r>
      <w:r w:rsidR="1C76EDE4" w:rsidRPr="178F7BAB">
        <w:rPr>
          <w:rFonts w:ascii="Times New Roman" w:eastAsia="Times New Roman" w:hAnsi="Times New Roman" w:cs="Times New Roman"/>
          <w:sz w:val="24"/>
          <w:szCs w:val="24"/>
        </w:rPr>
        <w:t>6</w:t>
      </w:r>
      <w:r w:rsidR="6CA3E78D" w:rsidRPr="178F7BAB">
        <w:rPr>
          <w:rFonts w:ascii="Times New Roman" w:eastAsia="Times New Roman" w:hAnsi="Times New Roman" w:cs="Times New Roman"/>
          <w:sz w:val="24"/>
          <w:szCs w:val="24"/>
        </w:rPr>
        <w:t>.</w:t>
      </w:r>
      <w:r w:rsidR="1EBD9403" w:rsidRPr="178F7BAB">
        <w:rPr>
          <w:rFonts w:ascii="Times New Roman" w:eastAsia="Times New Roman" w:hAnsi="Times New Roman" w:cs="Times New Roman"/>
          <w:sz w:val="24"/>
          <w:szCs w:val="24"/>
        </w:rPr>
        <w:t>89</w:t>
      </w:r>
      <w:r w:rsidRPr="178F7BAB">
        <w:rPr>
          <w:rFonts w:ascii="Times New Roman" w:eastAsia="Times New Roman" w:hAnsi="Times New Roman" w:cs="Times New Roman"/>
          <w:sz w:val="24"/>
          <w:szCs w:val="24"/>
        </w:rPr>
        <w:t xml:space="preserve"> их наяд төгрөг болсон нь</w:t>
      </w:r>
      <w:r w:rsidR="3BE6B762" w:rsidRPr="178F7BAB">
        <w:rPr>
          <w:rFonts w:ascii="Times New Roman" w:eastAsia="Times New Roman" w:hAnsi="Times New Roman" w:cs="Times New Roman"/>
          <w:sz w:val="24"/>
          <w:szCs w:val="24"/>
        </w:rPr>
        <w:t xml:space="preserve"> </w:t>
      </w:r>
      <w:r w:rsidRPr="178F7BAB">
        <w:rPr>
          <w:rFonts w:ascii="Times New Roman" w:eastAsia="Times New Roman" w:hAnsi="Times New Roman" w:cs="Times New Roman"/>
          <w:sz w:val="24"/>
          <w:szCs w:val="24"/>
        </w:rPr>
        <w:t>өмнөх</w:t>
      </w:r>
      <w:r w:rsidR="466C1D04" w:rsidRPr="178F7BAB">
        <w:rPr>
          <w:rFonts w:ascii="Times New Roman" w:eastAsia="Times New Roman" w:hAnsi="Times New Roman" w:cs="Times New Roman"/>
          <w:sz w:val="24"/>
          <w:szCs w:val="24"/>
        </w:rPr>
        <w:t xml:space="preserve"> оны мөн үе</w:t>
      </w:r>
      <w:r w:rsidR="4D4710D3" w:rsidRPr="178F7BAB">
        <w:rPr>
          <w:rFonts w:ascii="Times New Roman" w:eastAsia="Times New Roman" w:hAnsi="Times New Roman" w:cs="Times New Roman"/>
          <w:sz w:val="24"/>
          <w:szCs w:val="24"/>
        </w:rPr>
        <w:t>тэй харьцуулахад</w:t>
      </w:r>
      <w:r w:rsidR="466C1D04" w:rsidRPr="178F7BAB">
        <w:rPr>
          <w:rFonts w:ascii="Times New Roman" w:eastAsia="Times New Roman" w:hAnsi="Times New Roman" w:cs="Times New Roman"/>
          <w:sz w:val="24"/>
          <w:szCs w:val="24"/>
        </w:rPr>
        <w:t xml:space="preserve"> </w:t>
      </w:r>
      <w:r w:rsidR="0666165E" w:rsidRPr="178F7BAB">
        <w:rPr>
          <w:rFonts w:ascii="Times New Roman" w:eastAsia="Times New Roman" w:hAnsi="Times New Roman" w:cs="Times New Roman"/>
          <w:sz w:val="24"/>
          <w:szCs w:val="24"/>
        </w:rPr>
        <w:t>15</w:t>
      </w:r>
      <w:r w:rsidR="4412C533" w:rsidRPr="178F7BAB">
        <w:rPr>
          <w:rFonts w:ascii="Times New Roman" w:eastAsia="Times New Roman" w:hAnsi="Times New Roman" w:cs="Times New Roman"/>
          <w:sz w:val="24"/>
          <w:szCs w:val="24"/>
          <w:lang w:val="en-US"/>
        </w:rPr>
        <w:t>.</w:t>
      </w:r>
      <w:r w:rsidR="32A85480" w:rsidRPr="178F7BAB">
        <w:rPr>
          <w:rFonts w:ascii="Times New Roman" w:eastAsia="Times New Roman" w:hAnsi="Times New Roman" w:cs="Times New Roman"/>
          <w:sz w:val="24"/>
          <w:szCs w:val="24"/>
          <w:lang w:val="en-US"/>
        </w:rPr>
        <w:t>17</w:t>
      </w:r>
      <w:r w:rsidR="466C1D04" w:rsidRPr="178F7BAB">
        <w:rPr>
          <w:rFonts w:ascii="Times New Roman" w:eastAsia="Times New Roman" w:hAnsi="Times New Roman" w:cs="Times New Roman"/>
          <w:sz w:val="24"/>
          <w:szCs w:val="24"/>
        </w:rPr>
        <w:t xml:space="preserve"> </w:t>
      </w:r>
      <w:r w:rsidRPr="178F7BAB">
        <w:rPr>
          <w:rFonts w:ascii="Times New Roman" w:eastAsia="Times New Roman" w:hAnsi="Times New Roman" w:cs="Times New Roman"/>
          <w:sz w:val="24"/>
          <w:szCs w:val="24"/>
        </w:rPr>
        <w:t xml:space="preserve">хувиар </w:t>
      </w:r>
      <w:r w:rsidR="289DAAD6" w:rsidRPr="178F7BAB">
        <w:rPr>
          <w:rFonts w:ascii="Times New Roman" w:eastAsia="Times New Roman" w:hAnsi="Times New Roman" w:cs="Times New Roman"/>
          <w:sz w:val="24"/>
          <w:szCs w:val="24"/>
        </w:rPr>
        <w:t>өссөн</w:t>
      </w:r>
      <w:r w:rsidRPr="178F7BAB">
        <w:rPr>
          <w:rFonts w:ascii="Times New Roman" w:eastAsia="Times New Roman" w:hAnsi="Times New Roman" w:cs="Times New Roman"/>
          <w:sz w:val="24"/>
          <w:szCs w:val="24"/>
        </w:rPr>
        <w:t xml:space="preserve"> бөгөөд </w:t>
      </w:r>
      <w:r w:rsidR="41FBDAC7" w:rsidRPr="178F7BAB">
        <w:rPr>
          <w:rFonts w:ascii="Times New Roman" w:eastAsia="Times New Roman" w:hAnsi="Times New Roman" w:cs="Times New Roman"/>
          <w:sz w:val="24"/>
          <w:szCs w:val="24"/>
        </w:rPr>
        <w:t>уг үзүүлэлт</w:t>
      </w:r>
      <w:r w:rsidR="41FBDAC7" w:rsidRPr="178F7BAB">
        <w:rPr>
          <w:rFonts w:ascii="Times New Roman" w:eastAsia="Times New Roman" w:hAnsi="Times New Roman" w:cs="Times New Roman"/>
          <w:color w:val="FF0000"/>
          <w:sz w:val="24"/>
          <w:szCs w:val="24"/>
        </w:rPr>
        <w:t xml:space="preserve"> </w:t>
      </w:r>
      <w:r w:rsidRPr="178F7BAB">
        <w:rPr>
          <w:rFonts w:ascii="Times New Roman" w:eastAsia="Times New Roman" w:hAnsi="Times New Roman" w:cs="Times New Roman"/>
          <w:color w:val="000000" w:themeColor="text1"/>
          <w:sz w:val="24"/>
          <w:szCs w:val="24"/>
        </w:rPr>
        <w:t>ДНБ-</w:t>
      </w:r>
      <w:r w:rsidR="41FBDAC7" w:rsidRPr="178F7BAB">
        <w:rPr>
          <w:rFonts w:ascii="Times New Roman" w:eastAsia="Times New Roman" w:hAnsi="Times New Roman" w:cs="Times New Roman"/>
          <w:color w:val="000000" w:themeColor="text1"/>
          <w:sz w:val="24"/>
          <w:szCs w:val="24"/>
        </w:rPr>
        <w:t xml:space="preserve">ний </w:t>
      </w:r>
      <w:r w:rsidRPr="178F7BAB">
        <w:rPr>
          <w:rFonts w:ascii="Times New Roman" w:eastAsia="Times New Roman" w:hAnsi="Times New Roman" w:cs="Times New Roman"/>
          <w:color w:val="000000" w:themeColor="text1"/>
          <w:sz w:val="24"/>
          <w:szCs w:val="24"/>
        </w:rPr>
        <w:t>1</w:t>
      </w:r>
      <w:r w:rsidR="00251543">
        <w:rPr>
          <w:rFonts w:ascii="Times New Roman" w:eastAsia="Times New Roman" w:hAnsi="Times New Roman" w:cs="Times New Roman"/>
          <w:color w:val="000000" w:themeColor="text1"/>
          <w:sz w:val="24"/>
          <w:szCs w:val="24"/>
        </w:rPr>
        <w:t>4</w:t>
      </w:r>
      <w:r w:rsidR="53A5D9BE" w:rsidRPr="178F7BAB">
        <w:rPr>
          <w:rFonts w:ascii="Times New Roman" w:eastAsia="Times New Roman" w:hAnsi="Times New Roman" w:cs="Times New Roman"/>
          <w:color w:val="000000" w:themeColor="text1"/>
          <w:sz w:val="24"/>
          <w:szCs w:val="24"/>
        </w:rPr>
        <w:t>.</w:t>
      </w:r>
      <w:r w:rsidR="00251543">
        <w:rPr>
          <w:rFonts w:ascii="Times New Roman" w:eastAsia="Times New Roman" w:hAnsi="Times New Roman" w:cs="Times New Roman"/>
          <w:color w:val="000000" w:themeColor="text1"/>
          <w:sz w:val="24"/>
          <w:szCs w:val="24"/>
        </w:rPr>
        <w:t>35</w:t>
      </w:r>
      <w:r w:rsidRPr="178F7BAB">
        <w:rPr>
          <w:rFonts w:ascii="Times New Roman" w:eastAsia="Times New Roman" w:hAnsi="Times New Roman" w:cs="Times New Roman"/>
          <w:color w:val="000000" w:themeColor="text1"/>
          <w:sz w:val="24"/>
          <w:szCs w:val="24"/>
        </w:rPr>
        <w:t xml:space="preserve"> хувийг эзэлж байна. </w:t>
      </w:r>
    </w:p>
    <w:p w14:paraId="18BDD867" w14:textId="095184AA" w:rsidR="006046CF" w:rsidRPr="005E0C4A" w:rsidRDefault="6CA3E78D" w:rsidP="005E0C4A">
      <w:pPr>
        <w:spacing w:after="0" w:line="276" w:lineRule="auto"/>
        <w:ind w:firstLine="720"/>
        <w:jc w:val="right"/>
        <w:rPr>
          <w:rFonts w:ascii="Times New Roman" w:eastAsia="Times New Roman" w:hAnsi="Times New Roman" w:cs="Times New Roman"/>
          <w:color w:val="FF0000"/>
          <w:sz w:val="24"/>
          <w:szCs w:val="24"/>
        </w:rPr>
      </w:pPr>
      <w:r w:rsidRPr="178F7BAB">
        <w:rPr>
          <w:rFonts w:ascii="Times New Roman" w:eastAsia="Times New Roman" w:hAnsi="Times New Roman" w:cs="Times New Roman"/>
          <w:sz w:val="24"/>
          <w:szCs w:val="24"/>
        </w:rPr>
        <w:t xml:space="preserve">График 1. </w:t>
      </w:r>
      <w:r w:rsidR="57DFE14E" w:rsidRPr="178F7BAB">
        <w:rPr>
          <w:rFonts w:ascii="Times New Roman" w:eastAsia="Times New Roman" w:hAnsi="Times New Roman" w:cs="Times New Roman"/>
          <w:sz w:val="24"/>
          <w:szCs w:val="24"/>
        </w:rPr>
        <w:t>ДНБ-д харьцуулсан хөрөнгийн зах зээлийн үнэлгээ</w:t>
      </w:r>
      <w:r w:rsidRPr="178F7BAB">
        <w:rPr>
          <w:rFonts w:ascii="Times New Roman" w:eastAsia="Times New Roman" w:hAnsi="Times New Roman" w:cs="Times New Roman"/>
          <w:sz w:val="24"/>
          <w:szCs w:val="24"/>
        </w:rPr>
        <w:t xml:space="preserve"> </w:t>
      </w:r>
    </w:p>
    <w:p w14:paraId="68754794" w14:textId="3282FB09" w:rsidR="005E0C4A" w:rsidRPr="009932E2" w:rsidRDefault="00B57023" w:rsidP="00B57023">
      <w:pPr>
        <w:spacing w:after="0" w:line="276" w:lineRule="auto"/>
        <w:jc w:val="right"/>
      </w:pPr>
      <w:r>
        <w:rPr>
          <w:noProof/>
        </w:rPr>
        <w:drawing>
          <wp:inline distT="0" distB="0" distL="0" distR="0" wp14:anchorId="68F2C449" wp14:editId="0803CFF8">
            <wp:extent cx="5890333" cy="2684145"/>
            <wp:effectExtent l="0" t="0" r="15240" b="1905"/>
            <wp:docPr id="16" name="Chart 16">
              <a:extLst xmlns:a="http://schemas.openxmlformats.org/drawingml/2006/main">
                <a:ext uri="{FF2B5EF4-FFF2-40B4-BE49-F238E27FC236}">
                  <a16:creationId xmlns:a16="http://schemas.microsoft.com/office/drawing/2014/main" id="{7AE02B15-7F4B-47DF-A168-BADF2294B318}"/>
                </a:ext>
                <a:ext uri="{147F2762-F138-4A5C-976F-8EAC2B608ADB}">
                  <a16:predDERef xmlns:a16="http://schemas.microsoft.com/office/drawing/2014/main" pred="{8BAC5781-C5E2-4A9D-B673-6D230AD5F1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925C15B" w14:textId="39AA1C45" w:rsidR="006046CF" w:rsidRPr="005E0C4A" w:rsidRDefault="175BD1A6" w:rsidP="005E0C4A">
      <w:pPr>
        <w:spacing w:after="0" w:line="276" w:lineRule="auto"/>
        <w:jc w:val="right"/>
        <w:rPr>
          <w:rFonts w:ascii="Times New Roman" w:eastAsia="Times New Roman" w:hAnsi="Times New Roman" w:cs="Times New Roman"/>
          <w:sz w:val="16"/>
          <w:szCs w:val="16"/>
        </w:rPr>
      </w:pPr>
      <w:r w:rsidRPr="7C2D137E">
        <w:rPr>
          <w:rFonts w:ascii="Times New Roman" w:eastAsia="Times New Roman" w:hAnsi="Times New Roman" w:cs="Times New Roman"/>
          <w:sz w:val="16"/>
          <w:szCs w:val="16"/>
        </w:rPr>
        <w:t xml:space="preserve">Тайлбар: </w:t>
      </w:r>
      <w:r w:rsidR="5FAEC6B7" w:rsidRPr="7C2D137E">
        <w:rPr>
          <w:rFonts w:ascii="Times New Roman" w:eastAsia="Times New Roman" w:hAnsi="Times New Roman" w:cs="Times New Roman"/>
          <w:sz w:val="16"/>
          <w:szCs w:val="16"/>
        </w:rPr>
        <w:t>2022 оны ДНБ-нийг сүүлийн 5 жилийн дундаж өсөлтөөр  урьдчилан тооцож гаргасан болно.</w:t>
      </w:r>
    </w:p>
    <w:p w14:paraId="7128E853" w14:textId="4965BB34" w:rsidR="00B57023" w:rsidRPr="001B13F3" w:rsidRDefault="21C26EFD" w:rsidP="00B57023">
      <w:pPr>
        <w:spacing w:before="240" w:after="0" w:line="276" w:lineRule="auto"/>
        <w:ind w:firstLine="720"/>
        <w:jc w:val="both"/>
        <w:rPr>
          <w:rFonts w:ascii="Times New Roman" w:eastAsia="Times New Roman" w:hAnsi="Times New Roman" w:cs="Times New Roman"/>
          <w:color w:val="000000" w:themeColor="text1"/>
          <w:sz w:val="24"/>
          <w:szCs w:val="24"/>
        </w:rPr>
      </w:pPr>
      <w:bookmarkStart w:id="11" w:name="_30j0zll"/>
      <w:bookmarkStart w:id="12" w:name="_1fob9te"/>
      <w:bookmarkEnd w:id="11"/>
      <w:bookmarkEnd w:id="12"/>
      <w:r w:rsidRPr="7C2D137E">
        <w:rPr>
          <w:rFonts w:ascii="Times New Roman" w:eastAsia="Times New Roman" w:hAnsi="Times New Roman" w:cs="Times New Roman"/>
          <w:color w:val="000000" w:themeColor="text1"/>
          <w:sz w:val="24"/>
          <w:szCs w:val="24"/>
        </w:rPr>
        <w:t>Монгол Улсын хөрөнгийн зах зээлийн үнэлгээг бүрдүүл</w:t>
      </w:r>
      <w:r w:rsidR="213019BD" w:rsidRPr="7C2D137E">
        <w:rPr>
          <w:rFonts w:ascii="Times New Roman" w:eastAsia="Times New Roman" w:hAnsi="Times New Roman" w:cs="Times New Roman"/>
          <w:color w:val="000000" w:themeColor="text1"/>
          <w:sz w:val="24"/>
          <w:szCs w:val="24"/>
        </w:rPr>
        <w:t xml:space="preserve">ж байгаа үнэт цаасны </w:t>
      </w:r>
      <w:r w:rsidR="717894F5" w:rsidRPr="7C2D137E">
        <w:rPr>
          <w:rFonts w:ascii="Times New Roman" w:eastAsia="Times New Roman" w:hAnsi="Times New Roman" w:cs="Times New Roman"/>
          <w:color w:val="000000" w:themeColor="text1"/>
          <w:sz w:val="24"/>
          <w:szCs w:val="24"/>
        </w:rPr>
        <w:t>арилжаа эрхлэх байгууллаг</w:t>
      </w:r>
      <w:r w:rsidR="213019BD" w:rsidRPr="7C2D137E">
        <w:rPr>
          <w:rFonts w:ascii="Times New Roman" w:eastAsia="Times New Roman" w:hAnsi="Times New Roman" w:cs="Times New Roman"/>
          <w:color w:val="000000" w:themeColor="text1"/>
          <w:sz w:val="24"/>
          <w:szCs w:val="24"/>
        </w:rPr>
        <w:t>ад</w:t>
      </w:r>
      <w:r w:rsidR="717894F5" w:rsidRPr="7C2D137E">
        <w:rPr>
          <w:rFonts w:ascii="Times New Roman" w:eastAsia="Times New Roman" w:hAnsi="Times New Roman" w:cs="Times New Roman"/>
          <w:color w:val="000000" w:themeColor="text1"/>
          <w:sz w:val="24"/>
          <w:szCs w:val="24"/>
        </w:rPr>
        <w:t xml:space="preserve"> бүртгэлтэй</w:t>
      </w:r>
      <w:r w:rsidR="40706512" w:rsidRPr="7C2D137E">
        <w:rPr>
          <w:rFonts w:ascii="Times New Roman" w:eastAsia="Times New Roman" w:hAnsi="Times New Roman" w:cs="Times New Roman"/>
          <w:color w:val="000000" w:themeColor="text1"/>
          <w:sz w:val="24"/>
          <w:szCs w:val="24"/>
        </w:rPr>
        <w:t xml:space="preserve"> </w:t>
      </w:r>
      <w:r w:rsidRPr="7C2D137E">
        <w:rPr>
          <w:rFonts w:ascii="Times New Roman" w:eastAsia="Times New Roman" w:hAnsi="Times New Roman" w:cs="Times New Roman"/>
          <w:color w:val="000000" w:themeColor="text1"/>
          <w:sz w:val="24"/>
          <w:szCs w:val="24"/>
        </w:rPr>
        <w:t xml:space="preserve">нийт </w:t>
      </w:r>
      <w:r w:rsidR="3D1E3AAD" w:rsidRPr="7C2D137E">
        <w:rPr>
          <w:rFonts w:ascii="Times New Roman" w:eastAsia="Times New Roman" w:hAnsi="Times New Roman" w:cs="Times New Roman"/>
          <w:color w:val="000000" w:themeColor="text1"/>
          <w:sz w:val="24"/>
          <w:szCs w:val="24"/>
        </w:rPr>
        <w:t>1</w:t>
      </w:r>
      <w:r w:rsidR="6698F322" w:rsidRPr="7C2D137E">
        <w:rPr>
          <w:rFonts w:ascii="Times New Roman" w:eastAsia="Times New Roman" w:hAnsi="Times New Roman" w:cs="Times New Roman"/>
          <w:color w:val="000000" w:themeColor="text1"/>
          <w:sz w:val="24"/>
          <w:szCs w:val="24"/>
        </w:rPr>
        <w:t>8</w:t>
      </w:r>
      <w:r w:rsidR="018364CC" w:rsidRPr="7C2D137E">
        <w:rPr>
          <w:rFonts w:ascii="Times New Roman" w:eastAsia="Times New Roman" w:hAnsi="Times New Roman" w:cs="Times New Roman"/>
          <w:color w:val="000000" w:themeColor="text1"/>
          <w:sz w:val="24"/>
          <w:szCs w:val="24"/>
          <w:lang w:val="en-US"/>
        </w:rPr>
        <w:t>4</w:t>
      </w:r>
      <w:r w:rsidRPr="7C2D137E">
        <w:rPr>
          <w:rFonts w:ascii="Times New Roman" w:eastAsia="Times New Roman" w:hAnsi="Times New Roman" w:cs="Times New Roman"/>
          <w:color w:val="000000" w:themeColor="text1"/>
          <w:sz w:val="24"/>
          <w:szCs w:val="24"/>
        </w:rPr>
        <w:t xml:space="preserve"> компаниас 30 </w:t>
      </w:r>
      <w:r w:rsidR="3D1E3AAD" w:rsidRPr="7C2D137E">
        <w:rPr>
          <w:rFonts w:ascii="Times New Roman" w:eastAsia="Times New Roman" w:hAnsi="Times New Roman" w:cs="Times New Roman"/>
          <w:color w:val="000000" w:themeColor="text1"/>
          <w:sz w:val="24"/>
          <w:szCs w:val="24"/>
        </w:rPr>
        <w:t xml:space="preserve">компанийн зах зээлийн үнэлгээ </w:t>
      </w:r>
      <w:r w:rsidR="19FEBBC2" w:rsidRPr="7C2D137E">
        <w:rPr>
          <w:rFonts w:ascii="Times New Roman" w:eastAsia="Times New Roman" w:hAnsi="Times New Roman" w:cs="Times New Roman"/>
          <w:color w:val="000000" w:themeColor="text1"/>
          <w:sz w:val="24"/>
          <w:szCs w:val="24"/>
        </w:rPr>
        <w:t xml:space="preserve">хөрөнгийн </w:t>
      </w:r>
      <w:r w:rsidR="213019BD" w:rsidRPr="7C2D137E">
        <w:rPr>
          <w:rFonts w:ascii="Times New Roman" w:eastAsia="Times New Roman" w:hAnsi="Times New Roman" w:cs="Times New Roman"/>
          <w:color w:val="000000" w:themeColor="text1"/>
          <w:sz w:val="24"/>
          <w:szCs w:val="24"/>
        </w:rPr>
        <w:t>зах зээлийн</w:t>
      </w:r>
      <w:r w:rsidR="534A37A2" w:rsidRPr="7C2D137E">
        <w:rPr>
          <w:rFonts w:ascii="Times New Roman" w:eastAsia="Times New Roman" w:hAnsi="Times New Roman" w:cs="Times New Roman"/>
          <w:color w:val="000000" w:themeColor="text1"/>
          <w:sz w:val="24"/>
          <w:szCs w:val="24"/>
        </w:rPr>
        <w:t xml:space="preserve"> нийт</w:t>
      </w:r>
      <w:r w:rsidR="213019BD" w:rsidRPr="7C2D137E">
        <w:rPr>
          <w:rFonts w:ascii="Times New Roman" w:eastAsia="Times New Roman" w:hAnsi="Times New Roman" w:cs="Times New Roman"/>
          <w:color w:val="000000" w:themeColor="text1"/>
          <w:sz w:val="24"/>
          <w:szCs w:val="24"/>
        </w:rPr>
        <w:t xml:space="preserve"> үнэлгээний </w:t>
      </w:r>
      <w:r w:rsidR="3D1E3AAD" w:rsidRPr="7C2D137E">
        <w:rPr>
          <w:rFonts w:ascii="Times New Roman" w:eastAsia="Times New Roman" w:hAnsi="Times New Roman" w:cs="Times New Roman"/>
          <w:color w:val="000000" w:themeColor="text1"/>
          <w:sz w:val="24"/>
          <w:szCs w:val="24"/>
        </w:rPr>
        <w:t>9</w:t>
      </w:r>
      <w:r w:rsidR="2A0E5670" w:rsidRPr="7C2D137E">
        <w:rPr>
          <w:rFonts w:ascii="Times New Roman" w:eastAsia="Times New Roman" w:hAnsi="Times New Roman" w:cs="Times New Roman"/>
          <w:color w:val="000000" w:themeColor="text1"/>
          <w:sz w:val="24"/>
          <w:szCs w:val="24"/>
        </w:rPr>
        <w:t>3.</w:t>
      </w:r>
      <w:r w:rsidR="35D3F6FA" w:rsidRPr="7C2D137E">
        <w:rPr>
          <w:rFonts w:ascii="Times New Roman" w:eastAsia="Times New Roman" w:hAnsi="Times New Roman" w:cs="Times New Roman"/>
          <w:color w:val="000000" w:themeColor="text1"/>
          <w:sz w:val="24"/>
          <w:szCs w:val="24"/>
        </w:rPr>
        <w:t>88</w:t>
      </w:r>
      <w:r w:rsidRPr="7C2D137E">
        <w:rPr>
          <w:rFonts w:ascii="Times New Roman" w:eastAsia="Times New Roman" w:hAnsi="Times New Roman" w:cs="Times New Roman"/>
          <w:color w:val="000000" w:themeColor="text1"/>
          <w:sz w:val="24"/>
          <w:szCs w:val="24"/>
        </w:rPr>
        <w:t xml:space="preserve"> хувийг бүрдүүлж байна</w:t>
      </w:r>
      <w:r w:rsidR="36E01CE1" w:rsidRPr="7C2D137E">
        <w:rPr>
          <w:rFonts w:ascii="Times New Roman" w:eastAsia="Times New Roman" w:hAnsi="Times New Roman" w:cs="Times New Roman"/>
          <w:color w:val="000000" w:themeColor="text1"/>
          <w:sz w:val="24"/>
          <w:szCs w:val="24"/>
        </w:rPr>
        <w:t>.</w:t>
      </w:r>
    </w:p>
    <w:p w14:paraId="3CF2B9E1" w14:textId="2EA1BCAC" w:rsidR="0085754A" w:rsidRPr="00440B40" w:rsidRDefault="7981BC55" w:rsidP="001D795F">
      <w:pPr>
        <w:spacing w:after="0" w:line="276" w:lineRule="auto"/>
        <w:ind w:firstLine="720"/>
        <w:jc w:val="right"/>
        <w:rPr>
          <w:rFonts w:ascii="Times New Roman" w:eastAsia="Times New Roman" w:hAnsi="Times New Roman" w:cs="Times New Roman"/>
          <w:color w:val="000000" w:themeColor="text1"/>
          <w:sz w:val="24"/>
          <w:szCs w:val="24"/>
        </w:rPr>
      </w:pPr>
      <w:r w:rsidRPr="00440B40">
        <w:rPr>
          <w:rFonts w:ascii="Times New Roman" w:eastAsia="Times New Roman" w:hAnsi="Times New Roman" w:cs="Times New Roman"/>
          <w:color w:val="000000" w:themeColor="text1"/>
          <w:sz w:val="24"/>
          <w:szCs w:val="24"/>
        </w:rPr>
        <w:t>График</w:t>
      </w:r>
      <w:r w:rsidR="3386CB8B" w:rsidRPr="00440B40">
        <w:rPr>
          <w:rFonts w:ascii="Times New Roman" w:eastAsia="Times New Roman" w:hAnsi="Times New Roman" w:cs="Times New Roman"/>
          <w:color w:val="000000" w:themeColor="text1"/>
          <w:sz w:val="24"/>
          <w:szCs w:val="24"/>
        </w:rPr>
        <w:t xml:space="preserve"> </w:t>
      </w:r>
      <w:r w:rsidRPr="00440B40">
        <w:rPr>
          <w:rFonts w:ascii="Times New Roman" w:eastAsia="Times New Roman" w:hAnsi="Times New Roman" w:cs="Times New Roman"/>
          <w:color w:val="000000" w:themeColor="text1"/>
          <w:sz w:val="24"/>
          <w:szCs w:val="24"/>
        </w:rPr>
        <w:t>2</w:t>
      </w:r>
      <w:r w:rsidR="3386CB8B" w:rsidRPr="00440B40">
        <w:rPr>
          <w:rFonts w:ascii="Times New Roman" w:eastAsia="Times New Roman" w:hAnsi="Times New Roman" w:cs="Times New Roman"/>
          <w:color w:val="000000" w:themeColor="text1"/>
          <w:sz w:val="24"/>
          <w:szCs w:val="24"/>
        </w:rPr>
        <w:t xml:space="preserve">. </w:t>
      </w:r>
      <w:r w:rsidR="684E88DE" w:rsidRPr="00440B40">
        <w:rPr>
          <w:rFonts w:ascii="Times New Roman" w:eastAsia="Times New Roman" w:hAnsi="Times New Roman" w:cs="Times New Roman"/>
          <w:color w:val="000000" w:themeColor="text1"/>
          <w:sz w:val="24"/>
          <w:szCs w:val="24"/>
        </w:rPr>
        <w:t>Зах зээлийн үнэлгээ</w:t>
      </w:r>
      <w:r w:rsidR="3386CB8B" w:rsidRPr="00440B40">
        <w:rPr>
          <w:rFonts w:ascii="Times New Roman" w:eastAsia="Times New Roman" w:hAnsi="Times New Roman" w:cs="Times New Roman"/>
          <w:color w:val="000000" w:themeColor="text1"/>
          <w:sz w:val="24"/>
          <w:szCs w:val="24"/>
        </w:rPr>
        <w:t xml:space="preserve"> хамгийн өндөр 30 компани</w:t>
      </w:r>
    </w:p>
    <w:p w14:paraId="4C5DA825" w14:textId="5ECB87E4" w:rsidR="0069569C" w:rsidRPr="0064301C" w:rsidRDefault="001D795F" w:rsidP="00B57023">
      <w:pPr>
        <w:spacing w:after="0" w:line="276" w:lineRule="auto"/>
        <w:jc w:val="right"/>
        <w:rPr>
          <w:rFonts w:ascii="Times New Roman" w:eastAsia="Times New Roman" w:hAnsi="Times New Roman" w:cs="Times New Roman"/>
          <w:color w:val="FF0000"/>
          <w:sz w:val="24"/>
          <w:szCs w:val="24"/>
        </w:rPr>
      </w:pPr>
      <w:r>
        <w:rPr>
          <w:noProof/>
        </w:rPr>
        <w:drawing>
          <wp:inline distT="0" distB="0" distL="0" distR="0" wp14:anchorId="58991A68" wp14:editId="285DC098">
            <wp:extent cx="5961986" cy="3162300"/>
            <wp:effectExtent l="0" t="0" r="1270" b="0"/>
            <wp:docPr id="17" name="Chart 17">
              <a:extLst xmlns:a="http://schemas.openxmlformats.org/drawingml/2006/main">
                <a:ext uri="{FF2B5EF4-FFF2-40B4-BE49-F238E27FC236}">
                  <a16:creationId xmlns:a16="http://schemas.microsoft.com/office/drawing/2014/main" id="{3042D235-B429-4A3C-85C5-663498325D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BD4E002" w14:textId="652BA371" w:rsidR="003A3418" w:rsidRPr="001B13F3" w:rsidRDefault="39276806" w:rsidP="178F7BAB">
      <w:pPr>
        <w:pStyle w:val="Heading2"/>
        <w:spacing w:before="0" w:line="276" w:lineRule="auto"/>
        <w:rPr>
          <w:rFonts w:eastAsia="Times New Roman" w:cs="Times New Roman"/>
        </w:rPr>
      </w:pPr>
      <w:bookmarkStart w:id="13" w:name="_3znysh7"/>
      <w:bookmarkStart w:id="14" w:name="_Toc102724512"/>
      <w:bookmarkStart w:id="15" w:name="_Toc125105875"/>
      <w:bookmarkStart w:id="16" w:name="_Toc125106012"/>
      <w:bookmarkStart w:id="17" w:name="_Toc125106060"/>
      <w:bookmarkStart w:id="18" w:name="_Toc125388310"/>
      <w:bookmarkEnd w:id="13"/>
      <w:r w:rsidRPr="7C2D137E">
        <w:rPr>
          <w:rFonts w:eastAsia="Times New Roman" w:cs="Times New Roman"/>
          <w:lang w:val="en-US"/>
        </w:rPr>
        <w:lastRenderedPageBreak/>
        <w:t xml:space="preserve">1.2. </w:t>
      </w:r>
      <w:r w:rsidRPr="7C2D137E">
        <w:rPr>
          <w:rFonts w:eastAsia="Times New Roman" w:cs="Times New Roman"/>
        </w:rPr>
        <w:t>ХӨРВӨХ ЧАДВАР</w:t>
      </w:r>
      <w:bookmarkEnd w:id="14"/>
      <w:bookmarkEnd w:id="15"/>
      <w:bookmarkEnd w:id="16"/>
      <w:bookmarkEnd w:id="17"/>
      <w:bookmarkEnd w:id="18"/>
    </w:p>
    <w:p w14:paraId="7E8252E8" w14:textId="6773B358" w:rsidR="00E81342" w:rsidRPr="001B13F3" w:rsidRDefault="1532C081" w:rsidP="7C2D137E">
      <w:pPr>
        <w:spacing w:after="0" w:line="276" w:lineRule="auto"/>
        <w:ind w:firstLine="720"/>
        <w:jc w:val="both"/>
        <w:rPr>
          <w:rFonts w:ascii="Times New Roman" w:eastAsia="Times New Roman" w:hAnsi="Times New Roman" w:cs="Times New Roman"/>
          <w:color w:val="000000" w:themeColor="text1"/>
          <w:sz w:val="24"/>
          <w:szCs w:val="24"/>
          <w:lang w:val="en-US"/>
        </w:rPr>
      </w:pPr>
      <w:r w:rsidRPr="7C2D137E">
        <w:rPr>
          <w:rFonts w:ascii="Times New Roman" w:eastAsia="Times New Roman" w:hAnsi="Times New Roman" w:cs="Times New Roman"/>
          <w:color w:val="000000" w:themeColor="text1"/>
          <w:sz w:val="24"/>
          <w:szCs w:val="24"/>
        </w:rPr>
        <w:t xml:space="preserve">Тайлант хугацаанд хөрөнгийн зах зээлийн хөрвөх чадвар өмнөх оны мөн үетэй харьцуулахад </w:t>
      </w:r>
      <w:r w:rsidRPr="7C2D137E">
        <w:rPr>
          <w:rFonts w:ascii="Times New Roman" w:eastAsia="Times New Roman" w:hAnsi="Times New Roman" w:cs="Times New Roman"/>
          <w:color w:val="000000" w:themeColor="text1"/>
          <w:sz w:val="24"/>
          <w:szCs w:val="24"/>
          <w:lang w:val="en-US"/>
        </w:rPr>
        <w:t>1.</w:t>
      </w:r>
      <w:r w:rsidR="02BE15CE" w:rsidRPr="7C2D137E">
        <w:rPr>
          <w:rFonts w:ascii="Times New Roman" w:eastAsia="Times New Roman" w:hAnsi="Times New Roman" w:cs="Times New Roman"/>
          <w:color w:val="000000" w:themeColor="text1"/>
          <w:sz w:val="24"/>
          <w:szCs w:val="24"/>
          <w:lang w:val="en-US"/>
        </w:rPr>
        <w:t>42</w:t>
      </w:r>
      <w:r w:rsidRPr="7C2D137E">
        <w:rPr>
          <w:rFonts w:ascii="Times New Roman" w:eastAsia="Times New Roman" w:hAnsi="Times New Roman" w:cs="Times New Roman"/>
          <w:color w:val="000000" w:themeColor="text1"/>
          <w:sz w:val="24"/>
          <w:szCs w:val="24"/>
          <w:lang w:val="en-US"/>
        </w:rPr>
        <w:t xml:space="preserve"> </w:t>
      </w:r>
      <w:r w:rsidRPr="7C2D137E">
        <w:rPr>
          <w:rFonts w:ascii="Times New Roman" w:eastAsia="Times New Roman" w:hAnsi="Times New Roman" w:cs="Times New Roman"/>
          <w:color w:val="000000" w:themeColor="text1"/>
          <w:sz w:val="24"/>
          <w:szCs w:val="24"/>
        </w:rPr>
        <w:t xml:space="preserve">функтээр буурч, </w:t>
      </w:r>
      <w:r w:rsidRPr="7C2D137E">
        <w:rPr>
          <w:rFonts w:ascii="Times New Roman" w:eastAsia="Times New Roman" w:hAnsi="Times New Roman" w:cs="Times New Roman"/>
          <w:color w:val="000000" w:themeColor="text1"/>
          <w:sz w:val="24"/>
          <w:szCs w:val="24"/>
          <w:lang w:val="en-US"/>
        </w:rPr>
        <w:t>2.</w:t>
      </w:r>
      <w:r w:rsidR="5C32BC92" w:rsidRPr="7C2D137E">
        <w:rPr>
          <w:rFonts w:ascii="Times New Roman" w:eastAsia="Times New Roman" w:hAnsi="Times New Roman" w:cs="Times New Roman"/>
          <w:color w:val="000000" w:themeColor="text1"/>
          <w:sz w:val="24"/>
          <w:szCs w:val="24"/>
          <w:lang w:val="en-US"/>
        </w:rPr>
        <w:t>43</w:t>
      </w:r>
      <w:r w:rsidRPr="7C2D137E">
        <w:rPr>
          <w:rFonts w:ascii="Times New Roman" w:eastAsia="Times New Roman" w:hAnsi="Times New Roman" w:cs="Times New Roman"/>
          <w:color w:val="000000" w:themeColor="text1"/>
          <w:sz w:val="24"/>
          <w:szCs w:val="24"/>
        </w:rPr>
        <w:t xml:space="preserve"> хувьд хүрсэн </w:t>
      </w:r>
      <w:r w:rsidR="216765E3" w:rsidRPr="7C2D137E">
        <w:rPr>
          <w:rFonts w:ascii="Times New Roman" w:eastAsia="Times New Roman" w:hAnsi="Times New Roman" w:cs="Times New Roman"/>
          <w:color w:val="000000" w:themeColor="text1"/>
          <w:sz w:val="24"/>
          <w:szCs w:val="24"/>
        </w:rPr>
        <w:t>байн</w:t>
      </w:r>
      <w:r w:rsidR="332A184B" w:rsidRPr="7C2D137E">
        <w:rPr>
          <w:rFonts w:ascii="Times New Roman" w:eastAsia="Times New Roman" w:hAnsi="Times New Roman" w:cs="Times New Roman"/>
          <w:color w:val="000000" w:themeColor="text1"/>
          <w:sz w:val="24"/>
          <w:szCs w:val="24"/>
        </w:rPr>
        <w:t xml:space="preserve">а. </w:t>
      </w:r>
      <w:r w:rsidR="310458E6" w:rsidRPr="7C2D137E">
        <w:rPr>
          <w:rFonts w:ascii="Times New Roman" w:eastAsia="Times New Roman" w:hAnsi="Times New Roman" w:cs="Times New Roman"/>
          <w:color w:val="000000" w:themeColor="text1"/>
          <w:sz w:val="24"/>
          <w:szCs w:val="24"/>
        </w:rPr>
        <w:t>Манай улсын хөрөнгийн зах зээлийн хөрвөх чадвар бага байгаа нь хувьцааны хэт төвлөрөлтэй холбоотой</w:t>
      </w:r>
      <w:r w:rsidR="09AB2098" w:rsidRPr="7C2D137E">
        <w:rPr>
          <w:rFonts w:ascii="Times New Roman" w:eastAsia="Times New Roman" w:hAnsi="Times New Roman" w:cs="Times New Roman"/>
          <w:color w:val="000000" w:themeColor="text1"/>
          <w:sz w:val="24"/>
          <w:szCs w:val="24"/>
        </w:rPr>
        <w:t xml:space="preserve"> юм</w:t>
      </w:r>
      <w:r w:rsidR="478EAB0C" w:rsidRPr="7C2D137E">
        <w:rPr>
          <w:rFonts w:ascii="Times New Roman" w:eastAsia="Times New Roman" w:hAnsi="Times New Roman" w:cs="Times New Roman"/>
          <w:color w:val="000000" w:themeColor="text1"/>
          <w:sz w:val="24"/>
          <w:szCs w:val="24"/>
        </w:rPr>
        <w:t xml:space="preserve">. Тухайлбал </w:t>
      </w:r>
      <w:r w:rsidR="478EAB0C" w:rsidRPr="7C2D137E">
        <w:rPr>
          <w:rFonts w:ascii="Times New Roman" w:eastAsia="Times New Roman" w:hAnsi="Times New Roman" w:cs="Times New Roman"/>
          <w:color w:val="000000" w:themeColor="text1"/>
          <w:sz w:val="24"/>
          <w:szCs w:val="24"/>
          <w:lang w:val="en-US"/>
        </w:rPr>
        <w:t xml:space="preserve">2022 оны жилийн эцсийн байдлаар ТОП-20 индексэд багтах ХК-уудын хувьцааны төвлөрлийг тооцож үзэхэд хэт төвлөрөлтэй буюу нийт хувьцааны 76.08 хувийг нийт хувьцаа эзэмшигчдийн 0.05 хувь нь эзэмшиж байна. </w:t>
      </w:r>
    </w:p>
    <w:p w14:paraId="60123FF8" w14:textId="30C00E11" w:rsidR="003E3AF9" w:rsidRPr="003E3AF9" w:rsidRDefault="0E069DB9" w:rsidP="00046765">
      <w:pPr>
        <w:spacing w:after="0" w:line="276" w:lineRule="auto"/>
        <w:ind w:firstLine="720"/>
        <w:jc w:val="right"/>
        <w:rPr>
          <w:rFonts w:ascii="Times New Roman" w:eastAsia="Times New Roman" w:hAnsi="Times New Roman" w:cs="Times New Roman"/>
          <w:color w:val="000000" w:themeColor="text1"/>
          <w:sz w:val="24"/>
          <w:szCs w:val="24"/>
          <w:lang w:val="en-US"/>
        </w:rPr>
      </w:pPr>
      <w:r w:rsidRPr="178F7BAB">
        <w:rPr>
          <w:rFonts w:ascii="Times New Roman" w:eastAsia="Times New Roman" w:hAnsi="Times New Roman" w:cs="Times New Roman"/>
          <w:color w:val="000000" w:themeColor="text1"/>
          <w:sz w:val="24"/>
          <w:szCs w:val="24"/>
        </w:rPr>
        <w:t>Гр</w:t>
      </w:r>
      <w:r w:rsidR="72338FD7" w:rsidRPr="178F7BAB">
        <w:rPr>
          <w:rFonts w:ascii="Times New Roman" w:eastAsia="Times New Roman" w:hAnsi="Times New Roman" w:cs="Times New Roman"/>
          <w:color w:val="000000" w:themeColor="text1"/>
          <w:sz w:val="24"/>
          <w:szCs w:val="24"/>
        </w:rPr>
        <w:t>а</w:t>
      </w:r>
      <w:r w:rsidRPr="178F7BAB">
        <w:rPr>
          <w:rFonts w:ascii="Times New Roman" w:eastAsia="Times New Roman" w:hAnsi="Times New Roman" w:cs="Times New Roman"/>
          <w:color w:val="000000" w:themeColor="text1"/>
          <w:sz w:val="24"/>
          <w:szCs w:val="24"/>
        </w:rPr>
        <w:t>фик</w:t>
      </w:r>
      <w:r w:rsidR="631E07B6" w:rsidRPr="178F7BAB">
        <w:rPr>
          <w:rFonts w:ascii="Times New Roman" w:eastAsia="Times New Roman" w:hAnsi="Times New Roman" w:cs="Times New Roman"/>
          <w:color w:val="000000" w:themeColor="text1"/>
          <w:sz w:val="24"/>
          <w:szCs w:val="24"/>
        </w:rPr>
        <w:t xml:space="preserve"> </w:t>
      </w:r>
      <w:r w:rsidRPr="178F7BAB">
        <w:rPr>
          <w:rFonts w:ascii="Times New Roman" w:eastAsia="Times New Roman" w:hAnsi="Times New Roman" w:cs="Times New Roman"/>
          <w:color w:val="000000" w:themeColor="text1"/>
          <w:sz w:val="24"/>
          <w:szCs w:val="24"/>
        </w:rPr>
        <w:t>3</w:t>
      </w:r>
      <w:r w:rsidR="631E07B6" w:rsidRPr="178F7BAB">
        <w:rPr>
          <w:rFonts w:ascii="Times New Roman" w:eastAsia="Times New Roman" w:hAnsi="Times New Roman" w:cs="Times New Roman"/>
          <w:color w:val="000000" w:themeColor="text1"/>
          <w:sz w:val="24"/>
          <w:szCs w:val="24"/>
        </w:rPr>
        <w:t xml:space="preserve">. </w:t>
      </w:r>
      <w:r w:rsidR="42D03512" w:rsidRPr="178F7BAB">
        <w:rPr>
          <w:rFonts w:ascii="Times New Roman" w:eastAsia="Times New Roman" w:hAnsi="Times New Roman" w:cs="Times New Roman"/>
          <w:color w:val="000000" w:themeColor="text1"/>
          <w:sz w:val="24"/>
          <w:szCs w:val="24"/>
        </w:rPr>
        <w:t xml:space="preserve">Хөрвөх чадвар </w:t>
      </w:r>
      <w:r w:rsidR="09CAC22F" w:rsidRPr="178F7BAB">
        <w:rPr>
          <w:rFonts w:ascii="Times New Roman" w:eastAsia="Times New Roman" w:hAnsi="Times New Roman" w:cs="Times New Roman"/>
          <w:color w:val="000000" w:themeColor="text1"/>
          <w:sz w:val="24"/>
          <w:szCs w:val="24"/>
          <w:lang w:val="en-US"/>
        </w:rPr>
        <w:t>/</w:t>
      </w:r>
      <w:r w:rsidR="42D03512" w:rsidRPr="178F7BAB">
        <w:rPr>
          <w:rFonts w:ascii="Times New Roman" w:eastAsia="Times New Roman" w:hAnsi="Times New Roman" w:cs="Times New Roman"/>
          <w:color w:val="000000" w:themeColor="text1"/>
          <w:sz w:val="24"/>
          <w:szCs w:val="24"/>
        </w:rPr>
        <w:t>хувиар</w:t>
      </w:r>
      <w:r w:rsidR="09CAC22F" w:rsidRPr="178F7BAB">
        <w:rPr>
          <w:rFonts w:ascii="Times New Roman" w:eastAsia="Times New Roman" w:hAnsi="Times New Roman" w:cs="Times New Roman"/>
          <w:color w:val="000000" w:themeColor="text1"/>
          <w:sz w:val="24"/>
          <w:szCs w:val="24"/>
          <w:lang w:val="en-US"/>
        </w:rPr>
        <w:t>/</w:t>
      </w:r>
    </w:p>
    <w:p w14:paraId="36DEDFE5" w14:textId="3D6250A1" w:rsidR="003E3AF9" w:rsidRPr="009932E2" w:rsidRDefault="00046765" w:rsidP="00B57023">
      <w:pPr>
        <w:spacing w:after="0" w:line="276" w:lineRule="auto"/>
        <w:jc w:val="right"/>
      </w:pPr>
      <w:r>
        <w:rPr>
          <w:noProof/>
        </w:rPr>
        <w:drawing>
          <wp:inline distT="0" distB="0" distL="0" distR="0" wp14:anchorId="7FBBF545" wp14:editId="59006224">
            <wp:extent cx="5896418" cy="2686050"/>
            <wp:effectExtent l="0" t="0" r="9525" b="0"/>
            <wp:docPr id="5" name="Chart 5">
              <a:extLst xmlns:a="http://schemas.openxmlformats.org/drawingml/2006/main">
                <a:ext uri="{FF2B5EF4-FFF2-40B4-BE49-F238E27FC236}">
                  <a16:creationId xmlns:a16="http://schemas.microsoft.com/office/drawing/2014/main" id="{4EB5704E-0A1E-4C17-A104-DC9927F080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FCC3EF9" w14:textId="77777777" w:rsidR="00B57023" w:rsidRDefault="00B57023" w:rsidP="70B4029C">
      <w:pPr>
        <w:pStyle w:val="Heading2"/>
        <w:spacing w:before="0" w:line="276" w:lineRule="auto"/>
        <w:rPr>
          <w:rFonts w:eastAsia="Times New Roman" w:cs="Times New Roman"/>
          <w:lang w:val="en-US"/>
        </w:rPr>
      </w:pPr>
      <w:bookmarkStart w:id="19" w:name="_Toc102724513"/>
      <w:bookmarkStart w:id="20" w:name="_Toc125105876"/>
      <w:bookmarkStart w:id="21" w:name="_Toc125106013"/>
      <w:bookmarkStart w:id="22" w:name="_Toc125106061"/>
    </w:p>
    <w:p w14:paraId="05D6007C" w14:textId="4129130A" w:rsidR="008F55AA" w:rsidRPr="001B13F3" w:rsidRDefault="39276806" w:rsidP="70B4029C">
      <w:pPr>
        <w:pStyle w:val="Heading2"/>
        <w:spacing w:before="0" w:line="276" w:lineRule="auto"/>
        <w:rPr>
          <w:rFonts w:eastAsia="Times New Roman" w:cs="Times New Roman"/>
          <w:color w:val="FF0000"/>
        </w:rPr>
      </w:pPr>
      <w:bookmarkStart w:id="23" w:name="_Toc125388311"/>
      <w:r w:rsidRPr="7C2D137E">
        <w:rPr>
          <w:rFonts w:eastAsia="Times New Roman" w:cs="Times New Roman"/>
          <w:lang w:val="en-US"/>
        </w:rPr>
        <w:t xml:space="preserve">1.3. </w:t>
      </w:r>
      <w:r w:rsidRPr="7C2D137E">
        <w:rPr>
          <w:rFonts w:eastAsia="Times New Roman" w:cs="Times New Roman"/>
        </w:rPr>
        <w:t>ҮНЭТ ЦААСНЫ ЗАХ ЗЭЭЛИЙН ИНДЕКСҮҮД</w:t>
      </w:r>
      <w:bookmarkEnd w:id="19"/>
      <w:bookmarkEnd w:id="20"/>
      <w:bookmarkEnd w:id="21"/>
      <w:bookmarkEnd w:id="22"/>
      <w:bookmarkEnd w:id="23"/>
      <w:r w:rsidRPr="7C2D137E">
        <w:rPr>
          <w:rFonts w:eastAsia="Times New Roman" w:cs="Times New Roman"/>
          <w:color w:val="FF0000"/>
        </w:rPr>
        <w:t xml:space="preserve"> </w:t>
      </w:r>
    </w:p>
    <w:p w14:paraId="709F84B0" w14:textId="51540B19" w:rsidR="005A0EEF" w:rsidRPr="00014A09" w:rsidRDefault="79512E5A" w:rsidP="178F7BAB">
      <w:pPr>
        <w:spacing w:after="0" w:line="276" w:lineRule="auto"/>
        <w:ind w:firstLine="720"/>
        <w:jc w:val="both"/>
        <w:rPr>
          <w:rFonts w:ascii="Times New Roman" w:eastAsia="Times New Roman" w:hAnsi="Times New Roman" w:cs="Times New Roman"/>
          <w:color w:val="FF0000"/>
          <w:sz w:val="24"/>
          <w:szCs w:val="24"/>
        </w:rPr>
      </w:pPr>
      <w:r w:rsidRPr="00014A09">
        <w:rPr>
          <w:rFonts w:ascii="Times New Roman" w:eastAsia="Times New Roman" w:hAnsi="Times New Roman" w:cs="Times New Roman"/>
          <w:color w:val="000000" w:themeColor="text1"/>
          <w:sz w:val="24"/>
          <w:szCs w:val="24"/>
        </w:rPr>
        <w:t xml:space="preserve"> </w:t>
      </w:r>
      <w:r w:rsidR="15CD189A" w:rsidRPr="00014A09">
        <w:rPr>
          <w:rFonts w:ascii="Times New Roman" w:eastAsia="Times New Roman" w:hAnsi="Times New Roman" w:cs="Times New Roman"/>
          <w:color w:val="000000" w:themeColor="text1"/>
          <w:sz w:val="24"/>
          <w:szCs w:val="24"/>
        </w:rPr>
        <w:t>“</w:t>
      </w:r>
      <w:r w:rsidR="21C26EFD" w:rsidRPr="00014A09">
        <w:rPr>
          <w:rFonts w:ascii="Times New Roman" w:eastAsia="Times New Roman" w:hAnsi="Times New Roman" w:cs="Times New Roman"/>
          <w:color w:val="000000" w:themeColor="text1"/>
          <w:sz w:val="24"/>
          <w:szCs w:val="24"/>
        </w:rPr>
        <w:t>Монголын хөрөнгийн бирж</w:t>
      </w:r>
      <w:r w:rsidR="15CD189A" w:rsidRPr="00014A09">
        <w:rPr>
          <w:rFonts w:ascii="Times New Roman" w:eastAsia="Times New Roman" w:hAnsi="Times New Roman" w:cs="Times New Roman"/>
          <w:color w:val="000000" w:themeColor="text1"/>
          <w:sz w:val="24"/>
          <w:szCs w:val="24"/>
        </w:rPr>
        <w:t>” ХК</w:t>
      </w:r>
      <w:r w:rsidR="008038F5" w:rsidRPr="00014A09">
        <w:rPr>
          <w:rFonts w:ascii="Times New Roman" w:eastAsia="Times New Roman" w:hAnsi="Times New Roman" w:cs="Times New Roman"/>
          <w:color w:val="000000" w:themeColor="text1"/>
          <w:sz w:val="24"/>
          <w:szCs w:val="24"/>
          <w:lang w:val="en-US"/>
        </w:rPr>
        <w:t>-</w:t>
      </w:r>
      <w:r w:rsidR="008038F5" w:rsidRPr="00014A09">
        <w:rPr>
          <w:rFonts w:ascii="Times New Roman" w:eastAsia="Times New Roman" w:hAnsi="Times New Roman" w:cs="Times New Roman"/>
          <w:color w:val="000000" w:themeColor="text1"/>
          <w:sz w:val="24"/>
          <w:szCs w:val="24"/>
        </w:rPr>
        <w:t>д</w:t>
      </w:r>
      <w:r w:rsidR="21C26EFD" w:rsidRPr="00014A09">
        <w:rPr>
          <w:rFonts w:ascii="Times New Roman" w:eastAsia="Times New Roman" w:hAnsi="Times New Roman" w:cs="Times New Roman"/>
          <w:color w:val="000000" w:themeColor="text1"/>
          <w:sz w:val="24"/>
          <w:szCs w:val="24"/>
        </w:rPr>
        <w:t xml:space="preserve"> ТОП-20, MSE-A, MSE-B гэсэн гурван төрлийн хувьцааны үнийн индексүүдийг тооцон гаргадаг. Зах зээлийн үнэлгээ болон хувьцаа нь идэвхтэй арилжаалагддаг нэр бүхий 20 компаниас бүрдэж буй ТОП-20 </w:t>
      </w:r>
      <w:r w:rsidR="05F76E10" w:rsidRPr="00014A09">
        <w:rPr>
          <w:rFonts w:ascii="Times New Roman" w:eastAsia="Times New Roman" w:hAnsi="Times New Roman" w:cs="Times New Roman"/>
          <w:color w:val="000000" w:themeColor="text1"/>
          <w:sz w:val="24"/>
          <w:szCs w:val="24"/>
        </w:rPr>
        <w:t xml:space="preserve">индексийн дээд үзүүлэлт </w:t>
      </w:r>
      <w:r w:rsidR="7754D23A" w:rsidRPr="00014A09">
        <w:rPr>
          <w:rFonts w:ascii="Times New Roman" w:eastAsia="Times New Roman" w:hAnsi="Times New Roman" w:cs="Times New Roman"/>
          <w:color w:val="000000" w:themeColor="text1"/>
          <w:sz w:val="24"/>
          <w:szCs w:val="24"/>
        </w:rPr>
        <w:t xml:space="preserve">тайлант хугацааны </w:t>
      </w:r>
      <w:r w:rsidR="32B1D199" w:rsidRPr="00014A09">
        <w:rPr>
          <w:rFonts w:ascii="Times New Roman" w:eastAsia="Times New Roman" w:hAnsi="Times New Roman" w:cs="Times New Roman"/>
          <w:color w:val="000000" w:themeColor="text1"/>
          <w:sz w:val="24"/>
          <w:szCs w:val="24"/>
        </w:rPr>
        <w:t xml:space="preserve">байдлаар </w:t>
      </w:r>
      <w:r w:rsidR="543A750A" w:rsidRPr="00014A09">
        <w:rPr>
          <w:rFonts w:ascii="Times New Roman" w:eastAsia="Times New Roman" w:hAnsi="Times New Roman" w:cs="Times New Roman"/>
          <w:color w:val="000000" w:themeColor="text1"/>
          <w:sz w:val="24"/>
          <w:szCs w:val="24"/>
          <w:lang w:val="en-US"/>
        </w:rPr>
        <w:t>44</w:t>
      </w:r>
      <w:r w:rsidR="2E002742" w:rsidRPr="00014A09">
        <w:rPr>
          <w:rFonts w:ascii="Times New Roman" w:eastAsia="Times New Roman" w:hAnsi="Times New Roman" w:cs="Times New Roman"/>
          <w:color w:val="000000" w:themeColor="text1"/>
          <w:sz w:val="24"/>
          <w:szCs w:val="24"/>
          <w:lang w:val="en-US"/>
        </w:rPr>
        <w:t>,</w:t>
      </w:r>
      <w:r w:rsidR="543A750A" w:rsidRPr="00014A09">
        <w:rPr>
          <w:rFonts w:ascii="Times New Roman" w:eastAsia="Times New Roman" w:hAnsi="Times New Roman" w:cs="Times New Roman"/>
          <w:color w:val="000000" w:themeColor="text1"/>
          <w:sz w:val="24"/>
          <w:szCs w:val="24"/>
          <w:lang w:val="en-US"/>
        </w:rPr>
        <w:t>119</w:t>
      </w:r>
      <w:r w:rsidR="543A750A" w:rsidRPr="00014A09">
        <w:rPr>
          <w:rFonts w:ascii="Times New Roman" w:eastAsia="Times New Roman" w:hAnsi="Times New Roman" w:cs="Times New Roman"/>
          <w:color w:val="000000" w:themeColor="text1"/>
          <w:sz w:val="24"/>
          <w:szCs w:val="24"/>
        </w:rPr>
        <w:t>.</w:t>
      </w:r>
      <w:r w:rsidR="543A750A" w:rsidRPr="00014A09">
        <w:rPr>
          <w:rFonts w:ascii="Times New Roman" w:eastAsia="Times New Roman" w:hAnsi="Times New Roman" w:cs="Times New Roman"/>
          <w:color w:val="000000" w:themeColor="text1"/>
          <w:sz w:val="24"/>
          <w:szCs w:val="24"/>
          <w:lang w:val="en-US"/>
        </w:rPr>
        <w:t>22</w:t>
      </w:r>
      <w:r w:rsidR="2677B3A6" w:rsidRPr="00014A09">
        <w:rPr>
          <w:rFonts w:ascii="Times New Roman" w:eastAsia="Times New Roman" w:hAnsi="Times New Roman" w:cs="Times New Roman"/>
          <w:color w:val="000000" w:themeColor="text1"/>
          <w:sz w:val="24"/>
          <w:szCs w:val="24"/>
        </w:rPr>
        <w:t xml:space="preserve"> </w:t>
      </w:r>
      <w:r w:rsidR="05F76E10" w:rsidRPr="00014A09">
        <w:rPr>
          <w:rFonts w:ascii="Times New Roman" w:eastAsia="Times New Roman" w:hAnsi="Times New Roman" w:cs="Times New Roman"/>
          <w:color w:val="000000" w:themeColor="text1"/>
          <w:sz w:val="24"/>
          <w:szCs w:val="24"/>
        </w:rPr>
        <w:t>нэгж, доод үзүүлэлт</w:t>
      </w:r>
      <w:r w:rsidR="32B1D199" w:rsidRPr="00014A09">
        <w:rPr>
          <w:rFonts w:ascii="Times New Roman" w:eastAsia="Times New Roman" w:hAnsi="Times New Roman" w:cs="Times New Roman"/>
          <w:color w:val="000000" w:themeColor="text1"/>
          <w:sz w:val="24"/>
          <w:szCs w:val="24"/>
        </w:rPr>
        <w:t xml:space="preserve"> </w:t>
      </w:r>
      <w:r w:rsidR="20D91A87" w:rsidRPr="00014A09">
        <w:rPr>
          <w:rFonts w:ascii="Times New Roman" w:eastAsia="Times New Roman" w:hAnsi="Times New Roman" w:cs="Times New Roman"/>
          <w:color w:val="000000" w:themeColor="text1"/>
          <w:sz w:val="24"/>
          <w:szCs w:val="24"/>
          <w:lang w:val="en-US"/>
        </w:rPr>
        <w:t>32</w:t>
      </w:r>
      <w:r w:rsidR="069FCE6F" w:rsidRPr="00014A09">
        <w:rPr>
          <w:rFonts w:ascii="Times New Roman" w:eastAsia="Times New Roman" w:hAnsi="Times New Roman" w:cs="Times New Roman"/>
          <w:color w:val="000000" w:themeColor="text1"/>
          <w:sz w:val="24"/>
          <w:szCs w:val="24"/>
          <w:lang w:val="en-US"/>
        </w:rPr>
        <w:t>,</w:t>
      </w:r>
      <w:r w:rsidR="20D91A87" w:rsidRPr="00014A09">
        <w:rPr>
          <w:rFonts w:ascii="Times New Roman" w:eastAsia="Times New Roman" w:hAnsi="Times New Roman" w:cs="Times New Roman"/>
          <w:color w:val="000000" w:themeColor="text1"/>
          <w:sz w:val="24"/>
          <w:szCs w:val="24"/>
          <w:lang w:val="en-US"/>
        </w:rPr>
        <w:t>795</w:t>
      </w:r>
      <w:r w:rsidR="20D91A87" w:rsidRPr="00014A09">
        <w:rPr>
          <w:rFonts w:ascii="Times New Roman" w:eastAsia="Times New Roman" w:hAnsi="Times New Roman" w:cs="Times New Roman"/>
          <w:color w:val="000000" w:themeColor="text1"/>
          <w:sz w:val="24"/>
          <w:szCs w:val="24"/>
        </w:rPr>
        <w:t>.</w:t>
      </w:r>
      <w:r w:rsidR="20D91A87" w:rsidRPr="00014A09">
        <w:rPr>
          <w:rFonts w:ascii="Times New Roman" w:eastAsia="Times New Roman" w:hAnsi="Times New Roman" w:cs="Times New Roman"/>
          <w:color w:val="000000" w:themeColor="text1"/>
          <w:sz w:val="24"/>
          <w:szCs w:val="24"/>
          <w:lang w:val="en-US"/>
        </w:rPr>
        <w:t>68</w:t>
      </w:r>
      <w:r w:rsidR="2677B3A6" w:rsidRPr="00014A09">
        <w:rPr>
          <w:rFonts w:ascii="Times New Roman" w:eastAsia="Times New Roman" w:hAnsi="Times New Roman" w:cs="Times New Roman"/>
          <w:color w:val="000000" w:themeColor="text1"/>
          <w:sz w:val="24"/>
          <w:szCs w:val="24"/>
        </w:rPr>
        <w:t xml:space="preserve"> </w:t>
      </w:r>
      <w:r w:rsidR="05F76E10" w:rsidRPr="00014A09">
        <w:rPr>
          <w:rFonts w:ascii="Times New Roman" w:eastAsia="Times New Roman" w:hAnsi="Times New Roman" w:cs="Times New Roman"/>
          <w:color w:val="000000" w:themeColor="text1"/>
          <w:sz w:val="24"/>
          <w:szCs w:val="24"/>
        </w:rPr>
        <w:t>нэгж, дундаж үзүүлэлт</w:t>
      </w:r>
      <w:r w:rsidR="647569CD" w:rsidRPr="00014A09">
        <w:rPr>
          <w:rFonts w:ascii="Times New Roman" w:eastAsia="Times New Roman" w:hAnsi="Times New Roman" w:cs="Times New Roman"/>
          <w:color w:val="000000" w:themeColor="text1"/>
          <w:sz w:val="24"/>
          <w:szCs w:val="24"/>
        </w:rPr>
        <w:t xml:space="preserve"> </w:t>
      </w:r>
      <w:r w:rsidR="679BCD96" w:rsidRPr="00014A09">
        <w:rPr>
          <w:rFonts w:ascii="Times New Roman" w:eastAsia="Times New Roman" w:hAnsi="Times New Roman" w:cs="Times New Roman"/>
          <w:color w:val="000000" w:themeColor="text1"/>
          <w:sz w:val="24"/>
          <w:szCs w:val="24"/>
          <w:lang w:val="en-US"/>
        </w:rPr>
        <w:t>36</w:t>
      </w:r>
      <w:r w:rsidR="09E0622F" w:rsidRPr="00014A09">
        <w:rPr>
          <w:rFonts w:ascii="Times New Roman" w:eastAsia="Times New Roman" w:hAnsi="Times New Roman" w:cs="Times New Roman"/>
          <w:color w:val="000000" w:themeColor="text1"/>
          <w:sz w:val="24"/>
          <w:szCs w:val="24"/>
          <w:lang w:val="en-US"/>
        </w:rPr>
        <w:t>,</w:t>
      </w:r>
      <w:r w:rsidR="679BCD96" w:rsidRPr="00014A09">
        <w:rPr>
          <w:rFonts w:ascii="Times New Roman" w:eastAsia="Times New Roman" w:hAnsi="Times New Roman" w:cs="Times New Roman"/>
          <w:color w:val="000000" w:themeColor="text1"/>
          <w:sz w:val="24"/>
          <w:szCs w:val="24"/>
          <w:lang w:val="en-US"/>
        </w:rPr>
        <w:t>252</w:t>
      </w:r>
      <w:r w:rsidR="679BCD96" w:rsidRPr="00014A09">
        <w:rPr>
          <w:rFonts w:ascii="Times New Roman" w:eastAsia="Times New Roman" w:hAnsi="Times New Roman" w:cs="Times New Roman"/>
          <w:color w:val="000000" w:themeColor="text1"/>
          <w:sz w:val="24"/>
          <w:szCs w:val="24"/>
        </w:rPr>
        <w:t>.</w:t>
      </w:r>
      <w:r w:rsidR="679BCD96" w:rsidRPr="00014A09">
        <w:rPr>
          <w:rFonts w:ascii="Times New Roman" w:eastAsia="Times New Roman" w:hAnsi="Times New Roman" w:cs="Times New Roman"/>
          <w:color w:val="000000" w:themeColor="text1"/>
          <w:sz w:val="24"/>
          <w:szCs w:val="24"/>
          <w:lang w:val="en-US"/>
        </w:rPr>
        <w:t>42</w:t>
      </w:r>
      <w:r w:rsidR="2677B3A6" w:rsidRPr="00014A09">
        <w:rPr>
          <w:rFonts w:ascii="Times New Roman" w:eastAsia="Times New Roman" w:hAnsi="Times New Roman" w:cs="Times New Roman"/>
          <w:color w:val="000000" w:themeColor="text1"/>
          <w:sz w:val="24"/>
          <w:szCs w:val="24"/>
        </w:rPr>
        <w:t xml:space="preserve"> </w:t>
      </w:r>
      <w:r w:rsidR="05F76E10" w:rsidRPr="00014A09">
        <w:rPr>
          <w:rFonts w:ascii="Times New Roman" w:eastAsia="Times New Roman" w:hAnsi="Times New Roman" w:cs="Times New Roman"/>
          <w:color w:val="000000" w:themeColor="text1"/>
          <w:sz w:val="24"/>
          <w:szCs w:val="24"/>
        </w:rPr>
        <w:t xml:space="preserve">нэгж байна. </w:t>
      </w:r>
      <w:bookmarkStart w:id="24" w:name="_Hlk86785373"/>
      <w:r w:rsidR="05F76E10" w:rsidRPr="00014A09">
        <w:rPr>
          <w:rFonts w:ascii="Times New Roman" w:eastAsia="Times New Roman" w:hAnsi="Times New Roman" w:cs="Times New Roman"/>
          <w:color w:val="000000" w:themeColor="text1"/>
          <w:sz w:val="24"/>
          <w:szCs w:val="24"/>
        </w:rPr>
        <w:t xml:space="preserve">Өмнөх оны мөн үетэй харьцуулахад </w:t>
      </w:r>
      <w:r w:rsidR="5F422036" w:rsidRPr="00014A09">
        <w:rPr>
          <w:rFonts w:ascii="Times New Roman" w:eastAsia="Times New Roman" w:hAnsi="Times New Roman" w:cs="Times New Roman"/>
          <w:color w:val="000000" w:themeColor="text1"/>
          <w:sz w:val="24"/>
          <w:szCs w:val="24"/>
          <w:lang w:val="en-US"/>
        </w:rPr>
        <w:t>6</w:t>
      </w:r>
      <w:r w:rsidR="6117F755" w:rsidRPr="00014A09">
        <w:rPr>
          <w:rFonts w:ascii="Times New Roman" w:eastAsia="Times New Roman" w:hAnsi="Times New Roman" w:cs="Times New Roman"/>
          <w:color w:val="000000" w:themeColor="text1"/>
          <w:sz w:val="24"/>
          <w:szCs w:val="24"/>
          <w:lang w:val="en-US"/>
        </w:rPr>
        <w:t>,</w:t>
      </w:r>
      <w:r w:rsidR="5F422036" w:rsidRPr="00014A09">
        <w:rPr>
          <w:rFonts w:ascii="Times New Roman" w:eastAsia="Times New Roman" w:hAnsi="Times New Roman" w:cs="Times New Roman"/>
          <w:color w:val="000000" w:themeColor="text1"/>
          <w:sz w:val="24"/>
          <w:szCs w:val="24"/>
          <w:lang w:val="en-US"/>
        </w:rPr>
        <w:t>846</w:t>
      </w:r>
      <w:r w:rsidR="5F422036" w:rsidRPr="00014A09">
        <w:rPr>
          <w:rFonts w:ascii="Times New Roman" w:eastAsia="Times New Roman" w:hAnsi="Times New Roman" w:cs="Times New Roman"/>
          <w:color w:val="000000" w:themeColor="text1"/>
          <w:sz w:val="24"/>
          <w:szCs w:val="24"/>
        </w:rPr>
        <w:t>.</w:t>
      </w:r>
      <w:r w:rsidR="5F422036" w:rsidRPr="00014A09">
        <w:rPr>
          <w:rFonts w:ascii="Times New Roman" w:eastAsia="Times New Roman" w:hAnsi="Times New Roman" w:cs="Times New Roman"/>
          <w:color w:val="000000" w:themeColor="text1"/>
          <w:sz w:val="24"/>
          <w:szCs w:val="24"/>
          <w:lang w:val="en-US"/>
        </w:rPr>
        <w:t>05</w:t>
      </w:r>
      <w:r w:rsidR="1F30262F" w:rsidRPr="00014A09">
        <w:rPr>
          <w:rFonts w:ascii="Times New Roman" w:eastAsia="Times New Roman" w:hAnsi="Times New Roman" w:cs="Times New Roman"/>
          <w:color w:val="000000" w:themeColor="text1"/>
          <w:sz w:val="24"/>
          <w:szCs w:val="24"/>
        </w:rPr>
        <w:t xml:space="preserve"> </w:t>
      </w:r>
      <w:r w:rsidR="05F76E10" w:rsidRPr="00014A09">
        <w:rPr>
          <w:rFonts w:ascii="Times New Roman" w:eastAsia="Times New Roman" w:hAnsi="Times New Roman" w:cs="Times New Roman"/>
          <w:color w:val="000000" w:themeColor="text1"/>
          <w:sz w:val="24"/>
          <w:szCs w:val="24"/>
        </w:rPr>
        <w:t xml:space="preserve">нэгжээр буюу </w:t>
      </w:r>
      <w:r w:rsidR="2850F74E" w:rsidRPr="00014A09">
        <w:rPr>
          <w:rFonts w:ascii="Times New Roman" w:eastAsia="Times New Roman" w:hAnsi="Times New Roman" w:cs="Times New Roman"/>
          <w:color w:val="000000" w:themeColor="text1"/>
          <w:sz w:val="24"/>
          <w:szCs w:val="24"/>
          <w:lang w:val="en-US"/>
        </w:rPr>
        <w:t>15</w:t>
      </w:r>
      <w:r w:rsidR="2850F74E" w:rsidRPr="00014A09">
        <w:rPr>
          <w:rFonts w:ascii="Times New Roman" w:eastAsia="Times New Roman" w:hAnsi="Times New Roman" w:cs="Times New Roman"/>
          <w:color w:val="000000" w:themeColor="text1"/>
          <w:sz w:val="24"/>
          <w:szCs w:val="24"/>
        </w:rPr>
        <w:t>.</w:t>
      </w:r>
      <w:r w:rsidR="2850F74E" w:rsidRPr="00014A09">
        <w:rPr>
          <w:rFonts w:ascii="Times New Roman" w:eastAsia="Times New Roman" w:hAnsi="Times New Roman" w:cs="Times New Roman"/>
          <w:color w:val="000000" w:themeColor="text1"/>
          <w:sz w:val="24"/>
          <w:szCs w:val="24"/>
          <w:lang w:val="en-US"/>
        </w:rPr>
        <w:t>42</w:t>
      </w:r>
      <w:r w:rsidR="05F76E10" w:rsidRPr="00014A09">
        <w:rPr>
          <w:rFonts w:ascii="Times New Roman" w:eastAsia="Times New Roman" w:hAnsi="Times New Roman" w:cs="Times New Roman"/>
          <w:color w:val="000000" w:themeColor="text1"/>
          <w:sz w:val="24"/>
          <w:szCs w:val="24"/>
        </w:rPr>
        <w:t xml:space="preserve"> хувиар </w:t>
      </w:r>
      <w:r w:rsidR="780F23D5" w:rsidRPr="00014A09">
        <w:rPr>
          <w:rFonts w:ascii="Times New Roman" w:eastAsia="Times New Roman" w:hAnsi="Times New Roman" w:cs="Times New Roman"/>
          <w:color w:val="000000" w:themeColor="text1"/>
          <w:sz w:val="24"/>
          <w:szCs w:val="24"/>
        </w:rPr>
        <w:t>буурч,</w:t>
      </w:r>
      <w:r w:rsidR="15CD189A" w:rsidRPr="00014A09">
        <w:rPr>
          <w:rFonts w:ascii="Times New Roman" w:eastAsia="Times New Roman" w:hAnsi="Times New Roman" w:cs="Times New Roman"/>
          <w:color w:val="000000" w:themeColor="text1"/>
          <w:sz w:val="24"/>
          <w:szCs w:val="24"/>
        </w:rPr>
        <w:t xml:space="preserve"> </w:t>
      </w:r>
      <w:r w:rsidR="1F92A8C3" w:rsidRPr="00014A09">
        <w:rPr>
          <w:rFonts w:ascii="Times New Roman" w:eastAsia="Times New Roman" w:hAnsi="Times New Roman" w:cs="Times New Roman"/>
          <w:color w:val="000000" w:themeColor="text1"/>
          <w:sz w:val="24"/>
          <w:szCs w:val="24"/>
          <w:lang w:val="en-US"/>
        </w:rPr>
        <w:t>37,565.55</w:t>
      </w:r>
      <w:r w:rsidR="4084B6E1" w:rsidRPr="00014A09">
        <w:rPr>
          <w:rFonts w:ascii="Times New Roman" w:eastAsia="Times New Roman" w:hAnsi="Times New Roman" w:cs="Times New Roman"/>
          <w:b/>
          <w:bCs/>
          <w:color w:val="000000" w:themeColor="text1"/>
          <w:sz w:val="24"/>
          <w:szCs w:val="24"/>
        </w:rPr>
        <w:t xml:space="preserve"> </w:t>
      </w:r>
      <w:r w:rsidR="05F76E10" w:rsidRPr="00014A09">
        <w:rPr>
          <w:rFonts w:ascii="Times New Roman" w:eastAsia="Times New Roman" w:hAnsi="Times New Roman" w:cs="Times New Roman"/>
          <w:color w:val="000000" w:themeColor="text1"/>
          <w:sz w:val="24"/>
          <w:szCs w:val="24"/>
        </w:rPr>
        <w:t>нэгж болсон байна.</w:t>
      </w:r>
      <w:bookmarkEnd w:id="24"/>
      <w:r w:rsidR="57A0D229" w:rsidRPr="00014A09">
        <w:rPr>
          <w:rFonts w:ascii="Times New Roman" w:eastAsia="Times New Roman" w:hAnsi="Times New Roman" w:cs="Times New Roman"/>
          <w:color w:val="000000" w:themeColor="text1"/>
          <w:sz w:val="24"/>
          <w:szCs w:val="24"/>
        </w:rPr>
        <w:t xml:space="preserve"> </w:t>
      </w:r>
    </w:p>
    <w:p w14:paraId="6886D3C7" w14:textId="332806B0" w:rsidR="00007E05" w:rsidRPr="00014A09" w:rsidRDefault="57A0D229" w:rsidP="178F7BAB">
      <w:pPr>
        <w:spacing w:after="0" w:line="276" w:lineRule="auto"/>
        <w:ind w:firstLine="720"/>
        <w:jc w:val="both"/>
        <w:rPr>
          <w:rFonts w:ascii="Times New Roman" w:eastAsia="Times New Roman" w:hAnsi="Times New Roman" w:cs="Times New Roman"/>
          <w:color w:val="000000" w:themeColor="text1"/>
          <w:sz w:val="24"/>
          <w:szCs w:val="24"/>
        </w:rPr>
      </w:pPr>
      <w:r w:rsidRPr="00014A09">
        <w:rPr>
          <w:rFonts w:ascii="Times New Roman" w:eastAsia="Times New Roman" w:hAnsi="Times New Roman" w:cs="Times New Roman"/>
          <w:color w:val="FF0000"/>
          <w:sz w:val="24"/>
          <w:szCs w:val="24"/>
        </w:rPr>
        <w:t xml:space="preserve"> </w:t>
      </w:r>
      <w:r w:rsidR="05F76E10" w:rsidRPr="00014A09">
        <w:rPr>
          <w:rFonts w:ascii="Times New Roman" w:eastAsia="Times New Roman" w:hAnsi="Times New Roman" w:cs="Times New Roman"/>
          <w:color w:val="000000" w:themeColor="text1"/>
          <w:sz w:val="24"/>
          <w:szCs w:val="24"/>
        </w:rPr>
        <w:t>“</w:t>
      </w:r>
      <w:r w:rsidR="15CD189A" w:rsidRPr="00014A09">
        <w:rPr>
          <w:rFonts w:ascii="Times New Roman" w:eastAsia="Times New Roman" w:hAnsi="Times New Roman" w:cs="Times New Roman"/>
          <w:color w:val="000000" w:themeColor="text1"/>
          <w:sz w:val="24"/>
          <w:szCs w:val="24"/>
        </w:rPr>
        <w:t>Монголын хөрөнгийн бирж</w:t>
      </w:r>
      <w:r w:rsidR="05F76E10" w:rsidRPr="00014A09">
        <w:rPr>
          <w:rFonts w:ascii="Times New Roman" w:eastAsia="Times New Roman" w:hAnsi="Times New Roman" w:cs="Times New Roman"/>
          <w:color w:val="000000" w:themeColor="text1"/>
          <w:sz w:val="24"/>
          <w:szCs w:val="24"/>
        </w:rPr>
        <w:t>” ХК-</w:t>
      </w:r>
      <w:r w:rsidR="7FB7C4BE" w:rsidRPr="00014A09">
        <w:rPr>
          <w:rFonts w:ascii="Times New Roman" w:eastAsia="Times New Roman" w:hAnsi="Times New Roman" w:cs="Times New Roman"/>
          <w:color w:val="000000" w:themeColor="text1"/>
          <w:sz w:val="24"/>
          <w:szCs w:val="24"/>
        </w:rPr>
        <w:t>а</w:t>
      </w:r>
      <w:r w:rsidR="05F76E10" w:rsidRPr="00014A09">
        <w:rPr>
          <w:rFonts w:ascii="Times New Roman" w:eastAsia="Times New Roman" w:hAnsi="Times New Roman" w:cs="Times New Roman"/>
          <w:color w:val="000000" w:themeColor="text1"/>
          <w:sz w:val="24"/>
          <w:szCs w:val="24"/>
        </w:rPr>
        <w:t>ас 2018 онд үнэт цаасны бүртгэлийн I, II ангилалд багтсан компаниудын хамаарах MSE-A болон MSE-B индексийг тооцон гаргадаг болсон.</w:t>
      </w:r>
      <w:r w:rsidR="40C8F596" w:rsidRPr="00014A09">
        <w:rPr>
          <w:rFonts w:ascii="Times New Roman" w:eastAsia="Times New Roman" w:hAnsi="Times New Roman" w:cs="Times New Roman"/>
          <w:color w:val="000000" w:themeColor="text1"/>
          <w:sz w:val="24"/>
          <w:szCs w:val="24"/>
          <w:lang w:val="en-US"/>
        </w:rPr>
        <w:t xml:space="preserve"> </w:t>
      </w:r>
      <w:r w:rsidR="05F76E10" w:rsidRPr="00014A09">
        <w:rPr>
          <w:rFonts w:ascii="Times New Roman" w:eastAsia="Times New Roman" w:hAnsi="Times New Roman" w:cs="Times New Roman"/>
          <w:color w:val="000000" w:themeColor="text1"/>
          <w:sz w:val="24"/>
          <w:szCs w:val="24"/>
        </w:rPr>
        <w:t xml:space="preserve">MSE-A индексийн дээд үзүүлэлт </w:t>
      </w:r>
      <w:r w:rsidR="7754D23A" w:rsidRPr="00014A09">
        <w:rPr>
          <w:rFonts w:ascii="Times New Roman" w:eastAsia="Times New Roman" w:hAnsi="Times New Roman" w:cs="Times New Roman"/>
          <w:color w:val="000000" w:themeColor="text1"/>
          <w:sz w:val="24"/>
          <w:szCs w:val="24"/>
        </w:rPr>
        <w:t xml:space="preserve">тайлант хугацааны </w:t>
      </w:r>
      <w:r w:rsidR="272CA1DB" w:rsidRPr="00014A09">
        <w:rPr>
          <w:rFonts w:ascii="Times New Roman" w:eastAsia="Times New Roman" w:hAnsi="Times New Roman" w:cs="Times New Roman"/>
          <w:color w:val="000000" w:themeColor="text1"/>
          <w:sz w:val="24"/>
          <w:szCs w:val="24"/>
        </w:rPr>
        <w:t>байдлаар</w:t>
      </w:r>
      <w:r w:rsidR="4C7BC315" w:rsidRPr="00014A09">
        <w:rPr>
          <w:rFonts w:ascii="Times New Roman" w:eastAsia="Times New Roman" w:hAnsi="Times New Roman" w:cs="Times New Roman"/>
          <w:color w:val="000000" w:themeColor="text1"/>
          <w:sz w:val="24"/>
          <w:szCs w:val="24"/>
        </w:rPr>
        <w:t xml:space="preserve"> </w:t>
      </w:r>
      <w:r w:rsidR="11AD174F" w:rsidRPr="00014A09">
        <w:rPr>
          <w:rFonts w:ascii="Times New Roman" w:eastAsia="Times New Roman" w:hAnsi="Times New Roman" w:cs="Times New Roman"/>
          <w:color w:val="000000" w:themeColor="text1"/>
          <w:sz w:val="24"/>
          <w:szCs w:val="24"/>
          <w:lang w:val="en-US"/>
        </w:rPr>
        <w:t>15,779.73</w:t>
      </w:r>
      <w:r w:rsidR="2677B3A6" w:rsidRPr="00014A09">
        <w:rPr>
          <w:rFonts w:ascii="Times New Roman" w:eastAsia="Times New Roman" w:hAnsi="Times New Roman" w:cs="Times New Roman"/>
          <w:color w:val="000000" w:themeColor="text1"/>
          <w:sz w:val="24"/>
          <w:szCs w:val="24"/>
        </w:rPr>
        <w:t xml:space="preserve"> </w:t>
      </w:r>
      <w:r w:rsidR="05F76E10" w:rsidRPr="00014A09">
        <w:rPr>
          <w:rFonts w:ascii="Times New Roman" w:eastAsia="Times New Roman" w:hAnsi="Times New Roman" w:cs="Times New Roman"/>
          <w:color w:val="000000" w:themeColor="text1"/>
          <w:sz w:val="24"/>
          <w:szCs w:val="24"/>
        </w:rPr>
        <w:t>нэгж, доод үзүүлэлт</w:t>
      </w:r>
      <w:r w:rsidR="4C7BC315" w:rsidRPr="00014A09">
        <w:rPr>
          <w:rFonts w:ascii="Times New Roman" w:eastAsia="Times New Roman" w:hAnsi="Times New Roman" w:cs="Times New Roman"/>
          <w:color w:val="000000" w:themeColor="text1"/>
          <w:sz w:val="24"/>
          <w:szCs w:val="24"/>
        </w:rPr>
        <w:t xml:space="preserve"> </w:t>
      </w:r>
      <w:r w:rsidR="29B8DC47" w:rsidRPr="00014A09">
        <w:rPr>
          <w:rFonts w:ascii="Times New Roman" w:eastAsia="Times New Roman" w:hAnsi="Times New Roman" w:cs="Times New Roman"/>
          <w:color w:val="000000" w:themeColor="text1"/>
          <w:sz w:val="24"/>
          <w:szCs w:val="24"/>
          <w:lang w:val="en-US"/>
        </w:rPr>
        <w:t>11,622.85</w:t>
      </w:r>
      <w:r w:rsidR="2677B3A6" w:rsidRPr="00014A09">
        <w:rPr>
          <w:rFonts w:ascii="Times New Roman" w:eastAsia="Times New Roman" w:hAnsi="Times New Roman" w:cs="Times New Roman"/>
          <w:color w:val="000000" w:themeColor="text1"/>
          <w:sz w:val="24"/>
          <w:szCs w:val="24"/>
        </w:rPr>
        <w:t xml:space="preserve"> </w:t>
      </w:r>
      <w:r w:rsidR="05F76E10" w:rsidRPr="00014A09">
        <w:rPr>
          <w:rFonts w:ascii="Times New Roman" w:eastAsia="Times New Roman" w:hAnsi="Times New Roman" w:cs="Times New Roman"/>
          <w:color w:val="000000" w:themeColor="text1"/>
          <w:sz w:val="24"/>
          <w:szCs w:val="24"/>
        </w:rPr>
        <w:t>нэгж, дундаж үзүүлэлт</w:t>
      </w:r>
      <w:r w:rsidR="60E65ED5" w:rsidRPr="00014A09">
        <w:rPr>
          <w:rFonts w:ascii="Times New Roman" w:eastAsia="Times New Roman" w:hAnsi="Times New Roman" w:cs="Times New Roman"/>
          <w:color w:val="000000" w:themeColor="text1"/>
          <w:sz w:val="24"/>
          <w:szCs w:val="24"/>
        </w:rPr>
        <w:t xml:space="preserve"> </w:t>
      </w:r>
      <w:r w:rsidR="5AB17FAD" w:rsidRPr="00014A09">
        <w:rPr>
          <w:rFonts w:ascii="Times New Roman" w:eastAsia="Times New Roman" w:hAnsi="Times New Roman" w:cs="Times New Roman"/>
          <w:color w:val="000000" w:themeColor="text1"/>
          <w:sz w:val="24"/>
          <w:szCs w:val="24"/>
          <w:lang w:val="en-US"/>
        </w:rPr>
        <w:t>13,295.00</w:t>
      </w:r>
      <w:r w:rsidR="2677B3A6" w:rsidRPr="00014A09">
        <w:rPr>
          <w:rFonts w:ascii="Times New Roman" w:eastAsia="Times New Roman" w:hAnsi="Times New Roman" w:cs="Times New Roman"/>
          <w:color w:val="000000" w:themeColor="text1"/>
          <w:sz w:val="24"/>
          <w:szCs w:val="24"/>
        </w:rPr>
        <w:t xml:space="preserve"> </w:t>
      </w:r>
      <w:r w:rsidR="05F76E10" w:rsidRPr="00014A09">
        <w:rPr>
          <w:rFonts w:ascii="Times New Roman" w:eastAsia="Times New Roman" w:hAnsi="Times New Roman" w:cs="Times New Roman"/>
          <w:color w:val="000000" w:themeColor="text1"/>
          <w:sz w:val="24"/>
          <w:szCs w:val="24"/>
        </w:rPr>
        <w:t>нэгж байна. Өмнөх оны мөн үетэй харьцуулахад</w:t>
      </w:r>
      <w:r w:rsidR="78FB7D29" w:rsidRPr="00014A09">
        <w:rPr>
          <w:rFonts w:ascii="Times New Roman" w:eastAsia="Times New Roman" w:hAnsi="Times New Roman" w:cs="Times New Roman"/>
          <w:color w:val="000000" w:themeColor="text1"/>
          <w:sz w:val="24"/>
          <w:szCs w:val="24"/>
        </w:rPr>
        <w:t xml:space="preserve"> </w:t>
      </w:r>
      <w:r w:rsidR="190ABB87" w:rsidRPr="00014A09">
        <w:rPr>
          <w:rFonts w:ascii="Times New Roman" w:eastAsia="Times New Roman" w:hAnsi="Times New Roman" w:cs="Times New Roman"/>
          <w:color w:val="000000" w:themeColor="text1"/>
          <w:sz w:val="24"/>
          <w:szCs w:val="24"/>
          <w:lang w:val="en-US"/>
        </w:rPr>
        <w:t>1</w:t>
      </w:r>
      <w:r w:rsidR="1BF0058F" w:rsidRPr="00014A09">
        <w:rPr>
          <w:rFonts w:ascii="Times New Roman" w:eastAsia="Times New Roman" w:hAnsi="Times New Roman" w:cs="Times New Roman"/>
          <w:color w:val="000000" w:themeColor="text1"/>
          <w:sz w:val="24"/>
          <w:szCs w:val="24"/>
          <w:lang w:val="en-US"/>
        </w:rPr>
        <w:t>,</w:t>
      </w:r>
      <w:r w:rsidR="190ABB87" w:rsidRPr="00014A09">
        <w:rPr>
          <w:rFonts w:ascii="Times New Roman" w:eastAsia="Times New Roman" w:hAnsi="Times New Roman" w:cs="Times New Roman"/>
          <w:color w:val="000000" w:themeColor="text1"/>
          <w:sz w:val="24"/>
          <w:szCs w:val="24"/>
          <w:lang w:val="en-US"/>
        </w:rPr>
        <w:t>344</w:t>
      </w:r>
      <w:r w:rsidR="190ABB87" w:rsidRPr="00014A09">
        <w:rPr>
          <w:rFonts w:ascii="Times New Roman" w:eastAsia="Times New Roman" w:hAnsi="Times New Roman" w:cs="Times New Roman"/>
          <w:color w:val="000000" w:themeColor="text1"/>
          <w:sz w:val="24"/>
          <w:szCs w:val="24"/>
        </w:rPr>
        <w:t>.</w:t>
      </w:r>
      <w:r w:rsidR="190ABB87" w:rsidRPr="00014A09">
        <w:rPr>
          <w:rFonts w:ascii="Times New Roman" w:eastAsia="Times New Roman" w:hAnsi="Times New Roman" w:cs="Times New Roman"/>
          <w:color w:val="000000" w:themeColor="text1"/>
          <w:sz w:val="24"/>
          <w:szCs w:val="24"/>
          <w:lang w:val="en-US"/>
        </w:rPr>
        <w:t>83</w:t>
      </w:r>
      <w:r w:rsidR="05F76E10" w:rsidRPr="00014A09">
        <w:rPr>
          <w:rFonts w:ascii="Times New Roman" w:eastAsia="Times New Roman" w:hAnsi="Times New Roman" w:cs="Times New Roman"/>
          <w:color w:val="000000" w:themeColor="text1"/>
          <w:sz w:val="24"/>
          <w:szCs w:val="24"/>
        </w:rPr>
        <w:t xml:space="preserve"> нэгжээр буюу</w:t>
      </w:r>
      <w:r w:rsidR="72AA2C86" w:rsidRPr="00014A09">
        <w:rPr>
          <w:rFonts w:ascii="Times New Roman" w:eastAsia="Times New Roman" w:hAnsi="Times New Roman" w:cs="Times New Roman"/>
          <w:color w:val="000000" w:themeColor="text1"/>
          <w:sz w:val="24"/>
          <w:szCs w:val="24"/>
        </w:rPr>
        <w:t xml:space="preserve"> </w:t>
      </w:r>
      <w:r w:rsidR="72AA2C86" w:rsidRPr="00014A09">
        <w:rPr>
          <w:rFonts w:ascii="Times New Roman" w:eastAsia="Times New Roman" w:hAnsi="Times New Roman" w:cs="Times New Roman"/>
          <w:color w:val="000000" w:themeColor="text1"/>
          <w:sz w:val="24"/>
          <w:szCs w:val="24"/>
          <w:lang w:val="en-US"/>
        </w:rPr>
        <w:t xml:space="preserve"> 8.69</w:t>
      </w:r>
      <w:r w:rsidR="0F65E71E" w:rsidRPr="00014A09">
        <w:rPr>
          <w:rFonts w:ascii="Times New Roman" w:eastAsia="Times New Roman" w:hAnsi="Times New Roman" w:cs="Times New Roman"/>
          <w:color w:val="000000" w:themeColor="text1"/>
          <w:sz w:val="24"/>
          <w:szCs w:val="24"/>
          <w:lang w:val="en-US"/>
        </w:rPr>
        <w:t xml:space="preserve"> </w:t>
      </w:r>
      <w:r w:rsidR="05F76E10" w:rsidRPr="00014A09">
        <w:rPr>
          <w:rFonts w:ascii="Times New Roman" w:eastAsia="Times New Roman" w:hAnsi="Times New Roman" w:cs="Times New Roman"/>
          <w:color w:val="000000" w:themeColor="text1"/>
          <w:sz w:val="24"/>
          <w:szCs w:val="24"/>
        </w:rPr>
        <w:t xml:space="preserve">хувиар </w:t>
      </w:r>
      <w:r w:rsidR="0F65E71E" w:rsidRPr="00014A09">
        <w:rPr>
          <w:rFonts w:ascii="Times New Roman" w:eastAsia="Times New Roman" w:hAnsi="Times New Roman" w:cs="Times New Roman"/>
          <w:color w:val="000000" w:themeColor="text1"/>
          <w:sz w:val="24"/>
          <w:szCs w:val="24"/>
        </w:rPr>
        <w:t>буурч,</w:t>
      </w:r>
      <w:r w:rsidR="4C7BC315" w:rsidRPr="00014A09">
        <w:rPr>
          <w:rFonts w:ascii="Times New Roman" w:eastAsia="Times New Roman" w:hAnsi="Times New Roman" w:cs="Times New Roman"/>
          <w:color w:val="000000" w:themeColor="text1"/>
          <w:sz w:val="24"/>
          <w:szCs w:val="24"/>
        </w:rPr>
        <w:t xml:space="preserve"> </w:t>
      </w:r>
      <w:r w:rsidR="50C10E08" w:rsidRPr="00014A09">
        <w:rPr>
          <w:rFonts w:ascii="Times New Roman" w:eastAsia="Times New Roman" w:hAnsi="Times New Roman" w:cs="Times New Roman"/>
          <w:color w:val="000000" w:themeColor="text1"/>
          <w:sz w:val="24"/>
          <w:szCs w:val="24"/>
          <w:lang w:val="en-US"/>
        </w:rPr>
        <w:t>1</w:t>
      </w:r>
      <w:r w:rsidR="50C10E08" w:rsidRPr="00014A09">
        <w:rPr>
          <w:rFonts w:ascii="Times New Roman" w:eastAsia="Times New Roman" w:hAnsi="Times New Roman" w:cs="Times New Roman"/>
          <w:color w:val="000000" w:themeColor="text1"/>
          <w:sz w:val="24"/>
          <w:szCs w:val="24"/>
        </w:rPr>
        <w:t>4,137.94</w:t>
      </w:r>
      <w:r w:rsidR="0F65E71E" w:rsidRPr="00014A09">
        <w:rPr>
          <w:rFonts w:ascii="Times New Roman" w:eastAsia="Times New Roman" w:hAnsi="Times New Roman" w:cs="Times New Roman"/>
          <w:color w:val="000000" w:themeColor="text1"/>
          <w:sz w:val="24"/>
          <w:szCs w:val="24"/>
        </w:rPr>
        <w:t xml:space="preserve"> </w:t>
      </w:r>
      <w:r w:rsidR="05F76E10" w:rsidRPr="00014A09">
        <w:rPr>
          <w:rFonts w:ascii="Times New Roman" w:eastAsia="Times New Roman" w:hAnsi="Times New Roman" w:cs="Times New Roman"/>
          <w:color w:val="000000" w:themeColor="text1"/>
          <w:sz w:val="24"/>
          <w:szCs w:val="24"/>
        </w:rPr>
        <w:t>нэгж</w:t>
      </w:r>
      <w:r w:rsidR="05F76E10" w:rsidRPr="00014A09">
        <w:rPr>
          <w:rFonts w:ascii="Times New Roman" w:eastAsia="Times New Roman" w:hAnsi="Times New Roman" w:cs="Times New Roman"/>
          <w:b/>
          <w:bCs/>
          <w:color w:val="000000" w:themeColor="text1"/>
          <w:sz w:val="24"/>
          <w:szCs w:val="24"/>
        </w:rPr>
        <w:t xml:space="preserve"> </w:t>
      </w:r>
      <w:r w:rsidR="05F76E10" w:rsidRPr="00014A09">
        <w:rPr>
          <w:rFonts w:ascii="Times New Roman" w:eastAsia="Times New Roman" w:hAnsi="Times New Roman" w:cs="Times New Roman"/>
          <w:color w:val="000000" w:themeColor="text1"/>
          <w:sz w:val="24"/>
          <w:szCs w:val="24"/>
        </w:rPr>
        <w:t xml:space="preserve">болсон байна. </w:t>
      </w:r>
    </w:p>
    <w:p w14:paraId="37A9A949" w14:textId="0A45EB2C" w:rsidR="178F7BAB" w:rsidRPr="00014A09" w:rsidRDefault="05F76E10" w:rsidP="000A4FAF">
      <w:pPr>
        <w:spacing w:after="0" w:line="276" w:lineRule="auto"/>
        <w:ind w:firstLine="720"/>
        <w:jc w:val="both"/>
        <w:rPr>
          <w:rFonts w:ascii="Times New Roman" w:eastAsia="Times New Roman" w:hAnsi="Times New Roman" w:cs="Times New Roman"/>
          <w:color w:val="000000" w:themeColor="text1"/>
          <w:sz w:val="24"/>
          <w:szCs w:val="24"/>
        </w:rPr>
      </w:pPr>
      <w:r w:rsidRPr="00014A09">
        <w:rPr>
          <w:rFonts w:ascii="Times New Roman" w:eastAsia="Times New Roman" w:hAnsi="Times New Roman" w:cs="Times New Roman"/>
          <w:color w:val="000000" w:themeColor="text1"/>
          <w:sz w:val="24"/>
          <w:szCs w:val="24"/>
        </w:rPr>
        <w:t>Харин MSE-B индексийн дээд үзүүлэлт</w:t>
      </w:r>
      <w:r w:rsidR="4C7BC315" w:rsidRPr="00014A09">
        <w:rPr>
          <w:rFonts w:ascii="Times New Roman" w:eastAsia="Times New Roman" w:hAnsi="Times New Roman" w:cs="Times New Roman"/>
          <w:color w:val="000000" w:themeColor="text1"/>
          <w:sz w:val="24"/>
          <w:szCs w:val="24"/>
        </w:rPr>
        <w:t xml:space="preserve"> </w:t>
      </w:r>
      <w:r w:rsidR="7E11C18C" w:rsidRPr="00014A09">
        <w:rPr>
          <w:rFonts w:ascii="Times New Roman" w:eastAsia="Times New Roman" w:hAnsi="Times New Roman" w:cs="Times New Roman"/>
          <w:color w:val="000000" w:themeColor="text1"/>
          <w:sz w:val="24"/>
          <w:szCs w:val="24"/>
          <w:lang w:val="en-US"/>
        </w:rPr>
        <w:t>12</w:t>
      </w:r>
      <w:r w:rsidR="17BDB40F" w:rsidRPr="00014A09">
        <w:rPr>
          <w:rFonts w:ascii="Times New Roman" w:eastAsia="Times New Roman" w:hAnsi="Times New Roman" w:cs="Times New Roman"/>
          <w:color w:val="000000" w:themeColor="text1"/>
          <w:sz w:val="24"/>
          <w:szCs w:val="24"/>
          <w:lang w:val="en-US"/>
        </w:rPr>
        <w:t>,</w:t>
      </w:r>
      <w:r w:rsidR="7E11C18C" w:rsidRPr="00014A09">
        <w:rPr>
          <w:rFonts w:ascii="Times New Roman" w:eastAsia="Times New Roman" w:hAnsi="Times New Roman" w:cs="Times New Roman"/>
          <w:color w:val="000000" w:themeColor="text1"/>
          <w:sz w:val="24"/>
          <w:szCs w:val="24"/>
          <w:lang w:val="en-US"/>
        </w:rPr>
        <w:t>779.75</w:t>
      </w:r>
      <w:r w:rsidR="7E11C18C" w:rsidRPr="00014A09">
        <w:rPr>
          <w:rFonts w:ascii="Times New Roman" w:eastAsia="Times New Roman" w:hAnsi="Times New Roman" w:cs="Times New Roman"/>
          <w:color w:val="000000" w:themeColor="text1"/>
          <w:sz w:val="24"/>
          <w:szCs w:val="24"/>
        </w:rPr>
        <w:t xml:space="preserve"> </w:t>
      </w:r>
      <w:r w:rsidRPr="00014A09">
        <w:rPr>
          <w:rFonts w:ascii="Times New Roman" w:eastAsia="Times New Roman" w:hAnsi="Times New Roman" w:cs="Times New Roman"/>
          <w:color w:val="000000" w:themeColor="text1"/>
          <w:sz w:val="24"/>
          <w:szCs w:val="24"/>
        </w:rPr>
        <w:t>нэгж, доод үзүүлэлт</w:t>
      </w:r>
      <w:r w:rsidR="4C7BC315" w:rsidRPr="00014A09">
        <w:rPr>
          <w:rFonts w:ascii="Times New Roman" w:eastAsia="Times New Roman" w:hAnsi="Times New Roman" w:cs="Times New Roman"/>
          <w:color w:val="000000" w:themeColor="text1"/>
          <w:sz w:val="24"/>
          <w:szCs w:val="24"/>
        </w:rPr>
        <w:t xml:space="preserve"> </w:t>
      </w:r>
      <w:r w:rsidR="0E218C70" w:rsidRPr="00014A09">
        <w:rPr>
          <w:rFonts w:ascii="Times New Roman" w:eastAsia="Times New Roman" w:hAnsi="Times New Roman" w:cs="Times New Roman"/>
          <w:color w:val="000000" w:themeColor="text1"/>
          <w:sz w:val="24"/>
          <w:szCs w:val="24"/>
          <w:lang w:val="en-US"/>
        </w:rPr>
        <w:t>11</w:t>
      </w:r>
      <w:r w:rsidR="46C26A72" w:rsidRPr="00014A09">
        <w:rPr>
          <w:rFonts w:ascii="Times New Roman" w:eastAsia="Times New Roman" w:hAnsi="Times New Roman" w:cs="Times New Roman"/>
          <w:color w:val="000000" w:themeColor="text1"/>
          <w:sz w:val="24"/>
          <w:szCs w:val="24"/>
          <w:lang w:val="en-US"/>
        </w:rPr>
        <w:t>,</w:t>
      </w:r>
      <w:r w:rsidR="0E218C70" w:rsidRPr="00014A09">
        <w:rPr>
          <w:rFonts w:ascii="Times New Roman" w:eastAsia="Times New Roman" w:hAnsi="Times New Roman" w:cs="Times New Roman"/>
          <w:color w:val="000000" w:themeColor="text1"/>
          <w:sz w:val="24"/>
          <w:szCs w:val="24"/>
          <w:lang w:val="en-US"/>
        </w:rPr>
        <w:t>397.98</w:t>
      </w:r>
      <w:r w:rsidR="588AFBF9" w:rsidRPr="00014A09">
        <w:rPr>
          <w:rFonts w:ascii="Times New Roman" w:eastAsia="Times New Roman" w:hAnsi="Times New Roman" w:cs="Times New Roman"/>
          <w:color w:val="000000" w:themeColor="text1"/>
          <w:sz w:val="24"/>
          <w:szCs w:val="24"/>
        </w:rPr>
        <w:t xml:space="preserve"> </w:t>
      </w:r>
      <w:r w:rsidRPr="00014A09">
        <w:rPr>
          <w:rFonts w:ascii="Times New Roman" w:eastAsia="Times New Roman" w:hAnsi="Times New Roman" w:cs="Times New Roman"/>
          <w:color w:val="000000" w:themeColor="text1"/>
          <w:sz w:val="24"/>
          <w:szCs w:val="24"/>
        </w:rPr>
        <w:t>нэгж, дундаж үзүүлэлт</w:t>
      </w:r>
      <w:r w:rsidR="1094465C" w:rsidRPr="00014A09">
        <w:rPr>
          <w:rFonts w:ascii="Times New Roman" w:eastAsia="Times New Roman" w:hAnsi="Times New Roman" w:cs="Times New Roman"/>
          <w:color w:val="000000" w:themeColor="text1"/>
          <w:sz w:val="24"/>
          <w:szCs w:val="24"/>
        </w:rPr>
        <w:t xml:space="preserve"> </w:t>
      </w:r>
      <w:r w:rsidR="5A2D9CFC" w:rsidRPr="00014A09">
        <w:rPr>
          <w:rFonts w:ascii="Times New Roman" w:eastAsia="Times New Roman" w:hAnsi="Times New Roman" w:cs="Times New Roman"/>
          <w:color w:val="000000" w:themeColor="text1"/>
          <w:sz w:val="24"/>
          <w:szCs w:val="24"/>
          <w:lang w:val="en-US"/>
        </w:rPr>
        <w:t>12</w:t>
      </w:r>
      <w:r w:rsidR="12B35CFB" w:rsidRPr="00014A09">
        <w:rPr>
          <w:rFonts w:ascii="Times New Roman" w:eastAsia="Times New Roman" w:hAnsi="Times New Roman" w:cs="Times New Roman"/>
          <w:color w:val="000000" w:themeColor="text1"/>
          <w:sz w:val="24"/>
          <w:szCs w:val="24"/>
          <w:lang w:val="en-US"/>
        </w:rPr>
        <w:t>,</w:t>
      </w:r>
      <w:r w:rsidR="5A2D9CFC" w:rsidRPr="00014A09">
        <w:rPr>
          <w:rFonts w:ascii="Times New Roman" w:eastAsia="Times New Roman" w:hAnsi="Times New Roman" w:cs="Times New Roman"/>
          <w:color w:val="000000" w:themeColor="text1"/>
          <w:sz w:val="24"/>
          <w:szCs w:val="24"/>
        </w:rPr>
        <w:t>0</w:t>
      </w:r>
      <w:r w:rsidR="5A2D9CFC" w:rsidRPr="00014A09">
        <w:rPr>
          <w:rFonts w:ascii="Times New Roman" w:eastAsia="Times New Roman" w:hAnsi="Times New Roman" w:cs="Times New Roman"/>
          <w:color w:val="000000" w:themeColor="text1"/>
          <w:sz w:val="24"/>
          <w:szCs w:val="24"/>
          <w:lang w:val="en-US"/>
        </w:rPr>
        <w:t>12.79</w:t>
      </w:r>
      <w:r w:rsidR="2677B3A6" w:rsidRPr="00014A09">
        <w:rPr>
          <w:rFonts w:ascii="Times New Roman" w:eastAsia="Times New Roman" w:hAnsi="Times New Roman" w:cs="Times New Roman"/>
          <w:color w:val="000000" w:themeColor="text1"/>
          <w:sz w:val="24"/>
          <w:szCs w:val="24"/>
        </w:rPr>
        <w:t xml:space="preserve"> </w:t>
      </w:r>
      <w:r w:rsidRPr="00014A09">
        <w:rPr>
          <w:rFonts w:ascii="Times New Roman" w:eastAsia="Times New Roman" w:hAnsi="Times New Roman" w:cs="Times New Roman"/>
          <w:color w:val="000000" w:themeColor="text1"/>
          <w:sz w:val="24"/>
          <w:szCs w:val="24"/>
        </w:rPr>
        <w:t>нэгж байна. Өмнөх оны мөн үетэй харьцуулахад</w:t>
      </w:r>
      <w:r w:rsidR="6110A291" w:rsidRPr="00014A09">
        <w:rPr>
          <w:rFonts w:ascii="Times New Roman" w:eastAsia="Times New Roman" w:hAnsi="Times New Roman" w:cs="Times New Roman"/>
          <w:color w:val="000000" w:themeColor="text1"/>
          <w:sz w:val="24"/>
          <w:szCs w:val="24"/>
        </w:rPr>
        <w:t xml:space="preserve"> </w:t>
      </w:r>
      <w:r w:rsidR="586C95B4" w:rsidRPr="00014A09">
        <w:rPr>
          <w:rFonts w:ascii="Times New Roman" w:eastAsia="Times New Roman" w:hAnsi="Times New Roman" w:cs="Times New Roman"/>
          <w:color w:val="000000" w:themeColor="text1"/>
          <w:sz w:val="24"/>
          <w:szCs w:val="24"/>
          <w:lang w:val="en-US"/>
        </w:rPr>
        <w:t>464.88</w:t>
      </w:r>
      <w:r w:rsidR="6110A291" w:rsidRPr="00014A09">
        <w:rPr>
          <w:rFonts w:ascii="Times New Roman" w:eastAsia="Times New Roman" w:hAnsi="Times New Roman" w:cs="Times New Roman"/>
          <w:color w:val="000000" w:themeColor="text1"/>
          <w:sz w:val="24"/>
          <w:szCs w:val="24"/>
        </w:rPr>
        <w:t xml:space="preserve"> </w:t>
      </w:r>
      <w:r w:rsidRPr="00014A09">
        <w:rPr>
          <w:rFonts w:ascii="Times New Roman" w:eastAsia="Times New Roman" w:hAnsi="Times New Roman" w:cs="Times New Roman"/>
          <w:color w:val="000000" w:themeColor="text1"/>
          <w:sz w:val="24"/>
          <w:szCs w:val="24"/>
        </w:rPr>
        <w:t xml:space="preserve">нэгжээр буюу </w:t>
      </w:r>
      <w:r w:rsidR="469A2D98" w:rsidRPr="00014A09">
        <w:rPr>
          <w:rFonts w:ascii="Times New Roman" w:eastAsia="Times New Roman" w:hAnsi="Times New Roman" w:cs="Times New Roman"/>
          <w:color w:val="000000" w:themeColor="text1"/>
          <w:sz w:val="24"/>
          <w:szCs w:val="24"/>
          <w:lang w:val="en-US"/>
        </w:rPr>
        <w:t>3.81</w:t>
      </w:r>
      <w:r w:rsidR="6110A291" w:rsidRPr="00014A09">
        <w:rPr>
          <w:rFonts w:ascii="Times New Roman" w:eastAsia="Times New Roman" w:hAnsi="Times New Roman" w:cs="Times New Roman"/>
          <w:color w:val="000000" w:themeColor="text1"/>
          <w:sz w:val="24"/>
          <w:szCs w:val="24"/>
        </w:rPr>
        <w:t xml:space="preserve"> </w:t>
      </w:r>
      <w:r w:rsidRPr="00014A09">
        <w:rPr>
          <w:rFonts w:ascii="Times New Roman" w:eastAsia="Times New Roman" w:hAnsi="Times New Roman" w:cs="Times New Roman"/>
          <w:color w:val="000000" w:themeColor="text1"/>
          <w:sz w:val="24"/>
          <w:szCs w:val="24"/>
        </w:rPr>
        <w:t xml:space="preserve">хувиар </w:t>
      </w:r>
      <w:r w:rsidR="4DDA3418" w:rsidRPr="00014A09">
        <w:rPr>
          <w:rFonts w:ascii="Times New Roman" w:eastAsia="Times New Roman" w:hAnsi="Times New Roman" w:cs="Times New Roman"/>
          <w:color w:val="000000" w:themeColor="text1"/>
          <w:sz w:val="24"/>
          <w:szCs w:val="24"/>
        </w:rPr>
        <w:t>өс</w:t>
      </w:r>
      <w:r w:rsidR="25AF363D" w:rsidRPr="00014A09">
        <w:rPr>
          <w:rFonts w:ascii="Times New Roman" w:eastAsia="Times New Roman" w:hAnsi="Times New Roman" w:cs="Times New Roman"/>
          <w:color w:val="000000" w:themeColor="text1"/>
          <w:sz w:val="24"/>
          <w:szCs w:val="24"/>
        </w:rPr>
        <w:t>өж</w:t>
      </w:r>
      <w:r w:rsidR="6110A291" w:rsidRPr="00014A09">
        <w:rPr>
          <w:rFonts w:ascii="Times New Roman" w:eastAsia="Times New Roman" w:hAnsi="Times New Roman" w:cs="Times New Roman"/>
          <w:color w:val="000000" w:themeColor="text1"/>
          <w:sz w:val="24"/>
          <w:szCs w:val="24"/>
        </w:rPr>
        <w:t>,</w:t>
      </w:r>
      <w:r w:rsidR="505EB792" w:rsidRPr="00014A09">
        <w:rPr>
          <w:rFonts w:ascii="Times New Roman" w:eastAsia="Times New Roman" w:hAnsi="Times New Roman" w:cs="Times New Roman"/>
          <w:color w:val="000000" w:themeColor="text1"/>
          <w:sz w:val="24"/>
          <w:szCs w:val="24"/>
        </w:rPr>
        <w:t xml:space="preserve"> </w:t>
      </w:r>
      <w:r w:rsidR="67BEBA32" w:rsidRPr="00014A09">
        <w:rPr>
          <w:rFonts w:ascii="Times New Roman" w:eastAsia="Times New Roman" w:hAnsi="Times New Roman" w:cs="Times New Roman"/>
          <w:color w:val="000000" w:themeColor="text1"/>
          <w:sz w:val="24"/>
          <w:szCs w:val="24"/>
        </w:rPr>
        <w:t>1</w:t>
      </w:r>
      <w:r w:rsidR="67BEBA32" w:rsidRPr="00014A09">
        <w:rPr>
          <w:rFonts w:ascii="Times New Roman" w:eastAsia="Times New Roman" w:hAnsi="Times New Roman" w:cs="Times New Roman"/>
          <w:color w:val="000000" w:themeColor="text1"/>
          <w:sz w:val="24"/>
          <w:szCs w:val="24"/>
          <w:lang w:val="en-US"/>
        </w:rPr>
        <w:t>2</w:t>
      </w:r>
      <w:r w:rsidR="6CB28422" w:rsidRPr="00014A09">
        <w:rPr>
          <w:rFonts w:ascii="Times New Roman" w:eastAsia="Times New Roman" w:hAnsi="Times New Roman" w:cs="Times New Roman"/>
          <w:color w:val="000000" w:themeColor="text1"/>
          <w:sz w:val="24"/>
          <w:szCs w:val="24"/>
          <w:lang w:val="en-US"/>
        </w:rPr>
        <w:t>,</w:t>
      </w:r>
      <w:r w:rsidR="67BEBA32" w:rsidRPr="00014A09">
        <w:rPr>
          <w:rFonts w:ascii="Times New Roman" w:eastAsia="Times New Roman" w:hAnsi="Times New Roman" w:cs="Times New Roman"/>
          <w:color w:val="000000" w:themeColor="text1"/>
          <w:sz w:val="24"/>
          <w:szCs w:val="24"/>
          <w:lang w:val="en-US"/>
        </w:rPr>
        <w:t>667</w:t>
      </w:r>
      <w:r w:rsidR="67BEBA32" w:rsidRPr="00014A09">
        <w:rPr>
          <w:rFonts w:ascii="Times New Roman" w:eastAsia="Times New Roman" w:hAnsi="Times New Roman" w:cs="Times New Roman"/>
          <w:color w:val="000000" w:themeColor="text1"/>
          <w:sz w:val="24"/>
          <w:szCs w:val="24"/>
        </w:rPr>
        <w:t>.</w:t>
      </w:r>
      <w:r w:rsidR="67BEBA32" w:rsidRPr="00014A09">
        <w:rPr>
          <w:rFonts w:ascii="Times New Roman" w:eastAsia="Times New Roman" w:hAnsi="Times New Roman" w:cs="Times New Roman"/>
          <w:color w:val="000000" w:themeColor="text1"/>
          <w:sz w:val="24"/>
          <w:szCs w:val="24"/>
          <w:lang w:val="en-US"/>
        </w:rPr>
        <w:t>44</w:t>
      </w:r>
      <w:r w:rsidR="6110A291" w:rsidRPr="00014A09">
        <w:rPr>
          <w:rFonts w:ascii="Times New Roman" w:eastAsia="Times New Roman" w:hAnsi="Times New Roman" w:cs="Times New Roman"/>
          <w:b/>
          <w:bCs/>
          <w:color w:val="000000" w:themeColor="text1"/>
          <w:sz w:val="24"/>
          <w:szCs w:val="24"/>
        </w:rPr>
        <w:t xml:space="preserve"> </w:t>
      </w:r>
      <w:r w:rsidRPr="00014A09">
        <w:rPr>
          <w:rFonts w:ascii="Times New Roman" w:eastAsia="Times New Roman" w:hAnsi="Times New Roman" w:cs="Times New Roman"/>
          <w:color w:val="000000" w:themeColor="text1"/>
          <w:sz w:val="24"/>
          <w:szCs w:val="24"/>
        </w:rPr>
        <w:t>нэгж болсон байна.</w:t>
      </w:r>
    </w:p>
    <w:p w14:paraId="6DF776A6" w14:textId="13B9BA7E" w:rsidR="003A3418" w:rsidRPr="00014A09" w:rsidRDefault="37028FD8" w:rsidP="00C94328">
      <w:pPr>
        <w:spacing w:after="0" w:line="276" w:lineRule="auto"/>
        <w:ind w:firstLine="720"/>
        <w:jc w:val="right"/>
        <w:rPr>
          <w:rFonts w:ascii="Times New Roman" w:eastAsia="Times New Roman" w:hAnsi="Times New Roman" w:cs="Times New Roman"/>
          <w:color w:val="FF0000"/>
          <w:sz w:val="24"/>
          <w:szCs w:val="24"/>
        </w:rPr>
      </w:pPr>
      <w:r w:rsidRPr="00014A09">
        <w:rPr>
          <w:rFonts w:ascii="Times New Roman" w:eastAsia="Times New Roman" w:hAnsi="Times New Roman" w:cs="Times New Roman"/>
          <w:color w:val="000000" w:themeColor="text1"/>
          <w:sz w:val="24"/>
          <w:szCs w:val="24"/>
        </w:rPr>
        <w:t xml:space="preserve">Хүснэгт </w:t>
      </w:r>
      <w:r w:rsidR="42D03512" w:rsidRPr="00014A09">
        <w:rPr>
          <w:rFonts w:ascii="Times New Roman" w:eastAsia="Times New Roman" w:hAnsi="Times New Roman" w:cs="Times New Roman"/>
          <w:color w:val="000000" w:themeColor="text1"/>
          <w:sz w:val="24"/>
          <w:szCs w:val="24"/>
        </w:rPr>
        <w:t>1</w:t>
      </w:r>
      <w:r w:rsidRPr="00014A09">
        <w:rPr>
          <w:rFonts w:ascii="Times New Roman" w:eastAsia="Times New Roman" w:hAnsi="Times New Roman" w:cs="Times New Roman"/>
          <w:color w:val="000000" w:themeColor="text1"/>
          <w:sz w:val="24"/>
          <w:szCs w:val="24"/>
        </w:rPr>
        <w:t>. Индексийн үзүүлэлт</w:t>
      </w:r>
      <w:r w:rsidRPr="00014A09">
        <w:rPr>
          <w:rFonts w:ascii="Times New Roman" w:eastAsia="Times New Roman" w:hAnsi="Times New Roman" w:cs="Times New Roman"/>
          <w:color w:val="FF0000"/>
          <w:sz w:val="24"/>
          <w:szCs w:val="24"/>
        </w:rPr>
        <w:t xml:space="preserve"> </w:t>
      </w:r>
    </w:p>
    <w:tbl>
      <w:tblPr>
        <w:tblStyle w:val="GridTable4-Accent1"/>
        <w:tblW w:w="9360" w:type="dxa"/>
        <w:tblLook w:val="04A0" w:firstRow="1" w:lastRow="0" w:firstColumn="1" w:lastColumn="0" w:noHBand="0" w:noVBand="1"/>
      </w:tblPr>
      <w:tblGrid>
        <w:gridCol w:w="2070"/>
        <w:gridCol w:w="2430"/>
        <w:gridCol w:w="2520"/>
        <w:gridCol w:w="2340"/>
      </w:tblGrid>
      <w:tr w:rsidR="00095691" w:rsidRPr="001B13F3" w14:paraId="73B7C210" w14:textId="77777777" w:rsidTr="7C2D137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dxa"/>
            <w:hideMark/>
          </w:tcPr>
          <w:p w14:paraId="79483F84" w14:textId="77777777" w:rsidR="00095691" w:rsidRPr="00014A09" w:rsidRDefault="4E82DF92" w:rsidP="178F7BAB">
            <w:pPr>
              <w:jc w:val="center"/>
              <w:rPr>
                <w:rFonts w:ascii="Times New Roman" w:eastAsia="Times New Roman" w:hAnsi="Times New Roman" w:cs="Times New Roman"/>
                <w:color w:val="000000" w:themeColor="text1"/>
                <w:sz w:val="24"/>
                <w:szCs w:val="24"/>
                <w:lang w:val="en-US"/>
              </w:rPr>
            </w:pPr>
            <w:r w:rsidRPr="00014A09">
              <w:rPr>
                <w:rFonts w:ascii="Times New Roman" w:eastAsia="Times New Roman" w:hAnsi="Times New Roman" w:cs="Times New Roman"/>
                <w:color w:val="000000" w:themeColor="text1"/>
                <w:sz w:val="24"/>
                <w:szCs w:val="24"/>
              </w:rPr>
              <w:t>Индекс</w:t>
            </w:r>
          </w:p>
        </w:tc>
        <w:tc>
          <w:tcPr>
            <w:tcW w:w="2430" w:type="dxa"/>
            <w:hideMark/>
          </w:tcPr>
          <w:p w14:paraId="63B99546" w14:textId="19F51964" w:rsidR="00095691" w:rsidRPr="00014A09" w:rsidRDefault="4E82DF92" w:rsidP="178F7BA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n-US"/>
              </w:rPr>
            </w:pPr>
            <w:r w:rsidRPr="00014A09">
              <w:rPr>
                <w:rFonts w:ascii="Times New Roman" w:eastAsia="Times New Roman" w:hAnsi="Times New Roman" w:cs="Times New Roman"/>
                <w:color w:val="000000" w:themeColor="text1"/>
                <w:sz w:val="24"/>
                <w:szCs w:val="24"/>
              </w:rPr>
              <w:t>2021</w:t>
            </w:r>
          </w:p>
        </w:tc>
        <w:tc>
          <w:tcPr>
            <w:tcW w:w="2520" w:type="dxa"/>
            <w:hideMark/>
          </w:tcPr>
          <w:p w14:paraId="61A0950A" w14:textId="68023EBE" w:rsidR="00095691" w:rsidRPr="00014A09" w:rsidRDefault="4E82DF92" w:rsidP="178F7BA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n-US"/>
              </w:rPr>
            </w:pPr>
            <w:r w:rsidRPr="00014A09">
              <w:rPr>
                <w:rFonts w:ascii="Times New Roman" w:eastAsia="Times New Roman" w:hAnsi="Times New Roman" w:cs="Times New Roman"/>
                <w:color w:val="000000" w:themeColor="text1"/>
                <w:sz w:val="24"/>
                <w:szCs w:val="24"/>
              </w:rPr>
              <w:t>2022</w:t>
            </w:r>
          </w:p>
        </w:tc>
        <w:tc>
          <w:tcPr>
            <w:tcW w:w="2340" w:type="dxa"/>
            <w:hideMark/>
          </w:tcPr>
          <w:p w14:paraId="68828F13" w14:textId="77777777" w:rsidR="00095691" w:rsidRPr="00014A09" w:rsidRDefault="4E82DF92" w:rsidP="178F7BA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n-US"/>
              </w:rPr>
            </w:pPr>
            <w:r w:rsidRPr="00014A09">
              <w:rPr>
                <w:rFonts w:ascii="Times New Roman" w:eastAsia="Times New Roman" w:hAnsi="Times New Roman" w:cs="Times New Roman"/>
                <w:color w:val="000000" w:themeColor="text1"/>
                <w:sz w:val="24"/>
                <w:szCs w:val="24"/>
                <w:lang w:val="en-US"/>
              </w:rPr>
              <w:t>Өөрчлөлт</w:t>
            </w:r>
          </w:p>
        </w:tc>
      </w:tr>
      <w:tr w:rsidR="001F59BA" w:rsidRPr="001B13F3" w14:paraId="16840260" w14:textId="77777777" w:rsidTr="7C2D13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dxa"/>
            <w:hideMark/>
          </w:tcPr>
          <w:p w14:paraId="6B9CCACF" w14:textId="77777777" w:rsidR="001F59BA" w:rsidRPr="00014A09" w:rsidRDefault="18428C68" w:rsidP="178F7BAB">
            <w:pPr>
              <w:jc w:val="center"/>
              <w:rPr>
                <w:rFonts w:ascii="Times New Roman" w:eastAsia="Times New Roman" w:hAnsi="Times New Roman" w:cs="Times New Roman"/>
                <w:color w:val="000000" w:themeColor="text1"/>
                <w:sz w:val="24"/>
                <w:szCs w:val="24"/>
                <w:lang w:val="en-US"/>
              </w:rPr>
            </w:pPr>
            <w:r w:rsidRPr="00014A09">
              <w:rPr>
                <w:rFonts w:ascii="Times New Roman" w:eastAsia="Times New Roman" w:hAnsi="Times New Roman" w:cs="Times New Roman"/>
                <w:color w:val="000000" w:themeColor="text1"/>
                <w:sz w:val="24"/>
                <w:szCs w:val="24"/>
              </w:rPr>
              <w:t>ТОП 20</w:t>
            </w:r>
          </w:p>
        </w:tc>
        <w:tc>
          <w:tcPr>
            <w:tcW w:w="2430" w:type="dxa"/>
            <w:hideMark/>
          </w:tcPr>
          <w:p w14:paraId="791D4FB9" w14:textId="48E9F7C6" w:rsidR="001F59BA" w:rsidRPr="00014A09" w:rsidRDefault="158045E1" w:rsidP="178F7B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val="en-US"/>
              </w:rPr>
            </w:pPr>
            <w:r w:rsidRPr="00014A09">
              <w:rPr>
                <w:rFonts w:ascii="Times New Roman" w:eastAsia="Times New Roman" w:hAnsi="Times New Roman" w:cs="Times New Roman"/>
                <w:color w:val="000000" w:themeColor="text1"/>
                <w:sz w:val="24"/>
                <w:szCs w:val="24"/>
              </w:rPr>
              <w:t>44,411.60</w:t>
            </w:r>
          </w:p>
        </w:tc>
        <w:tc>
          <w:tcPr>
            <w:tcW w:w="2520" w:type="dxa"/>
          </w:tcPr>
          <w:p w14:paraId="74885507" w14:textId="40C2AC50" w:rsidR="001F59BA" w:rsidRPr="00014A09" w:rsidRDefault="568F85F2" w:rsidP="178F7B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val="en-US"/>
              </w:rPr>
            </w:pPr>
            <w:r w:rsidRPr="00014A09">
              <w:rPr>
                <w:rFonts w:ascii="Times New Roman" w:eastAsia="Times New Roman" w:hAnsi="Times New Roman" w:cs="Times New Roman"/>
                <w:color w:val="000000" w:themeColor="text1"/>
                <w:sz w:val="24"/>
                <w:szCs w:val="24"/>
              </w:rPr>
              <w:t>37,565.55</w:t>
            </w:r>
          </w:p>
        </w:tc>
        <w:tc>
          <w:tcPr>
            <w:tcW w:w="2340" w:type="dxa"/>
          </w:tcPr>
          <w:p w14:paraId="2D32F23E" w14:textId="08519DC6" w:rsidR="001F59BA" w:rsidRPr="00014A09" w:rsidRDefault="54DF4F59" w:rsidP="178F7B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val="en-US"/>
              </w:rPr>
            </w:pPr>
            <w:r w:rsidRPr="00014A09">
              <w:rPr>
                <w:rFonts w:ascii="Times New Roman" w:eastAsia="Times New Roman" w:hAnsi="Times New Roman" w:cs="Times New Roman"/>
                <w:color w:val="000000" w:themeColor="text1"/>
                <w:sz w:val="24"/>
                <w:szCs w:val="24"/>
              </w:rPr>
              <w:t>-15.42%</w:t>
            </w:r>
          </w:p>
        </w:tc>
      </w:tr>
      <w:tr w:rsidR="001F59BA" w:rsidRPr="001B13F3" w14:paraId="5075BC12" w14:textId="77777777" w:rsidTr="7C2D137E">
        <w:trPr>
          <w:trHeight w:val="300"/>
        </w:trPr>
        <w:tc>
          <w:tcPr>
            <w:cnfStyle w:val="001000000000" w:firstRow="0" w:lastRow="0" w:firstColumn="1" w:lastColumn="0" w:oddVBand="0" w:evenVBand="0" w:oddHBand="0" w:evenHBand="0" w:firstRowFirstColumn="0" w:firstRowLastColumn="0" w:lastRowFirstColumn="0" w:lastRowLastColumn="0"/>
            <w:tcW w:w="2070" w:type="dxa"/>
            <w:hideMark/>
          </w:tcPr>
          <w:p w14:paraId="615BEC26" w14:textId="77777777" w:rsidR="001F59BA" w:rsidRPr="00014A09" w:rsidRDefault="18428C68" w:rsidP="178F7BAB">
            <w:pPr>
              <w:jc w:val="center"/>
              <w:rPr>
                <w:rFonts w:ascii="Times New Roman" w:eastAsia="Times New Roman" w:hAnsi="Times New Roman" w:cs="Times New Roman"/>
                <w:color w:val="000000" w:themeColor="text1"/>
                <w:sz w:val="24"/>
                <w:szCs w:val="24"/>
                <w:lang w:val="en-US"/>
              </w:rPr>
            </w:pPr>
            <w:r w:rsidRPr="00014A09">
              <w:rPr>
                <w:rFonts w:ascii="Times New Roman" w:eastAsia="Times New Roman" w:hAnsi="Times New Roman" w:cs="Times New Roman"/>
                <w:color w:val="000000" w:themeColor="text1"/>
                <w:sz w:val="24"/>
                <w:szCs w:val="24"/>
              </w:rPr>
              <w:t>MSE A</w:t>
            </w:r>
          </w:p>
        </w:tc>
        <w:tc>
          <w:tcPr>
            <w:tcW w:w="2430" w:type="dxa"/>
            <w:hideMark/>
          </w:tcPr>
          <w:p w14:paraId="1E7F4E64" w14:textId="7C3B8FFA" w:rsidR="001F59BA" w:rsidRPr="00014A09" w:rsidRDefault="0329C452" w:rsidP="178F7BA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n-US"/>
              </w:rPr>
            </w:pPr>
            <w:r w:rsidRPr="00014A09">
              <w:rPr>
                <w:rFonts w:ascii="Times New Roman" w:eastAsia="Times New Roman" w:hAnsi="Times New Roman" w:cs="Times New Roman"/>
                <w:color w:val="000000" w:themeColor="text1"/>
                <w:sz w:val="24"/>
                <w:szCs w:val="24"/>
              </w:rPr>
              <w:t>15,482.77</w:t>
            </w:r>
          </w:p>
        </w:tc>
        <w:tc>
          <w:tcPr>
            <w:tcW w:w="2520" w:type="dxa"/>
          </w:tcPr>
          <w:p w14:paraId="14EF0AFA" w14:textId="40A1385E" w:rsidR="001F59BA" w:rsidRPr="00014A09" w:rsidRDefault="42E48E4B" w:rsidP="178F7BA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n-US"/>
              </w:rPr>
            </w:pPr>
            <w:r w:rsidRPr="00014A09">
              <w:rPr>
                <w:rFonts w:ascii="Times New Roman" w:eastAsia="Times New Roman" w:hAnsi="Times New Roman" w:cs="Times New Roman"/>
                <w:color w:val="000000" w:themeColor="text1"/>
                <w:sz w:val="24"/>
                <w:szCs w:val="24"/>
              </w:rPr>
              <w:t>14,137.94</w:t>
            </w:r>
          </w:p>
        </w:tc>
        <w:tc>
          <w:tcPr>
            <w:tcW w:w="2340" w:type="dxa"/>
          </w:tcPr>
          <w:p w14:paraId="3184D896" w14:textId="20766DF0" w:rsidR="001F59BA" w:rsidRPr="00014A09" w:rsidRDefault="23F0E7D0" w:rsidP="178F7BA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n-US"/>
              </w:rPr>
            </w:pPr>
            <w:r w:rsidRPr="00014A09">
              <w:rPr>
                <w:rFonts w:ascii="Times New Roman" w:eastAsia="Times New Roman" w:hAnsi="Times New Roman" w:cs="Times New Roman"/>
                <w:color w:val="000000" w:themeColor="text1"/>
                <w:sz w:val="24"/>
                <w:szCs w:val="24"/>
              </w:rPr>
              <w:t>-8.</w:t>
            </w:r>
            <w:r w:rsidR="3797F67F" w:rsidRPr="00014A09">
              <w:rPr>
                <w:rFonts w:ascii="Times New Roman" w:eastAsia="Times New Roman" w:hAnsi="Times New Roman" w:cs="Times New Roman"/>
                <w:color w:val="000000" w:themeColor="text1"/>
                <w:sz w:val="24"/>
                <w:szCs w:val="24"/>
              </w:rPr>
              <w:t>69</w:t>
            </w:r>
            <w:r w:rsidRPr="00014A09">
              <w:rPr>
                <w:rFonts w:ascii="Times New Roman" w:eastAsia="Times New Roman" w:hAnsi="Times New Roman" w:cs="Times New Roman"/>
                <w:color w:val="000000" w:themeColor="text1"/>
                <w:sz w:val="24"/>
                <w:szCs w:val="24"/>
              </w:rPr>
              <w:t>%</w:t>
            </w:r>
          </w:p>
        </w:tc>
      </w:tr>
      <w:tr w:rsidR="001F59BA" w:rsidRPr="001B13F3" w14:paraId="748FD4FF" w14:textId="77777777" w:rsidTr="7C2D137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070" w:type="dxa"/>
            <w:hideMark/>
          </w:tcPr>
          <w:p w14:paraId="4FBCE69D" w14:textId="77777777" w:rsidR="001F59BA" w:rsidRPr="00014A09" w:rsidRDefault="18428C68" w:rsidP="178F7BAB">
            <w:pPr>
              <w:jc w:val="center"/>
              <w:rPr>
                <w:rFonts w:ascii="Times New Roman" w:eastAsia="Times New Roman" w:hAnsi="Times New Roman" w:cs="Times New Roman"/>
                <w:color w:val="000000" w:themeColor="text1"/>
                <w:sz w:val="24"/>
                <w:szCs w:val="24"/>
                <w:lang w:val="en-US"/>
              </w:rPr>
            </w:pPr>
            <w:r w:rsidRPr="00014A09">
              <w:rPr>
                <w:rFonts w:ascii="Times New Roman" w:eastAsia="Times New Roman" w:hAnsi="Times New Roman" w:cs="Times New Roman"/>
                <w:color w:val="000000" w:themeColor="text1"/>
                <w:sz w:val="24"/>
                <w:szCs w:val="24"/>
              </w:rPr>
              <w:t>MSE B</w:t>
            </w:r>
          </w:p>
        </w:tc>
        <w:tc>
          <w:tcPr>
            <w:tcW w:w="2430" w:type="dxa"/>
            <w:hideMark/>
          </w:tcPr>
          <w:p w14:paraId="1CE7FA57" w14:textId="7D80FA74" w:rsidR="001F59BA" w:rsidRPr="00014A09" w:rsidRDefault="22AC884A" w:rsidP="178F7B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val="en-US"/>
              </w:rPr>
            </w:pPr>
            <w:r w:rsidRPr="00014A09">
              <w:rPr>
                <w:rFonts w:ascii="Times New Roman" w:eastAsia="Times New Roman" w:hAnsi="Times New Roman" w:cs="Times New Roman"/>
                <w:color w:val="000000" w:themeColor="text1"/>
                <w:sz w:val="24"/>
                <w:szCs w:val="24"/>
              </w:rPr>
              <w:t>12,202.56</w:t>
            </w:r>
          </w:p>
        </w:tc>
        <w:tc>
          <w:tcPr>
            <w:tcW w:w="2520" w:type="dxa"/>
          </w:tcPr>
          <w:p w14:paraId="0A7BA543" w14:textId="04A95A71" w:rsidR="001F59BA" w:rsidRPr="00014A09" w:rsidRDefault="03BBB67B" w:rsidP="178F7B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val="en-US"/>
              </w:rPr>
            </w:pPr>
            <w:r w:rsidRPr="00014A09">
              <w:rPr>
                <w:rFonts w:ascii="Times New Roman" w:eastAsia="Times New Roman" w:hAnsi="Times New Roman" w:cs="Times New Roman"/>
                <w:color w:val="000000" w:themeColor="text1"/>
                <w:sz w:val="24"/>
                <w:szCs w:val="24"/>
              </w:rPr>
              <w:t>12,667.44</w:t>
            </w:r>
          </w:p>
        </w:tc>
        <w:tc>
          <w:tcPr>
            <w:tcW w:w="2340" w:type="dxa"/>
          </w:tcPr>
          <w:p w14:paraId="447FC405" w14:textId="535925C5" w:rsidR="001F59BA" w:rsidRPr="00014A09" w:rsidRDefault="00440B40" w:rsidP="178F7B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val="en-US"/>
              </w:rPr>
            </w:pPr>
            <w:r w:rsidRPr="00014A09">
              <w:rPr>
                <w:rFonts w:ascii="Times New Roman" w:eastAsia="Times New Roman" w:hAnsi="Times New Roman" w:cs="Times New Roman"/>
                <w:color w:val="000000" w:themeColor="text1"/>
                <w:sz w:val="24"/>
                <w:szCs w:val="24"/>
              </w:rPr>
              <w:t xml:space="preserve"> </w:t>
            </w:r>
            <w:r w:rsidR="4FE19D34" w:rsidRPr="00014A09">
              <w:rPr>
                <w:rFonts w:ascii="Times New Roman" w:eastAsia="Times New Roman" w:hAnsi="Times New Roman" w:cs="Times New Roman"/>
                <w:color w:val="000000" w:themeColor="text1"/>
                <w:sz w:val="24"/>
                <w:szCs w:val="24"/>
              </w:rPr>
              <w:t>3.81%</w:t>
            </w:r>
          </w:p>
        </w:tc>
      </w:tr>
    </w:tbl>
    <w:p w14:paraId="04D23243" w14:textId="69BF63E7" w:rsidR="306DF0FD" w:rsidRPr="00645C58" w:rsidRDefault="306DF0FD" w:rsidP="7C2D137E">
      <w:pPr>
        <w:jc w:val="right"/>
        <w:rPr>
          <w:rFonts w:ascii="Times New Roman" w:hAnsi="Times New Roman" w:cs="Times New Roman"/>
          <w:sz w:val="20"/>
          <w:szCs w:val="20"/>
        </w:rPr>
      </w:pPr>
      <w:r w:rsidRPr="00014A09">
        <w:rPr>
          <w:rFonts w:ascii="Times New Roman" w:eastAsia="Arial" w:hAnsi="Times New Roman" w:cs="Times New Roman"/>
          <w:i/>
          <w:iCs/>
          <w:sz w:val="20"/>
          <w:szCs w:val="20"/>
          <w:lang w:val="mn"/>
        </w:rPr>
        <w:t xml:space="preserve">Эх сурвалж: </w:t>
      </w:r>
      <w:r w:rsidR="00645C58">
        <w:rPr>
          <w:rFonts w:ascii="Times New Roman" w:eastAsia="Arial" w:hAnsi="Times New Roman" w:cs="Times New Roman"/>
          <w:i/>
          <w:iCs/>
          <w:sz w:val="20"/>
          <w:szCs w:val="20"/>
          <w:lang w:val="en-US"/>
        </w:rPr>
        <w:t>“</w:t>
      </w:r>
      <w:r w:rsidRPr="00014A09">
        <w:rPr>
          <w:rFonts w:ascii="Times New Roman" w:eastAsia="Arial" w:hAnsi="Times New Roman" w:cs="Times New Roman"/>
          <w:i/>
          <w:iCs/>
          <w:sz w:val="20"/>
          <w:szCs w:val="20"/>
          <w:lang w:val="mn"/>
        </w:rPr>
        <w:t>Монголын хөрөнгийн бирж</w:t>
      </w:r>
      <w:r w:rsidR="00645C58">
        <w:rPr>
          <w:rFonts w:ascii="Times New Roman" w:eastAsia="Arial" w:hAnsi="Times New Roman" w:cs="Times New Roman"/>
          <w:i/>
          <w:iCs/>
          <w:sz w:val="20"/>
          <w:szCs w:val="20"/>
          <w:lang w:val="en-US"/>
        </w:rPr>
        <w:t xml:space="preserve">” </w:t>
      </w:r>
      <w:r w:rsidR="00645C58">
        <w:rPr>
          <w:rFonts w:ascii="Times New Roman" w:eastAsia="Arial" w:hAnsi="Times New Roman" w:cs="Times New Roman"/>
          <w:i/>
          <w:iCs/>
          <w:sz w:val="20"/>
          <w:szCs w:val="20"/>
        </w:rPr>
        <w:t>ХК</w:t>
      </w:r>
    </w:p>
    <w:p w14:paraId="44BC0062" w14:textId="57306245" w:rsidR="003A3418" w:rsidRPr="001B13F3" w:rsidRDefault="21C26EFD" w:rsidP="178F7BAB">
      <w:pPr>
        <w:pStyle w:val="Heading1"/>
        <w:spacing w:after="160" w:line="276" w:lineRule="auto"/>
        <w:jc w:val="center"/>
        <w:rPr>
          <w:rFonts w:eastAsia="Times New Roman" w:cs="Times New Roman"/>
        </w:rPr>
      </w:pPr>
      <w:bookmarkStart w:id="25" w:name="_Toc102724514"/>
      <w:bookmarkStart w:id="26" w:name="_Toc125105877"/>
      <w:bookmarkStart w:id="27" w:name="_Toc125106014"/>
      <w:bookmarkStart w:id="28" w:name="_Toc125106062"/>
      <w:bookmarkStart w:id="29" w:name="_Toc125388312"/>
      <w:r w:rsidRPr="7C2D137E">
        <w:rPr>
          <w:rFonts w:eastAsia="Times New Roman" w:cs="Times New Roman"/>
        </w:rPr>
        <w:lastRenderedPageBreak/>
        <w:t>ХОЁРДУГААР БҮЛЭГ. ҮНЭТ ЦААСНЫ ЗАХ ЗЭЭЛИЙН ЭРЭЛТ, НИЙЛҮҮЛЭЛ</w:t>
      </w:r>
      <w:r w:rsidR="2966D210" w:rsidRPr="7C2D137E">
        <w:rPr>
          <w:rFonts w:eastAsia="Times New Roman" w:cs="Times New Roman"/>
        </w:rPr>
        <w:t>Т</w:t>
      </w:r>
      <w:bookmarkEnd w:id="25"/>
      <w:bookmarkEnd w:id="26"/>
      <w:bookmarkEnd w:id="27"/>
      <w:bookmarkEnd w:id="28"/>
      <w:bookmarkEnd w:id="29"/>
    </w:p>
    <w:p w14:paraId="7B6783E5" w14:textId="45241D57" w:rsidR="003A3418" w:rsidRPr="001B13F3" w:rsidRDefault="39276806" w:rsidP="178F7BAB">
      <w:pPr>
        <w:pStyle w:val="Heading2"/>
        <w:spacing w:before="0" w:line="276" w:lineRule="auto"/>
        <w:rPr>
          <w:rFonts w:eastAsia="Times New Roman" w:cs="Times New Roman"/>
        </w:rPr>
      </w:pPr>
      <w:bookmarkStart w:id="30" w:name="_Toc102724515"/>
      <w:bookmarkStart w:id="31" w:name="_Toc125105878"/>
      <w:bookmarkStart w:id="32" w:name="_Toc125106015"/>
      <w:bookmarkStart w:id="33" w:name="_Toc125106063"/>
      <w:bookmarkStart w:id="34" w:name="_Toc125388313"/>
      <w:r w:rsidRPr="7C2D137E">
        <w:rPr>
          <w:rFonts w:eastAsia="Times New Roman" w:cs="Times New Roman"/>
        </w:rPr>
        <w:t>2.1. ҮНЭТ ЦААСНЫ ЗАХ ЗЭЭЛИЙН НИЙЛҮҮЛЭЛТ</w:t>
      </w:r>
      <w:bookmarkEnd w:id="30"/>
      <w:bookmarkEnd w:id="31"/>
      <w:bookmarkEnd w:id="32"/>
      <w:bookmarkEnd w:id="33"/>
      <w:bookmarkEnd w:id="34"/>
      <w:r w:rsidRPr="7C2D137E">
        <w:rPr>
          <w:rFonts w:eastAsia="Times New Roman" w:cs="Times New Roman"/>
        </w:rPr>
        <w:t xml:space="preserve">  </w:t>
      </w:r>
    </w:p>
    <w:p w14:paraId="67A7BCA5" w14:textId="6092A8B5" w:rsidR="003A0262" w:rsidRPr="00046765" w:rsidRDefault="21C26EFD" w:rsidP="7C2D137E">
      <w:pPr>
        <w:spacing w:after="0" w:line="276" w:lineRule="auto"/>
        <w:ind w:firstLine="720"/>
        <w:jc w:val="both"/>
        <w:rPr>
          <w:rFonts w:ascii="Times New Roman" w:eastAsia="Times New Roman" w:hAnsi="Times New Roman" w:cs="Times New Roman"/>
          <w:color w:val="000000" w:themeColor="text1"/>
          <w:sz w:val="24"/>
          <w:szCs w:val="24"/>
          <w:lang w:val="en-US"/>
        </w:rPr>
      </w:pPr>
      <w:r w:rsidRPr="00046765">
        <w:rPr>
          <w:rFonts w:ascii="Times New Roman" w:eastAsia="Times New Roman" w:hAnsi="Times New Roman" w:cs="Times New Roman"/>
          <w:color w:val="000000" w:themeColor="text1"/>
          <w:sz w:val="24"/>
          <w:szCs w:val="24"/>
        </w:rPr>
        <w:t>Тайлант хугацаан</w:t>
      </w:r>
      <w:r w:rsidR="213019BD" w:rsidRPr="00046765">
        <w:rPr>
          <w:rFonts w:ascii="Times New Roman" w:eastAsia="Times New Roman" w:hAnsi="Times New Roman" w:cs="Times New Roman"/>
          <w:color w:val="000000" w:themeColor="text1"/>
          <w:sz w:val="24"/>
          <w:szCs w:val="24"/>
        </w:rPr>
        <w:t>д</w:t>
      </w:r>
      <w:r w:rsidR="70D44C6E" w:rsidRPr="00046765">
        <w:rPr>
          <w:rFonts w:ascii="Times New Roman" w:eastAsia="Times New Roman" w:hAnsi="Times New Roman" w:cs="Times New Roman"/>
          <w:color w:val="000000" w:themeColor="text1"/>
          <w:sz w:val="24"/>
          <w:szCs w:val="24"/>
        </w:rPr>
        <w:t xml:space="preserve"> </w:t>
      </w:r>
      <w:r w:rsidRPr="00046765">
        <w:rPr>
          <w:rFonts w:ascii="Times New Roman" w:eastAsia="Times New Roman" w:hAnsi="Times New Roman" w:cs="Times New Roman"/>
          <w:color w:val="000000" w:themeColor="text1"/>
          <w:sz w:val="24"/>
          <w:szCs w:val="24"/>
        </w:rPr>
        <w:t xml:space="preserve">нийт </w:t>
      </w:r>
      <w:r w:rsidR="27E73A15" w:rsidRPr="00046765">
        <w:rPr>
          <w:rFonts w:ascii="Times New Roman" w:eastAsia="Times New Roman" w:hAnsi="Times New Roman" w:cs="Times New Roman"/>
          <w:b/>
          <w:bCs/>
          <w:color w:val="000000" w:themeColor="text1"/>
          <w:sz w:val="24"/>
          <w:szCs w:val="24"/>
        </w:rPr>
        <w:t>5</w:t>
      </w:r>
      <w:r w:rsidR="17A83683" w:rsidRPr="00046765">
        <w:rPr>
          <w:rFonts w:ascii="Times New Roman" w:eastAsia="Times New Roman" w:hAnsi="Times New Roman" w:cs="Times New Roman"/>
          <w:b/>
          <w:bCs/>
          <w:color w:val="000000" w:themeColor="text1"/>
          <w:sz w:val="24"/>
          <w:szCs w:val="24"/>
        </w:rPr>
        <w:t>94</w:t>
      </w:r>
      <w:r w:rsidR="24C3B639" w:rsidRPr="00046765">
        <w:rPr>
          <w:rFonts w:ascii="Times New Roman" w:eastAsia="Times New Roman" w:hAnsi="Times New Roman" w:cs="Times New Roman"/>
          <w:b/>
          <w:bCs/>
          <w:color w:val="000000" w:themeColor="text1"/>
          <w:sz w:val="24"/>
          <w:szCs w:val="24"/>
        </w:rPr>
        <w:t>.</w:t>
      </w:r>
      <w:r w:rsidR="0A5E502F" w:rsidRPr="00046765">
        <w:rPr>
          <w:rFonts w:ascii="Times New Roman" w:eastAsia="Times New Roman" w:hAnsi="Times New Roman" w:cs="Times New Roman"/>
          <w:b/>
          <w:bCs/>
          <w:color w:val="000000" w:themeColor="text1"/>
          <w:sz w:val="24"/>
          <w:szCs w:val="24"/>
        </w:rPr>
        <w:t>85</w:t>
      </w:r>
      <w:r w:rsidR="558F1E32" w:rsidRPr="00046765">
        <w:rPr>
          <w:rFonts w:ascii="Times New Roman" w:eastAsia="Times New Roman" w:hAnsi="Times New Roman" w:cs="Times New Roman"/>
          <w:color w:val="000000" w:themeColor="text1"/>
          <w:sz w:val="24"/>
          <w:szCs w:val="24"/>
        </w:rPr>
        <w:t xml:space="preserve"> </w:t>
      </w:r>
      <w:r w:rsidR="58045FFE" w:rsidRPr="00046765">
        <w:rPr>
          <w:rFonts w:ascii="Times New Roman" w:eastAsia="Times New Roman" w:hAnsi="Times New Roman" w:cs="Times New Roman"/>
          <w:color w:val="000000" w:themeColor="text1"/>
          <w:sz w:val="24"/>
          <w:szCs w:val="24"/>
        </w:rPr>
        <w:t xml:space="preserve">тэрбум </w:t>
      </w:r>
      <w:r w:rsidRPr="00046765">
        <w:rPr>
          <w:rFonts w:ascii="Times New Roman" w:eastAsia="Times New Roman" w:hAnsi="Times New Roman" w:cs="Times New Roman"/>
          <w:color w:val="000000" w:themeColor="text1"/>
          <w:sz w:val="24"/>
          <w:szCs w:val="24"/>
        </w:rPr>
        <w:t xml:space="preserve">төгрөгийн </w:t>
      </w:r>
      <w:r w:rsidR="213019BD" w:rsidRPr="00046765">
        <w:rPr>
          <w:rFonts w:ascii="Times New Roman" w:eastAsia="Times New Roman" w:hAnsi="Times New Roman" w:cs="Times New Roman"/>
          <w:color w:val="000000" w:themeColor="text1"/>
          <w:sz w:val="24"/>
          <w:szCs w:val="24"/>
        </w:rPr>
        <w:t xml:space="preserve">үнэт цаасны </w:t>
      </w:r>
      <w:r w:rsidRPr="00046765">
        <w:rPr>
          <w:rFonts w:ascii="Times New Roman" w:eastAsia="Times New Roman" w:hAnsi="Times New Roman" w:cs="Times New Roman"/>
          <w:color w:val="000000" w:themeColor="text1"/>
          <w:sz w:val="24"/>
          <w:szCs w:val="24"/>
        </w:rPr>
        <w:t>арилжаа хийгдсэн байна.</w:t>
      </w:r>
      <w:r w:rsidR="7FAAE375" w:rsidRPr="00046765">
        <w:rPr>
          <w:rFonts w:ascii="Times New Roman" w:eastAsia="Times New Roman" w:hAnsi="Times New Roman" w:cs="Times New Roman"/>
          <w:color w:val="FF0000"/>
          <w:sz w:val="24"/>
          <w:szCs w:val="24"/>
        </w:rPr>
        <w:t xml:space="preserve"> </w:t>
      </w:r>
      <w:r w:rsidR="499762BC" w:rsidRPr="00046765">
        <w:rPr>
          <w:rFonts w:ascii="Times New Roman" w:eastAsia="Times New Roman" w:hAnsi="Times New Roman" w:cs="Times New Roman"/>
          <w:color w:val="000000" w:themeColor="text1"/>
          <w:sz w:val="24"/>
          <w:szCs w:val="24"/>
        </w:rPr>
        <w:t>Дотоодын хөрөнгийн зах зээлд зөвхөн хувьцаа, компанийн бонд, ЗГҮЦ гэсэн 3 төрлийн бүтээгдэхүүн арилжаалагддаг байсан бол 2020-2022 онд биржээр арилжаалагддаг хамтын хаалттай ХОС, арилжааны зориулалттай ХБҮЦ, анхны дижитал компанийн бонд /Monpay/, банкны реформын хүрээнд гарсан банкны IPO /Богд банк</w:t>
      </w:r>
      <w:r w:rsidR="00645C58">
        <w:rPr>
          <w:rFonts w:ascii="Times New Roman" w:eastAsia="Times New Roman" w:hAnsi="Times New Roman" w:cs="Times New Roman"/>
          <w:color w:val="000000" w:themeColor="text1"/>
          <w:sz w:val="24"/>
          <w:szCs w:val="24"/>
          <w:lang w:val="en-US"/>
        </w:rPr>
        <w:t xml:space="preserve"> </w:t>
      </w:r>
      <w:r w:rsidR="00645C58">
        <w:rPr>
          <w:rFonts w:ascii="Times New Roman" w:eastAsia="Times New Roman" w:hAnsi="Times New Roman" w:cs="Times New Roman"/>
          <w:color w:val="000000" w:themeColor="text1"/>
          <w:sz w:val="24"/>
          <w:szCs w:val="24"/>
        </w:rPr>
        <w:t>ХК</w:t>
      </w:r>
      <w:r w:rsidR="499762BC" w:rsidRPr="00046765">
        <w:rPr>
          <w:rFonts w:ascii="Times New Roman" w:eastAsia="Times New Roman" w:hAnsi="Times New Roman" w:cs="Times New Roman"/>
          <w:color w:val="000000" w:themeColor="text1"/>
          <w:sz w:val="24"/>
          <w:szCs w:val="24"/>
        </w:rPr>
        <w:t>, Төрийн банк</w:t>
      </w:r>
      <w:r w:rsidR="00645C58">
        <w:rPr>
          <w:rFonts w:ascii="Times New Roman" w:eastAsia="Times New Roman" w:hAnsi="Times New Roman" w:cs="Times New Roman"/>
          <w:color w:val="000000" w:themeColor="text1"/>
          <w:sz w:val="24"/>
          <w:szCs w:val="24"/>
        </w:rPr>
        <w:t xml:space="preserve"> ХК</w:t>
      </w:r>
      <w:r w:rsidR="499762BC" w:rsidRPr="00046765">
        <w:rPr>
          <w:rFonts w:ascii="Times New Roman" w:eastAsia="Times New Roman" w:hAnsi="Times New Roman" w:cs="Times New Roman"/>
          <w:color w:val="000000" w:themeColor="text1"/>
          <w:sz w:val="24"/>
          <w:szCs w:val="24"/>
        </w:rPr>
        <w:t>, Голомт банк</w:t>
      </w:r>
      <w:r w:rsidR="00645C58">
        <w:rPr>
          <w:rFonts w:ascii="Times New Roman" w:eastAsia="Times New Roman" w:hAnsi="Times New Roman" w:cs="Times New Roman"/>
          <w:color w:val="000000" w:themeColor="text1"/>
          <w:sz w:val="24"/>
          <w:szCs w:val="24"/>
        </w:rPr>
        <w:t xml:space="preserve"> ХК</w:t>
      </w:r>
      <w:r w:rsidR="499762BC" w:rsidRPr="00046765">
        <w:rPr>
          <w:rFonts w:ascii="Times New Roman" w:eastAsia="Times New Roman" w:hAnsi="Times New Roman" w:cs="Times New Roman"/>
          <w:color w:val="000000" w:themeColor="text1"/>
          <w:sz w:val="24"/>
          <w:szCs w:val="24"/>
        </w:rPr>
        <w:t>/ зэрэг шинэ бүтээгдэхүүнүүдийн арилжаа амжилттай арилжаалагдсан.</w:t>
      </w:r>
    </w:p>
    <w:p w14:paraId="0A8C47B1" w14:textId="4FF47986" w:rsidR="003A3418" w:rsidRPr="00046765" w:rsidRDefault="66920D22" w:rsidP="178F7BAB">
      <w:pPr>
        <w:spacing w:line="276" w:lineRule="auto"/>
        <w:ind w:firstLine="720"/>
        <w:jc w:val="both"/>
        <w:rPr>
          <w:rFonts w:ascii="Times New Roman" w:eastAsia="Times New Roman" w:hAnsi="Times New Roman" w:cs="Times New Roman"/>
          <w:color w:val="000000" w:themeColor="text1"/>
          <w:sz w:val="24"/>
          <w:szCs w:val="24"/>
        </w:rPr>
      </w:pPr>
      <w:r w:rsidRPr="00046765">
        <w:rPr>
          <w:rFonts w:ascii="Times New Roman" w:eastAsia="Times New Roman" w:hAnsi="Times New Roman" w:cs="Times New Roman"/>
          <w:color w:val="000000" w:themeColor="text1"/>
          <w:sz w:val="24"/>
          <w:szCs w:val="24"/>
        </w:rPr>
        <w:t xml:space="preserve">Мөн </w:t>
      </w:r>
      <w:r w:rsidR="15B271EF" w:rsidRPr="00046765">
        <w:rPr>
          <w:rFonts w:ascii="Times New Roman" w:eastAsia="Times New Roman" w:hAnsi="Times New Roman" w:cs="Times New Roman"/>
          <w:color w:val="000000" w:themeColor="text1"/>
          <w:sz w:val="24"/>
          <w:szCs w:val="24"/>
        </w:rPr>
        <w:t>тайлант хугацаанд</w:t>
      </w:r>
      <w:r w:rsidR="58045FFE" w:rsidRPr="00046765">
        <w:rPr>
          <w:rFonts w:ascii="Times New Roman" w:eastAsia="Times New Roman" w:hAnsi="Times New Roman" w:cs="Times New Roman"/>
          <w:color w:val="000000" w:themeColor="text1"/>
          <w:sz w:val="24"/>
          <w:szCs w:val="24"/>
        </w:rPr>
        <w:t xml:space="preserve"> хувьцааны арилжаа түлхүү явагдсан бөгөөд </w:t>
      </w:r>
      <w:r w:rsidR="39B0AAB2" w:rsidRPr="00046765">
        <w:rPr>
          <w:rFonts w:ascii="Times New Roman" w:eastAsia="Times New Roman" w:hAnsi="Times New Roman" w:cs="Times New Roman"/>
          <w:color w:val="000000" w:themeColor="text1"/>
          <w:sz w:val="24"/>
          <w:szCs w:val="24"/>
        </w:rPr>
        <w:t>нийт</w:t>
      </w:r>
      <w:r w:rsidR="1EAAFD90" w:rsidRPr="00046765">
        <w:rPr>
          <w:rFonts w:ascii="Times New Roman" w:eastAsia="Times New Roman" w:hAnsi="Times New Roman" w:cs="Times New Roman"/>
          <w:color w:val="000000" w:themeColor="text1"/>
          <w:sz w:val="24"/>
          <w:szCs w:val="24"/>
        </w:rPr>
        <w:t xml:space="preserve"> </w:t>
      </w:r>
      <w:r w:rsidR="213019BD" w:rsidRPr="00046765">
        <w:rPr>
          <w:rFonts w:ascii="Times New Roman" w:eastAsia="Times New Roman" w:hAnsi="Times New Roman" w:cs="Times New Roman"/>
          <w:color w:val="000000" w:themeColor="text1"/>
          <w:sz w:val="24"/>
          <w:szCs w:val="24"/>
        </w:rPr>
        <w:t xml:space="preserve">үнэт цаасны </w:t>
      </w:r>
      <w:r w:rsidR="1EAAFD90" w:rsidRPr="00046765">
        <w:rPr>
          <w:rFonts w:ascii="Times New Roman" w:eastAsia="Times New Roman" w:hAnsi="Times New Roman" w:cs="Times New Roman"/>
          <w:color w:val="000000" w:themeColor="text1"/>
          <w:sz w:val="24"/>
          <w:szCs w:val="24"/>
        </w:rPr>
        <w:t xml:space="preserve">арилжааны </w:t>
      </w:r>
      <w:r w:rsidR="3CC17498" w:rsidRPr="00046765">
        <w:rPr>
          <w:rFonts w:ascii="Times New Roman" w:eastAsia="Times New Roman" w:hAnsi="Times New Roman" w:cs="Times New Roman"/>
          <w:b/>
          <w:bCs/>
          <w:color w:val="000000" w:themeColor="text1"/>
          <w:sz w:val="24"/>
          <w:szCs w:val="24"/>
        </w:rPr>
        <w:t>5</w:t>
      </w:r>
      <w:r w:rsidR="2D3CE5D8" w:rsidRPr="00046765">
        <w:rPr>
          <w:rFonts w:ascii="Times New Roman" w:eastAsia="Times New Roman" w:hAnsi="Times New Roman" w:cs="Times New Roman"/>
          <w:b/>
          <w:bCs/>
          <w:color w:val="000000" w:themeColor="text1"/>
          <w:sz w:val="24"/>
          <w:szCs w:val="24"/>
        </w:rPr>
        <w:t>7</w:t>
      </w:r>
      <w:r w:rsidR="727CBDE0" w:rsidRPr="00046765">
        <w:rPr>
          <w:rFonts w:ascii="Times New Roman" w:eastAsia="Times New Roman" w:hAnsi="Times New Roman" w:cs="Times New Roman"/>
          <w:b/>
          <w:bCs/>
          <w:color w:val="000000" w:themeColor="text1"/>
          <w:sz w:val="24"/>
          <w:szCs w:val="24"/>
          <w:lang w:val="en-US"/>
        </w:rPr>
        <w:t>.</w:t>
      </w:r>
      <w:r w:rsidR="08EFFB2E" w:rsidRPr="00046765">
        <w:rPr>
          <w:rFonts w:ascii="Times New Roman" w:eastAsia="Times New Roman" w:hAnsi="Times New Roman" w:cs="Times New Roman"/>
          <w:b/>
          <w:bCs/>
          <w:color w:val="000000" w:themeColor="text1"/>
          <w:sz w:val="24"/>
          <w:szCs w:val="24"/>
          <w:lang w:val="en-US"/>
        </w:rPr>
        <w:t>73</w:t>
      </w:r>
      <w:r w:rsidR="1EAAFD90" w:rsidRPr="00046765">
        <w:rPr>
          <w:rFonts w:ascii="Times New Roman" w:eastAsia="Times New Roman" w:hAnsi="Times New Roman" w:cs="Times New Roman"/>
          <w:color w:val="000000" w:themeColor="text1"/>
          <w:sz w:val="24"/>
          <w:szCs w:val="24"/>
        </w:rPr>
        <w:t xml:space="preserve"> хувийг хувьцаа,</w:t>
      </w:r>
      <w:r w:rsidR="38B41EAC" w:rsidRPr="00046765">
        <w:rPr>
          <w:rFonts w:ascii="Times New Roman" w:eastAsia="Times New Roman" w:hAnsi="Times New Roman" w:cs="Times New Roman"/>
          <w:color w:val="000000" w:themeColor="text1"/>
          <w:sz w:val="24"/>
          <w:szCs w:val="24"/>
        </w:rPr>
        <w:t xml:space="preserve"> </w:t>
      </w:r>
      <w:r w:rsidR="37DCFE5B" w:rsidRPr="00046765">
        <w:rPr>
          <w:rFonts w:ascii="Times New Roman" w:eastAsia="Times New Roman" w:hAnsi="Times New Roman" w:cs="Times New Roman"/>
          <w:b/>
          <w:bCs/>
          <w:color w:val="000000" w:themeColor="text1"/>
          <w:sz w:val="24"/>
          <w:szCs w:val="24"/>
        </w:rPr>
        <w:t>2</w:t>
      </w:r>
      <w:r w:rsidR="2C2F9606" w:rsidRPr="00046765">
        <w:rPr>
          <w:rFonts w:ascii="Times New Roman" w:eastAsia="Times New Roman" w:hAnsi="Times New Roman" w:cs="Times New Roman"/>
          <w:b/>
          <w:bCs/>
          <w:color w:val="000000" w:themeColor="text1"/>
          <w:sz w:val="24"/>
          <w:szCs w:val="24"/>
        </w:rPr>
        <w:t>2</w:t>
      </w:r>
      <w:r w:rsidR="727CBDE0" w:rsidRPr="00046765">
        <w:rPr>
          <w:rFonts w:ascii="Times New Roman" w:eastAsia="Times New Roman" w:hAnsi="Times New Roman" w:cs="Times New Roman"/>
          <w:b/>
          <w:bCs/>
          <w:color w:val="000000" w:themeColor="text1"/>
          <w:sz w:val="24"/>
          <w:szCs w:val="24"/>
          <w:lang w:val="en-US"/>
        </w:rPr>
        <w:t>.</w:t>
      </w:r>
      <w:r w:rsidR="38DE2A6D" w:rsidRPr="00046765">
        <w:rPr>
          <w:rFonts w:ascii="Times New Roman" w:eastAsia="Times New Roman" w:hAnsi="Times New Roman" w:cs="Times New Roman"/>
          <w:b/>
          <w:bCs/>
          <w:color w:val="000000" w:themeColor="text1"/>
          <w:sz w:val="24"/>
          <w:szCs w:val="24"/>
          <w:lang w:val="en-US"/>
        </w:rPr>
        <w:t>54</w:t>
      </w:r>
      <w:r w:rsidR="00046765" w:rsidRPr="00046765">
        <w:rPr>
          <w:rFonts w:ascii="Times New Roman" w:eastAsia="Times New Roman" w:hAnsi="Times New Roman" w:cs="Times New Roman"/>
          <w:b/>
          <w:bCs/>
          <w:color w:val="000000" w:themeColor="text1"/>
          <w:sz w:val="24"/>
          <w:szCs w:val="24"/>
          <w:lang w:val="en-US"/>
        </w:rPr>
        <w:t xml:space="preserve"> </w:t>
      </w:r>
      <w:r w:rsidR="1EAAFD90" w:rsidRPr="00046765">
        <w:rPr>
          <w:rFonts w:ascii="Times New Roman" w:eastAsia="Times New Roman" w:hAnsi="Times New Roman" w:cs="Times New Roman"/>
          <w:color w:val="000000" w:themeColor="text1"/>
          <w:sz w:val="24"/>
          <w:szCs w:val="24"/>
        </w:rPr>
        <w:t>хувийг компанийн өрийн хэрэгсэл,</w:t>
      </w:r>
      <w:r w:rsidR="58045FFE" w:rsidRPr="00046765">
        <w:rPr>
          <w:rFonts w:ascii="Times New Roman" w:eastAsia="Times New Roman" w:hAnsi="Times New Roman" w:cs="Times New Roman"/>
          <w:color w:val="000000" w:themeColor="text1"/>
          <w:sz w:val="24"/>
          <w:szCs w:val="24"/>
        </w:rPr>
        <w:t xml:space="preserve"> </w:t>
      </w:r>
      <w:r w:rsidR="59002B6D" w:rsidRPr="00046765">
        <w:rPr>
          <w:rFonts w:ascii="Times New Roman" w:eastAsia="Times New Roman" w:hAnsi="Times New Roman" w:cs="Times New Roman"/>
          <w:b/>
          <w:bCs/>
          <w:color w:val="000000" w:themeColor="text1"/>
          <w:sz w:val="24"/>
          <w:szCs w:val="24"/>
        </w:rPr>
        <w:t>1</w:t>
      </w:r>
      <w:r w:rsidR="6BE09138" w:rsidRPr="00046765">
        <w:rPr>
          <w:rFonts w:ascii="Times New Roman" w:eastAsia="Times New Roman" w:hAnsi="Times New Roman" w:cs="Times New Roman"/>
          <w:b/>
          <w:bCs/>
          <w:color w:val="000000" w:themeColor="text1"/>
          <w:sz w:val="24"/>
          <w:szCs w:val="24"/>
        </w:rPr>
        <w:t>7</w:t>
      </w:r>
      <w:r w:rsidR="59002B6D" w:rsidRPr="00046765">
        <w:rPr>
          <w:rFonts w:ascii="Times New Roman" w:eastAsia="Times New Roman" w:hAnsi="Times New Roman" w:cs="Times New Roman"/>
          <w:b/>
          <w:bCs/>
          <w:color w:val="000000" w:themeColor="text1"/>
          <w:sz w:val="24"/>
          <w:szCs w:val="24"/>
        </w:rPr>
        <w:t>.</w:t>
      </w:r>
      <w:r w:rsidR="70E929F5" w:rsidRPr="00046765">
        <w:rPr>
          <w:rFonts w:ascii="Times New Roman" w:eastAsia="Times New Roman" w:hAnsi="Times New Roman" w:cs="Times New Roman"/>
          <w:b/>
          <w:bCs/>
          <w:color w:val="000000" w:themeColor="text1"/>
          <w:sz w:val="24"/>
          <w:szCs w:val="24"/>
        </w:rPr>
        <w:t>45</w:t>
      </w:r>
      <w:r w:rsidR="58045FFE" w:rsidRPr="00046765">
        <w:rPr>
          <w:rFonts w:ascii="Times New Roman" w:eastAsia="Times New Roman" w:hAnsi="Times New Roman" w:cs="Times New Roman"/>
          <w:color w:val="000000" w:themeColor="text1"/>
          <w:sz w:val="24"/>
          <w:szCs w:val="24"/>
        </w:rPr>
        <w:t xml:space="preserve"> хувийг хөрөнгөөр баталгаажсан үнэт цаас,</w:t>
      </w:r>
      <w:r w:rsidR="1EAAFD90" w:rsidRPr="00046765">
        <w:rPr>
          <w:rFonts w:ascii="Times New Roman" w:eastAsia="Times New Roman" w:hAnsi="Times New Roman" w:cs="Times New Roman"/>
          <w:color w:val="000000" w:themeColor="text1"/>
          <w:sz w:val="24"/>
          <w:szCs w:val="24"/>
        </w:rPr>
        <w:t xml:space="preserve"> </w:t>
      </w:r>
      <w:r w:rsidR="365A9E60" w:rsidRPr="00046765">
        <w:rPr>
          <w:rFonts w:ascii="Times New Roman" w:eastAsia="Times New Roman" w:hAnsi="Times New Roman" w:cs="Times New Roman"/>
          <w:b/>
          <w:color w:val="000000" w:themeColor="text1"/>
          <w:sz w:val="24"/>
          <w:szCs w:val="24"/>
        </w:rPr>
        <w:t>2</w:t>
      </w:r>
      <w:r w:rsidR="727CBDE0" w:rsidRPr="00046765">
        <w:rPr>
          <w:rFonts w:ascii="Times New Roman" w:eastAsia="Times New Roman" w:hAnsi="Times New Roman" w:cs="Times New Roman"/>
          <w:b/>
          <w:bCs/>
          <w:color w:val="000000" w:themeColor="text1"/>
          <w:sz w:val="24"/>
          <w:szCs w:val="24"/>
          <w:lang w:val="en-US"/>
        </w:rPr>
        <w:t>.</w:t>
      </w:r>
      <w:r w:rsidR="27530574" w:rsidRPr="00046765">
        <w:rPr>
          <w:rFonts w:ascii="Times New Roman" w:eastAsia="Times New Roman" w:hAnsi="Times New Roman" w:cs="Times New Roman"/>
          <w:b/>
          <w:bCs/>
          <w:color w:val="000000" w:themeColor="text1"/>
          <w:sz w:val="24"/>
          <w:szCs w:val="24"/>
          <w:lang w:val="en-US"/>
        </w:rPr>
        <w:t>29</w:t>
      </w:r>
      <w:r w:rsidR="1EAAFD90" w:rsidRPr="00046765">
        <w:rPr>
          <w:rFonts w:ascii="Times New Roman" w:eastAsia="Times New Roman" w:hAnsi="Times New Roman" w:cs="Times New Roman"/>
          <w:color w:val="000000" w:themeColor="text1"/>
          <w:sz w:val="24"/>
          <w:szCs w:val="24"/>
        </w:rPr>
        <w:t xml:space="preserve"> хувийг хөрөнгө оруулалтын сангийн нэгж эрх</w:t>
      </w:r>
      <w:r w:rsidR="58045FFE" w:rsidRPr="00046765">
        <w:rPr>
          <w:rFonts w:ascii="Times New Roman" w:eastAsia="Times New Roman" w:hAnsi="Times New Roman" w:cs="Times New Roman"/>
          <w:color w:val="000000" w:themeColor="text1"/>
          <w:sz w:val="24"/>
          <w:szCs w:val="24"/>
        </w:rPr>
        <w:t>ийн</w:t>
      </w:r>
      <w:r w:rsidR="1EAAFD90" w:rsidRPr="00046765">
        <w:rPr>
          <w:rFonts w:ascii="Times New Roman" w:eastAsia="Times New Roman" w:hAnsi="Times New Roman" w:cs="Times New Roman"/>
          <w:color w:val="000000" w:themeColor="text1"/>
          <w:sz w:val="24"/>
          <w:szCs w:val="24"/>
        </w:rPr>
        <w:t xml:space="preserve"> арилжаа тус тус эзэлж байна. </w:t>
      </w:r>
    </w:p>
    <w:p w14:paraId="7868AC12" w14:textId="3665684B" w:rsidR="003E3AF9" w:rsidRPr="00046765" w:rsidRDefault="21C26EFD" w:rsidP="007519CF">
      <w:pPr>
        <w:spacing w:before="240" w:after="0" w:line="276" w:lineRule="auto"/>
        <w:ind w:firstLine="720"/>
        <w:jc w:val="right"/>
        <w:rPr>
          <w:rFonts w:ascii="Times New Roman" w:eastAsia="Times New Roman" w:hAnsi="Times New Roman" w:cs="Times New Roman"/>
          <w:color w:val="000000" w:themeColor="text1"/>
          <w:sz w:val="24"/>
          <w:szCs w:val="24"/>
          <w:lang w:eastAsia="ja-JP"/>
        </w:rPr>
      </w:pPr>
      <w:r w:rsidRPr="00046765">
        <w:rPr>
          <w:rFonts w:ascii="Times New Roman" w:eastAsia="Times New Roman" w:hAnsi="Times New Roman" w:cs="Times New Roman"/>
          <w:color w:val="000000" w:themeColor="text1"/>
          <w:sz w:val="24"/>
          <w:szCs w:val="24"/>
        </w:rPr>
        <w:t xml:space="preserve">График </w:t>
      </w:r>
      <w:r w:rsidR="275947C5" w:rsidRPr="00046765">
        <w:rPr>
          <w:rFonts w:ascii="Times New Roman" w:eastAsia="Times New Roman" w:hAnsi="Times New Roman" w:cs="Times New Roman"/>
          <w:color w:val="000000" w:themeColor="text1"/>
          <w:sz w:val="24"/>
          <w:szCs w:val="24"/>
        </w:rPr>
        <w:t>4</w:t>
      </w:r>
      <w:r w:rsidRPr="00046765">
        <w:rPr>
          <w:rFonts w:ascii="Times New Roman" w:eastAsia="Times New Roman" w:hAnsi="Times New Roman" w:cs="Times New Roman"/>
          <w:color w:val="000000" w:themeColor="text1"/>
          <w:sz w:val="24"/>
          <w:szCs w:val="24"/>
        </w:rPr>
        <w:t xml:space="preserve">. </w:t>
      </w:r>
      <w:r w:rsidR="213019BD" w:rsidRPr="00046765">
        <w:rPr>
          <w:rFonts w:ascii="Times New Roman" w:eastAsia="Times New Roman" w:hAnsi="Times New Roman" w:cs="Times New Roman"/>
          <w:color w:val="000000" w:themeColor="text1"/>
          <w:sz w:val="24"/>
          <w:szCs w:val="24"/>
        </w:rPr>
        <w:t>Үнэт цаасны а</w:t>
      </w:r>
      <w:r w:rsidRPr="00046765">
        <w:rPr>
          <w:rFonts w:ascii="Times New Roman" w:eastAsia="Times New Roman" w:hAnsi="Times New Roman" w:cs="Times New Roman"/>
          <w:color w:val="000000" w:themeColor="text1"/>
          <w:sz w:val="24"/>
          <w:szCs w:val="24"/>
        </w:rPr>
        <w:t>рилжааны хэмжээ</w:t>
      </w:r>
      <w:r w:rsidR="213019BD" w:rsidRPr="00046765">
        <w:rPr>
          <w:rFonts w:ascii="Times New Roman" w:eastAsia="Times New Roman" w:hAnsi="Times New Roman" w:cs="Times New Roman"/>
          <w:color w:val="000000" w:themeColor="text1"/>
          <w:sz w:val="24"/>
          <w:szCs w:val="24"/>
        </w:rPr>
        <w:t xml:space="preserve"> </w:t>
      </w:r>
      <w:r w:rsidR="213019BD" w:rsidRPr="00046765">
        <w:rPr>
          <w:rFonts w:ascii="Times New Roman" w:eastAsia="Times New Roman" w:hAnsi="Times New Roman" w:cs="Times New Roman"/>
          <w:color w:val="000000" w:themeColor="text1"/>
          <w:sz w:val="24"/>
          <w:szCs w:val="24"/>
          <w:lang w:eastAsia="ja-JP"/>
        </w:rPr>
        <w:t>/бүтээгдэхүүний төрлөөр/</w:t>
      </w:r>
    </w:p>
    <w:p w14:paraId="36F445C1" w14:textId="24866387" w:rsidR="003A3418" w:rsidRPr="001B13F3" w:rsidRDefault="00046765" w:rsidP="178F7BAB">
      <w:pPr>
        <w:spacing w:before="240" w:line="276" w:lineRule="auto"/>
        <w:jc w:val="both"/>
      </w:pPr>
      <w:r>
        <w:rPr>
          <w:noProof/>
        </w:rPr>
        <w:drawing>
          <wp:inline distT="0" distB="0" distL="0" distR="0" wp14:anchorId="52A4EA8A" wp14:editId="28F0CC96">
            <wp:extent cx="5940425" cy="3299460"/>
            <wp:effectExtent l="0" t="0" r="3175" b="15240"/>
            <wp:docPr id="7" name="Chart 7">
              <a:extLst xmlns:a="http://schemas.openxmlformats.org/drawingml/2006/main">
                <a:ext uri="{FF2B5EF4-FFF2-40B4-BE49-F238E27FC236}">
                  <a16:creationId xmlns:a16="http://schemas.microsoft.com/office/drawing/2014/main" id="{8BAC5781-C5E2-4A9D-B673-6D230AD5F142}"/>
                </a:ext>
                <a:ext uri="{147F2762-F138-4A5C-976F-8EAC2B608ADB}">
                  <a16:predDERef xmlns:a16="http://schemas.microsoft.com/office/drawing/2014/main" pre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363D78A" w14:textId="4EDE8714" w:rsidR="003A3418" w:rsidRDefault="21C26EFD" w:rsidP="178F7BAB">
      <w:pPr>
        <w:spacing w:before="240" w:line="276" w:lineRule="auto"/>
        <w:ind w:firstLine="720"/>
        <w:jc w:val="both"/>
        <w:rPr>
          <w:rFonts w:ascii="Times New Roman" w:eastAsia="Times New Roman" w:hAnsi="Times New Roman" w:cs="Times New Roman"/>
          <w:color w:val="000000" w:themeColor="text1"/>
          <w:sz w:val="24"/>
          <w:szCs w:val="24"/>
        </w:rPr>
      </w:pPr>
      <w:r w:rsidRPr="7C2D137E">
        <w:rPr>
          <w:rFonts w:ascii="Times New Roman" w:eastAsia="Times New Roman" w:hAnsi="Times New Roman" w:cs="Times New Roman"/>
          <w:color w:val="000000" w:themeColor="text1"/>
          <w:sz w:val="24"/>
          <w:szCs w:val="24"/>
        </w:rPr>
        <w:t xml:space="preserve">Нийт үнэт цаасны арилжааны хэмжээ өмнөх оны мөн үетэй </w:t>
      </w:r>
      <w:r w:rsidRPr="00046765">
        <w:rPr>
          <w:rFonts w:ascii="Times New Roman" w:eastAsia="Times New Roman" w:hAnsi="Times New Roman" w:cs="Times New Roman"/>
          <w:color w:val="000000" w:themeColor="text1"/>
          <w:sz w:val="24"/>
          <w:szCs w:val="24"/>
        </w:rPr>
        <w:t xml:space="preserve">харьцуулахад </w:t>
      </w:r>
      <w:r w:rsidR="3EEA092B" w:rsidRPr="00046765">
        <w:rPr>
          <w:rFonts w:ascii="Times New Roman" w:eastAsia="Times New Roman" w:hAnsi="Times New Roman" w:cs="Times New Roman"/>
          <w:color w:val="000000" w:themeColor="text1"/>
          <w:sz w:val="24"/>
          <w:szCs w:val="24"/>
        </w:rPr>
        <w:t>2</w:t>
      </w:r>
      <w:r w:rsidRPr="00046765">
        <w:rPr>
          <w:rFonts w:ascii="Times New Roman" w:eastAsia="Times New Roman" w:hAnsi="Times New Roman" w:cs="Times New Roman"/>
          <w:color w:val="000000" w:themeColor="text1"/>
          <w:sz w:val="24"/>
          <w:szCs w:val="24"/>
        </w:rPr>
        <w:t>.</w:t>
      </w:r>
      <w:r w:rsidR="00046765" w:rsidRPr="00046765">
        <w:rPr>
          <w:rFonts w:ascii="Times New Roman" w:eastAsia="Times New Roman" w:hAnsi="Times New Roman" w:cs="Times New Roman"/>
          <w:color w:val="000000" w:themeColor="text1"/>
          <w:sz w:val="24"/>
          <w:szCs w:val="24"/>
          <w:lang w:val="en-US"/>
        </w:rPr>
        <w:t>38</w:t>
      </w:r>
      <w:r w:rsidRPr="00046765">
        <w:rPr>
          <w:rFonts w:ascii="Times New Roman" w:eastAsia="Times New Roman" w:hAnsi="Times New Roman" w:cs="Times New Roman"/>
          <w:color w:val="000000" w:themeColor="text1"/>
          <w:sz w:val="24"/>
          <w:szCs w:val="24"/>
        </w:rPr>
        <w:t xml:space="preserve"> </w:t>
      </w:r>
      <w:r w:rsidRPr="7C2D137E">
        <w:rPr>
          <w:rFonts w:ascii="Times New Roman" w:eastAsia="Times New Roman" w:hAnsi="Times New Roman" w:cs="Times New Roman"/>
          <w:color w:val="000000" w:themeColor="text1"/>
          <w:sz w:val="24"/>
          <w:szCs w:val="24"/>
        </w:rPr>
        <w:t>дахин буурсан үзүүлэлттэй байна.</w:t>
      </w:r>
    </w:p>
    <w:p w14:paraId="49F0F2B7" w14:textId="4047B06B" w:rsidR="00FF15C2" w:rsidRPr="001B13F3" w:rsidRDefault="00475AAE" w:rsidP="178F7BAB">
      <w:pPr>
        <w:spacing w:before="240" w:line="276"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Харин </w:t>
      </w:r>
      <w:r w:rsidRPr="7C2D137E">
        <w:rPr>
          <w:rFonts w:ascii="Times New Roman" w:eastAsia="Times New Roman" w:hAnsi="Times New Roman" w:cs="Times New Roman"/>
          <w:color w:val="000000" w:themeColor="text1"/>
          <w:sz w:val="24"/>
          <w:szCs w:val="24"/>
        </w:rPr>
        <w:t>Хөдөө аж ахуйн бирж</w:t>
      </w:r>
      <w:r>
        <w:rPr>
          <w:rFonts w:ascii="Times New Roman" w:eastAsia="Times New Roman" w:hAnsi="Times New Roman" w:cs="Times New Roman"/>
          <w:color w:val="000000" w:themeColor="text1"/>
          <w:sz w:val="24"/>
          <w:szCs w:val="24"/>
        </w:rPr>
        <w:t>ээр т</w:t>
      </w:r>
      <w:r w:rsidR="00FF15C2" w:rsidRPr="7C2D137E">
        <w:rPr>
          <w:rFonts w:ascii="Times New Roman" w:eastAsia="Times New Roman" w:hAnsi="Times New Roman" w:cs="Times New Roman"/>
          <w:color w:val="000000" w:themeColor="text1"/>
          <w:sz w:val="24"/>
          <w:szCs w:val="24"/>
        </w:rPr>
        <w:t>айлант хугацаанд 184 удаагийн цахим арилжаа зохион байгуул</w:t>
      </w:r>
      <w:r>
        <w:rPr>
          <w:rFonts w:ascii="Times New Roman" w:eastAsia="Times New Roman" w:hAnsi="Times New Roman" w:cs="Times New Roman"/>
          <w:color w:val="000000" w:themeColor="text1"/>
          <w:sz w:val="24"/>
          <w:szCs w:val="24"/>
        </w:rPr>
        <w:t>гдсан ба</w:t>
      </w:r>
      <w:r w:rsidR="00FF15C2" w:rsidRPr="7C2D137E">
        <w:rPr>
          <w:rFonts w:ascii="Times New Roman" w:eastAsia="Times New Roman" w:hAnsi="Times New Roman" w:cs="Times New Roman"/>
          <w:color w:val="000000" w:themeColor="text1"/>
          <w:sz w:val="24"/>
          <w:szCs w:val="24"/>
        </w:rPr>
        <w:t xml:space="preserve"> нийт </w:t>
      </w:r>
      <w:r w:rsidR="00FF15C2" w:rsidRPr="7C2D137E">
        <w:rPr>
          <w:rFonts w:ascii="Times New Roman" w:hAnsi="Times New Roman" w:cs="Times New Roman"/>
          <w:color w:val="000000" w:themeColor="text1"/>
          <w:sz w:val="24"/>
          <w:szCs w:val="24"/>
          <w:lang w:val="en-US"/>
        </w:rPr>
        <w:t xml:space="preserve">1.1 </w:t>
      </w:r>
      <w:r w:rsidR="00FF15C2" w:rsidRPr="7C2D137E">
        <w:rPr>
          <w:rFonts w:ascii="Times New Roman" w:hAnsi="Times New Roman" w:cs="Times New Roman"/>
          <w:color w:val="000000" w:themeColor="text1"/>
          <w:sz w:val="24"/>
          <w:szCs w:val="24"/>
        </w:rPr>
        <w:t xml:space="preserve">их наяд </w:t>
      </w:r>
      <w:r w:rsidR="00FF15C2" w:rsidRPr="7C2D137E">
        <w:rPr>
          <w:rFonts w:ascii="Times New Roman" w:eastAsia="Times New Roman" w:hAnsi="Times New Roman" w:cs="Times New Roman"/>
          <w:color w:val="000000" w:themeColor="text1"/>
          <w:sz w:val="24"/>
          <w:szCs w:val="24"/>
        </w:rPr>
        <w:t>төгрөгийн бараа бүтээгдэхүүн арилжаал</w:t>
      </w:r>
      <w:r>
        <w:rPr>
          <w:rFonts w:ascii="Times New Roman" w:eastAsia="Times New Roman" w:hAnsi="Times New Roman" w:cs="Times New Roman"/>
          <w:color w:val="000000" w:themeColor="text1"/>
          <w:sz w:val="24"/>
          <w:szCs w:val="24"/>
        </w:rPr>
        <w:t>агдсан байна.</w:t>
      </w:r>
    </w:p>
    <w:p w14:paraId="0BD0565F" w14:textId="1B0A241D" w:rsidR="003A3418" w:rsidRPr="001B13F3" w:rsidRDefault="3124AD39" w:rsidP="178F7BAB">
      <w:pPr>
        <w:pStyle w:val="Heading3"/>
        <w:spacing w:before="0" w:line="276" w:lineRule="auto"/>
        <w:ind w:firstLine="720"/>
        <w:rPr>
          <w:rFonts w:eastAsia="Times New Roman" w:cs="Times New Roman"/>
        </w:rPr>
      </w:pPr>
      <w:bookmarkStart w:id="35" w:name="_Toc102724516"/>
      <w:bookmarkStart w:id="36" w:name="_Toc125105879"/>
      <w:bookmarkStart w:id="37" w:name="_Toc125106016"/>
      <w:bookmarkStart w:id="38" w:name="_Toc125106064"/>
      <w:bookmarkStart w:id="39" w:name="_Toc125388314"/>
      <w:r w:rsidRPr="7C2D137E">
        <w:rPr>
          <w:rFonts w:eastAsia="Times New Roman" w:cs="Times New Roman"/>
        </w:rPr>
        <w:t xml:space="preserve">2.1.1. </w:t>
      </w:r>
      <w:r w:rsidR="21C26EFD" w:rsidRPr="7C2D137E">
        <w:rPr>
          <w:rFonts w:eastAsia="Times New Roman" w:cs="Times New Roman"/>
        </w:rPr>
        <w:t>Хувьцааны арилжаа</w:t>
      </w:r>
      <w:bookmarkEnd w:id="35"/>
      <w:bookmarkEnd w:id="36"/>
      <w:bookmarkEnd w:id="37"/>
      <w:bookmarkEnd w:id="38"/>
      <w:bookmarkEnd w:id="39"/>
      <w:r w:rsidR="21C26EFD" w:rsidRPr="7C2D137E">
        <w:rPr>
          <w:rFonts w:eastAsia="Times New Roman" w:cs="Times New Roman"/>
        </w:rPr>
        <w:t xml:space="preserve"> </w:t>
      </w:r>
    </w:p>
    <w:p w14:paraId="2B90725A" w14:textId="60A86B2E" w:rsidR="00CC089D" w:rsidRPr="001B13F3" w:rsidRDefault="62FFAF10" w:rsidP="178F7BAB">
      <w:pPr>
        <w:spacing w:after="0" w:line="276" w:lineRule="auto"/>
        <w:ind w:firstLine="720"/>
        <w:jc w:val="both"/>
        <w:rPr>
          <w:rFonts w:ascii="Times New Roman" w:eastAsia="Times New Roman" w:hAnsi="Times New Roman" w:cs="Times New Roman"/>
          <w:color w:val="000000" w:themeColor="text1"/>
          <w:sz w:val="24"/>
          <w:szCs w:val="24"/>
        </w:rPr>
      </w:pPr>
      <w:r w:rsidRPr="178F7BAB">
        <w:rPr>
          <w:rFonts w:ascii="Times New Roman" w:eastAsia="Times New Roman" w:hAnsi="Times New Roman" w:cs="Times New Roman"/>
          <w:color w:val="000000" w:themeColor="text1"/>
          <w:sz w:val="24"/>
          <w:szCs w:val="24"/>
        </w:rPr>
        <w:t xml:space="preserve">Тайлант </w:t>
      </w:r>
      <w:r w:rsidR="343596AD" w:rsidRPr="178F7BAB">
        <w:rPr>
          <w:rFonts w:ascii="Times New Roman" w:eastAsia="Times New Roman" w:hAnsi="Times New Roman" w:cs="Times New Roman"/>
          <w:color w:val="000000" w:themeColor="text1"/>
          <w:sz w:val="24"/>
          <w:szCs w:val="24"/>
        </w:rPr>
        <w:t>хугацаан</w:t>
      </w:r>
      <w:r w:rsidRPr="178F7BAB">
        <w:rPr>
          <w:rFonts w:ascii="Times New Roman" w:eastAsia="Times New Roman" w:hAnsi="Times New Roman" w:cs="Times New Roman"/>
          <w:color w:val="000000" w:themeColor="text1"/>
          <w:sz w:val="24"/>
          <w:szCs w:val="24"/>
        </w:rPr>
        <w:t xml:space="preserve">д нийт </w:t>
      </w:r>
      <w:r w:rsidR="6A77FF55" w:rsidRPr="178F7BAB">
        <w:rPr>
          <w:rFonts w:ascii="Times New Roman" w:eastAsia="Times New Roman" w:hAnsi="Times New Roman" w:cs="Times New Roman"/>
          <w:color w:val="000000" w:themeColor="text1"/>
          <w:sz w:val="24"/>
          <w:szCs w:val="24"/>
        </w:rPr>
        <w:t>343</w:t>
      </w:r>
      <w:r w:rsidRPr="178F7BAB">
        <w:rPr>
          <w:rFonts w:ascii="Times New Roman" w:eastAsia="Times New Roman" w:hAnsi="Times New Roman" w:cs="Times New Roman"/>
          <w:color w:val="000000" w:themeColor="text1"/>
          <w:sz w:val="24"/>
          <w:szCs w:val="24"/>
          <w:lang w:val="en-US"/>
        </w:rPr>
        <w:t>.4</w:t>
      </w:r>
      <w:r w:rsidRPr="178F7BAB">
        <w:rPr>
          <w:rFonts w:ascii="Times New Roman" w:eastAsia="Times New Roman" w:hAnsi="Times New Roman" w:cs="Times New Roman"/>
          <w:color w:val="000000" w:themeColor="text1"/>
          <w:sz w:val="24"/>
          <w:szCs w:val="24"/>
        </w:rPr>
        <w:t xml:space="preserve"> тэрбум төгрөгийн хувьцааны арилжаа хийгдсэн нь өмнөх оны мөн үетэй харьцуулахад 1</w:t>
      </w:r>
      <w:r w:rsidR="658C7975" w:rsidRPr="178F7BAB">
        <w:rPr>
          <w:rFonts w:ascii="Times New Roman" w:eastAsia="Times New Roman" w:hAnsi="Times New Roman" w:cs="Times New Roman"/>
          <w:color w:val="000000" w:themeColor="text1"/>
          <w:sz w:val="24"/>
          <w:szCs w:val="24"/>
        </w:rPr>
        <w:t>2</w:t>
      </w:r>
      <w:r w:rsidRPr="178F7BAB">
        <w:rPr>
          <w:rFonts w:ascii="Times New Roman" w:eastAsia="Times New Roman" w:hAnsi="Times New Roman" w:cs="Times New Roman"/>
          <w:color w:val="000000" w:themeColor="text1"/>
          <w:sz w:val="24"/>
          <w:szCs w:val="24"/>
        </w:rPr>
        <w:t>.</w:t>
      </w:r>
      <w:r w:rsidR="04855E5C" w:rsidRPr="178F7BAB">
        <w:rPr>
          <w:rFonts w:ascii="Times New Roman" w:eastAsia="Times New Roman" w:hAnsi="Times New Roman" w:cs="Times New Roman"/>
          <w:color w:val="000000" w:themeColor="text1"/>
          <w:sz w:val="24"/>
          <w:szCs w:val="24"/>
        </w:rPr>
        <w:t>6</w:t>
      </w:r>
      <w:r w:rsidRPr="178F7BAB">
        <w:rPr>
          <w:rFonts w:ascii="Times New Roman" w:eastAsia="Times New Roman" w:hAnsi="Times New Roman" w:cs="Times New Roman"/>
          <w:color w:val="000000" w:themeColor="text1"/>
          <w:sz w:val="24"/>
          <w:szCs w:val="24"/>
        </w:rPr>
        <w:t xml:space="preserve"> хувиар буурсан үзүүлэлттэй байна.</w:t>
      </w:r>
    </w:p>
    <w:p w14:paraId="7D1278C8" w14:textId="74BBB2A8" w:rsidR="009B421D" w:rsidRDefault="704FE8D9" w:rsidP="00475AAE">
      <w:pPr>
        <w:spacing w:after="0" w:line="276" w:lineRule="auto"/>
        <w:ind w:firstLine="720"/>
        <w:jc w:val="both"/>
        <w:rPr>
          <w:rFonts w:ascii="Times New Roman" w:eastAsia="Times New Roman" w:hAnsi="Times New Roman" w:cs="Times New Roman"/>
          <w:color w:val="000000" w:themeColor="text1"/>
          <w:sz w:val="24"/>
          <w:szCs w:val="24"/>
        </w:rPr>
      </w:pPr>
      <w:r w:rsidRPr="178F7BAB">
        <w:rPr>
          <w:rFonts w:ascii="Times New Roman" w:eastAsia="Times New Roman" w:hAnsi="Times New Roman" w:cs="Times New Roman"/>
          <w:color w:val="000000" w:themeColor="text1"/>
          <w:sz w:val="24"/>
          <w:szCs w:val="24"/>
        </w:rPr>
        <w:t xml:space="preserve">Тайлант </w:t>
      </w:r>
      <w:r w:rsidR="41076711" w:rsidRPr="178F7BAB">
        <w:rPr>
          <w:rFonts w:ascii="Times New Roman" w:eastAsia="Times New Roman" w:hAnsi="Times New Roman" w:cs="Times New Roman"/>
          <w:color w:val="000000" w:themeColor="text1"/>
          <w:sz w:val="24"/>
          <w:szCs w:val="24"/>
        </w:rPr>
        <w:t>хугацаан</w:t>
      </w:r>
      <w:r w:rsidRPr="178F7BAB">
        <w:rPr>
          <w:rFonts w:ascii="Times New Roman" w:eastAsia="Times New Roman" w:hAnsi="Times New Roman" w:cs="Times New Roman"/>
          <w:color w:val="000000" w:themeColor="text1"/>
          <w:sz w:val="24"/>
          <w:szCs w:val="24"/>
        </w:rPr>
        <w:t>д</w:t>
      </w:r>
      <w:r w:rsidR="6D11D6B2" w:rsidRPr="178F7BAB">
        <w:rPr>
          <w:rFonts w:ascii="Times New Roman" w:eastAsia="Times New Roman" w:hAnsi="Times New Roman" w:cs="Times New Roman"/>
          <w:color w:val="000000" w:themeColor="text1"/>
          <w:sz w:val="24"/>
          <w:szCs w:val="24"/>
        </w:rPr>
        <w:t xml:space="preserve"> </w:t>
      </w:r>
      <w:r w:rsidR="7B255580" w:rsidRPr="178F7BAB">
        <w:rPr>
          <w:rFonts w:ascii="Times New Roman" w:eastAsia="Times New Roman" w:hAnsi="Times New Roman" w:cs="Times New Roman"/>
          <w:color w:val="000000" w:themeColor="text1"/>
          <w:sz w:val="24"/>
          <w:szCs w:val="24"/>
        </w:rPr>
        <w:t xml:space="preserve">хувьцааны </w:t>
      </w:r>
      <w:r w:rsidR="1F795616" w:rsidRPr="178F7BAB">
        <w:rPr>
          <w:rFonts w:ascii="Times New Roman" w:eastAsia="Times New Roman" w:hAnsi="Times New Roman" w:cs="Times New Roman"/>
          <w:color w:val="000000" w:themeColor="text1"/>
          <w:sz w:val="24"/>
          <w:szCs w:val="24"/>
        </w:rPr>
        <w:t xml:space="preserve">хоёрдогч зах зээлд нийт </w:t>
      </w:r>
      <w:r w:rsidR="0BF171D1" w:rsidRPr="178F7BAB">
        <w:rPr>
          <w:rFonts w:ascii="Times New Roman" w:eastAsia="Times New Roman" w:hAnsi="Times New Roman" w:cs="Times New Roman"/>
          <w:color w:val="000000" w:themeColor="text1"/>
          <w:sz w:val="24"/>
          <w:szCs w:val="24"/>
          <w:lang w:val="en-US"/>
        </w:rPr>
        <w:t>1</w:t>
      </w:r>
      <w:r w:rsidR="7AB6AD44" w:rsidRPr="178F7BAB">
        <w:rPr>
          <w:rFonts w:ascii="Times New Roman" w:eastAsia="Times New Roman" w:hAnsi="Times New Roman" w:cs="Times New Roman"/>
          <w:color w:val="000000" w:themeColor="text1"/>
          <w:sz w:val="24"/>
          <w:szCs w:val="24"/>
          <w:lang w:val="en-US"/>
        </w:rPr>
        <w:t>67</w:t>
      </w:r>
      <w:r w:rsidR="1F795616" w:rsidRPr="178F7BAB">
        <w:rPr>
          <w:rFonts w:ascii="Times New Roman" w:eastAsia="Times New Roman" w:hAnsi="Times New Roman" w:cs="Times New Roman"/>
          <w:color w:val="000000" w:themeColor="text1"/>
          <w:sz w:val="24"/>
          <w:szCs w:val="24"/>
        </w:rPr>
        <w:t>.</w:t>
      </w:r>
      <w:r w:rsidR="037A77A0" w:rsidRPr="178F7BAB">
        <w:rPr>
          <w:rFonts w:ascii="Times New Roman" w:eastAsia="Times New Roman" w:hAnsi="Times New Roman" w:cs="Times New Roman"/>
          <w:color w:val="000000" w:themeColor="text1"/>
          <w:sz w:val="24"/>
          <w:szCs w:val="24"/>
        </w:rPr>
        <w:t>6</w:t>
      </w:r>
      <w:r w:rsidR="1F795616" w:rsidRPr="178F7BAB">
        <w:rPr>
          <w:rFonts w:ascii="Times New Roman" w:eastAsia="Times New Roman" w:hAnsi="Times New Roman" w:cs="Times New Roman"/>
          <w:color w:val="000000" w:themeColor="text1"/>
          <w:sz w:val="24"/>
          <w:szCs w:val="24"/>
        </w:rPr>
        <w:t xml:space="preserve"> тэрбум төгрөгийн хувьцааны арилжаа хийгдсэн нь өмнөх оны мөн үетэй харьцуулахад </w:t>
      </w:r>
      <w:r w:rsidR="610404BA" w:rsidRPr="178F7BAB">
        <w:rPr>
          <w:rFonts w:ascii="Times New Roman" w:eastAsia="Times New Roman" w:hAnsi="Times New Roman" w:cs="Times New Roman"/>
          <w:color w:val="000000" w:themeColor="text1"/>
          <w:sz w:val="24"/>
          <w:szCs w:val="24"/>
        </w:rPr>
        <w:t>27</w:t>
      </w:r>
      <w:r w:rsidR="7B255580" w:rsidRPr="178F7BAB">
        <w:rPr>
          <w:rFonts w:ascii="Times New Roman" w:eastAsia="Times New Roman" w:hAnsi="Times New Roman" w:cs="Times New Roman"/>
          <w:color w:val="000000" w:themeColor="text1"/>
          <w:sz w:val="24"/>
          <w:szCs w:val="24"/>
        </w:rPr>
        <w:t>.</w:t>
      </w:r>
      <w:r w:rsidR="60A103B3" w:rsidRPr="178F7BAB">
        <w:rPr>
          <w:rFonts w:ascii="Times New Roman" w:eastAsia="Times New Roman" w:hAnsi="Times New Roman" w:cs="Times New Roman"/>
          <w:color w:val="000000" w:themeColor="text1"/>
          <w:sz w:val="24"/>
          <w:szCs w:val="24"/>
        </w:rPr>
        <w:t>2</w:t>
      </w:r>
      <w:r w:rsidR="7B255580" w:rsidRPr="178F7BAB">
        <w:rPr>
          <w:rFonts w:ascii="Times New Roman" w:eastAsia="Times New Roman" w:hAnsi="Times New Roman" w:cs="Times New Roman"/>
          <w:color w:val="000000" w:themeColor="text1"/>
          <w:sz w:val="24"/>
          <w:szCs w:val="24"/>
        </w:rPr>
        <w:t xml:space="preserve"> хувиар</w:t>
      </w:r>
      <w:r w:rsidR="1F795616" w:rsidRPr="178F7BAB">
        <w:rPr>
          <w:rFonts w:ascii="Times New Roman" w:eastAsia="Times New Roman" w:hAnsi="Times New Roman" w:cs="Times New Roman"/>
          <w:color w:val="000000" w:themeColor="text1"/>
          <w:sz w:val="24"/>
          <w:szCs w:val="24"/>
        </w:rPr>
        <w:t xml:space="preserve"> </w:t>
      </w:r>
      <w:r w:rsidR="1AD3A71E" w:rsidRPr="178F7BAB">
        <w:rPr>
          <w:rFonts w:ascii="Times New Roman" w:eastAsia="Times New Roman" w:hAnsi="Times New Roman" w:cs="Times New Roman"/>
          <w:color w:val="000000" w:themeColor="text1"/>
          <w:sz w:val="24"/>
          <w:szCs w:val="24"/>
        </w:rPr>
        <w:t>буурсан</w:t>
      </w:r>
      <w:r w:rsidR="1F795616" w:rsidRPr="178F7BAB">
        <w:rPr>
          <w:rFonts w:ascii="Times New Roman" w:eastAsia="Times New Roman" w:hAnsi="Times New Roman" w:cs="Times New Roman"/>
          <w:color w:val="000000" w:themeColor="text1"/>
          <w:sz w:val="24"/>
          <w:szCs w:val="24"/>
        </w:rPr>
        <w:t xml:space="preserve"> үзүүлэлттэй байна.</w:t>
      </w:r>
      <w:r w:rsidR="7B255580" w:rsidRPr="178F7BAB">
        <w:rPr>
          <w:rFonts w:ascii="Times New Roman" w:eastAsia="Times New Roman" w:hAnsi="Times New Roman" w:cs="Times New Roman"/>
          <w:color w:val="000000" w:themeColor="text1"/>
          <w:sz w:val="24"/>
          <w:szCs w:val="24"/>
        </w:rPr>
        <w:t xml:space="preserve"> </w:t>
      </w:r>
    </w:p>
    <w:p w14:paraId="3664D442" w14:textId="77777777" w:rsidR="009B421D" w:rsidRDefault="009B421D" w:rsidP="003E3AF9">
      <w:pPr>
        <w:spacing w:after="0" w:line="276" w:lineRule="auto"/>
        <w:ind w:firstLine="720"/>
        <w:jc w:val="right"/>
        <w:rPr>
          <w:rFonts w:ascii="Times New Roman" w:eastAsia="Times New Roman" w:hAnsi="Times New Roman" w:cs="Times New Roman"/>
          <w:color w:val="000000" w:themeColor="text1"/>
          <w:sz w:val="24"/>
          <w:szCs w:val="24"/>
        </w:rPr>
      </w:pPr>
    </w:p>
    <w:p w14:paraId="4D1BB338" w14:textId="48B08180" w:rsidR="00D45784" w:rsidRPr="003E3AF9" w:rsidRDefault="2B38D9F2" w:rsidP="003E3AF9">
      <w:pPr>
        <w:spacing w:after="0" w:line="276" w:lineRule="auto"/>
        <w:ind w:firstLine="720"/>
        <w:jc w:val="right"/>
        <w:rPr>
          <w:rFonts w:ascii="Times New Roman" w:eastAsia="Times New Roman" w:hAnsi="Times New Roman" w:cs="Times New Roman"/>
          <w:color w:val="000000" w:themeColor="text1"/>
          <w:sz w:val="24"/>
          <w:szCs w:val="24"/>
        </w:rPr>
      </w:pPr>
      <w:r w:rsidRPr="178F7BAB">
        <w:rPr>
          <w:rFonts w:ascii="Times New Roman" w:eastAsia="Times New Roman" w:hAnsi="Times New Roman" w:cs="Times New Roman"/>
          <w:color w:val="000000" w:themeColor="text1"/>
          <w:sz w:val="24"/>
          <w:szCs w:val="24"/>
        </w:rPr>
        <w:lastRenderedPageBreak/>
        <w:t xml:space="preserve">График </w:t>
      </w:r>
      <w:r w:rsidR="20CF0E9C" w:rsidRPr="178F7BAB">
        <w:rPr>
          <w:rFonts w:ascii="Times New Roman" w:eastAsia="Times New Roman" w:hAnsi="Times New Roman" w:cs="Times New Roman"/>
          <w:color w:val="000000" w:themeColor="text1"/>
          <w:sz w:val="24"/>
          <w:szCs w:val="24"/>
          <w:lang w:val="en-US"/>
        </w:rPr>
        <w:t>5</w:t>
      </w:r>
      <w:r w:rsidRPr="178F7BAB">
        <w:rPr>
          <w:rFonts w:ascii="Times New Roman" w:eastAsia="Times New Roman" w:hAnsi="Times New Roman" w:cs="Times New Roman"/>
          <w:color w:val="000000" w:themeColor="text1"/>
          <w:sz w:val="24"/>
          <w:szCs w:val="24"/>
        </w:rPr>
        <w:t>. Хувьцааны арилжаа</w:t>
      </w:r>
    </w:p>
    <w:p w14:paraId="6955CF2F" w14:textId="40606D3D" w:rsidR="00CC089D" w:rsidRPr="001B13F3" w:rsidRDefault="003E3AF9" w:rsidP="00B57023">
      <w:pPr>
        <w:spacing w:after="0" w:line="276" w:lineRule="auto"/>
        <w:jc w:val="right"/>
      </w:pPr>
      <w:r>
        <w:rPr>
          <w:noProof/>
        </w:rPr>
        <w:drawing>
          <wp:inline distT="0" distB="0" distL="0" distR="0" wp14:anchorId="4E4B9367" wp14:editId="2C039481">
            <wp:extent cx="5913474" cy="2867025"/>
            <wp:effectExtent l="0" t="0" r="11430" b="9525"/>
            <wp:docPr id="8" name="Chart 8">
              <a:extLst xmlns:a="http://schemas.openxmlformats.org/drawingml/2006/main">
                <a:ext uri="{FF2B5EF4-FFF2-40B4-BE49-F238E27FC236}">
                  <a16:creationId xmlns:a16="http://schemas.microsoft.com/office/drawing/2014/main" id="{32B2D77A-9DB5-80A7-73C9-206B4669D9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E5F3075" w14:textId="2F8FC0C5" w:rsidR="178F7BAB" w:rsidRPr="009B421D" w:rsidRDefault="424F9C3D" w:rsidP="009B421D">
      <w:pPr>
        <w:spacing w:after="0" w:line="276" w:lineRule="auto"/>
        <w:ind w:firstLine="720"/>
        <w:jc w:val="both"/>
      </w:pPr>
      <w:r w:rsidRPr="7C2D137E">
        <w:rPr>
          <w:rFonts w:ascii="Times New Roman" w:eastAsia="Times New Roman" w:hAnsi="Times New Roman" w:cs="Times New Roman"/>
          <w:color w:val="000000" w:themeColor="text1"/>
          <w:sz w:val="24"/>
          <w:szCs w:val="24"/>
        </w:rPr>
        <w:t>Хувьцааны арилжааг “</w:t>
      </w:r>
      <w:r w:rsidR="00645C58">
        <w:rPr>
          <w:rFonts w:ascii="Times New Roman" w:eastAsia="Times New Roman" w:hAnsi="Times New Roman" w:cs="Times New Roman"/>
          <w:color w:val="000000" w:themeColor="text1"/>
          <w:sz w:val="24"/>
          <w:szCs w:val="24"/>
        </w:rPr>
        <w:t>Монголын Хөрөнгийн Бирж</w:t>
      </w:r>
      <w:r w:rsidRPr="7C2D137E">
        <w:rPr>
          <w:rFonts w:ascii="Times New Roman" w:eastAsia="Times New Roman" w:hAnsi="Times New Roman" w:cs="Times New Roman"/>
          <w:color w:val="000000" w:themeColor="text1"/>
          <w:sz w:val="24"/>
          <w:szCs w:val="24"/>
        </w:rPr>
        <w:t>” ХК дээр бүртгэлтэй нийт 18</w:t>
      </w:r>
      <w:r w:rsidR="57673799" w:rsidRPr="7C2D137E">
        <w:rPr>
          <w:rFonts w:ascii="Times New Roman" w:eastAsia="Times New Roman" w:hAnsi="Times New Roman" w:cs="Times New Roman"/>
          <w:color w:val="000000" w:themeColor="text1"/>
          <w:sz w:val="24"/>
          <w:szCs w:val="24"/>
        </w:rPr>
        <w:t>3</w:t>
      </w:r>
      <w:r w:rsidRPr="7C2D137E">
        <w:rPr>
          <w:rFonts w:ascii="Times New Roman" w:eastAsia="Times New Roman" w:hAnsi="Times New Roman" w:cs="Times New Roman"/>
          <w:color w:val="000000" w:themeColor="text1"/>
          <w:sz w:val="24"/>
          <w:szCs w:val="24"/>
        </w:rPr>
        <w:t xml:space="preserve"> компаниар ангил</w:t>
      </w:r>
      <w:r w:rsidR="06722BE4" w:rsidRPr="7C2D137E">
        <w:rPr>
          <w:rFonts w:ascii="Times New Roman" w:eastAsia="Times New Roman" w:hAnsi="Times New Roman" w:cs="Times New Roman"/>
          <w:color w:val="000000" w:themeColor="text1"/>
          <w:sz w:val="24"/>
          <w:szCs w:val="24"/>
        </w:rPr>
        <w:t>б</w:t>
      </w:r>
      <w:r w:rsidRPr="7C2D137E">
        <w:rPr>
          <w:rFonts w:ascii="Times New Roman" w:eastAsia="Times New Roman" w:hAnsi="Times New Roman" w:cs="Times New Roman"/>
          <w:color w:val="000000" w:themeColor="text1"/>
          <w:sz w:val="24"/>
          <w:szCs w:val="24"/>
        </w:rPr>
        <w:t xml:space="preserve">ал 30 компанийн хувьцааны арилжааны дүн нийт </w:t>
      </w:r>
      <w:r w:rsidR="0FC095F6" w:rsidRPr="7C2D137E">
        <w:rPr>
          <w:rFonts w:ascii="Times New Roman" w:eastAsia="Times New Roman" w:hAnsi="Times New Roman" w:cs="Times New Roman"/>
          <w:color w:val="000000" w:themeColor="text1"/>
          <w:sz w:val="24"/>
          <w:szCs w:val="24"/>
        </w:rPr>
        <w:t xml:space="preserve">хувьцааны </w:t>
      </w:r>
      <w:r w:rsidRPr="7C2D137E">
        <w:rPr>
          <w:rFonts w:ascii="Times New Roman" w:eastAsia="Times New Roman" w:hAnsi="Times New Roman" w:cs="Times New Roman"/>
          <w:color w:val="000000" w:themeColor="text1"/>
          <w:sz w:val="24"/>
          <w:szCs w:val="24"/>
        </w:rPr>
        <w:t xml:space="preserve">арилжааны </w:t>
      </w:r>
      <w:r w:rsidR="1F6560ED" w:rsidRPr="7C2D137E">
        <w:rPr>
          <w:rFonts w:ascii="Times New Roman" w:eastAsia="Times New Roman" w:hAnsi="Times New Roman" w:cs="Times New Roman"/>
          <w:color w:val="000000" w:themeColor="text1"/>
          <w:sz w:val="24"/>
          <w:szCs w:val="24"/>
        </w:rPr>
        <w:t>48.4</w:t>
      </w:r>
      <w:r w:rsidRPr="7C2D137E">
        <w:rPr>
          <w:rFonts w:ascii="Times New Roman" w:eastAsia="Times New Roman" w:hAnsi="Times New Roman" w:cs="Times New Roman"/>
          <w:color w:val="FF0000"/>
          <w:sz w:val="24"/>
          <w:szCs w:val="24"/>
        </w:rPr>
        <w:t xml:space="preserve"> </w:t>
      </w:r>
      <w:r w:rsidRPr="7C2D137E">
        <w:rPr>
          <w:rFonts w:ascii="Times New Roman" w:eastAsia="Times New Roman" w:hAnsi="Times New Roman" w:cs="Times New Roman"/>
          <w:color w:val="000000" w:themeColor="text1"/>
          <w:sz w:val="24"/>
          <w:szCs w:val="24"/>
        </w:rPr>
        <w:t>хувийг бүрдүүлж байна. Үүнд:</w:t>
      </w:r>
    </w:p>
    <w:p w14:paraId="4A940234" w14:textId="1BFA3237" w:rsidR="003A3418" w:rsidRPr="001B13F3" w:rsidRDefault="37028FD8" w:rsidP="178F7BAB">
      <w:pPr>
        <w:spacing w:after="0" w:line="276" w:lineRule="auto"/>
        <w:ind w:firstLine="720"/>
        <w:jc w:val="right"/>
        <w:rPr>
          <w:rFonts w:ascii="Times New Roman" w:eastAsia="Times New Roman" w:hAnsi="Times New Roman" w:cs="Times New Roman"/>
          <w:color w:val="000000" w:themeColor="text1"/>
          <w:sz w:val="24"/>
          <w:szCs w:val="24"/>
          <w:lang w:val="en-US"/>
        </w:rPr>
      </w:pPr>
      <w:r w:rsidRPr="178F7BAB">
        <w:rPr>
          <w:rFonts w:ascii="Times New Roman" w:eastAsia="Times New Roman" w:hAnsi="Times New Roman" w:cs="Times New Roman"/>
          <w:color w:val="000000" w:themeColor="text1"/>
          <w:sz w:val="24"/>
          <w:szCs w:val="24"/>
        </w:rPr>
        <w:t>Хүснэгт 2. Арилжааны хэмжээ хамгийн өндөр 30 компани</w:t>
      </w:r>
      <w:r w:rsidR="491D56B3" w:rsidRPr="178F7BAB">
        <w:rPr>
          <w:rFonts w:ascii="Times New Roman" w:eastAsia="Times New Roman" w:hAnsi="Times New Roman" w:cs="Times New Roman"/>
          <w:color w:val="000000" w:themeColor="text1"/>
          <w:sz w:val="24"/>
          <w:szCs w:val="24"/>
        </w:rPr>
        <w:t>йн арилжааны үнийн дүн /</w:t>
      </w:r>
      <w:r w:rsidR="110B3EB0" w:rsidRPr="178F7BAB">
        <w:rPr>
          <w:rFonts w:ascii="Times New Roman" w:eastAsia="Times New Roman" w:hAnsi="Times New Roman" w:cs="Times New Roman"/>
          <w:color w:val="000000" w:themeColor="text1"/>
          <w:sz w:val="24"/>
          <w:szCs w:val="24"/>
        </w:rPr>
        <w:t>тэрбум</w:t>
      </w:r>
      <w:r w:rsidR="491D56B3" w:rsidRPr="178F7BAB">
        <w:rPr>
          <w:rFonts w:ascii="Times New Roman" w:eastAsia="Times New Roman" w:hAnsi="Times New Roman" w:cs="Times New Roman"/>
          <w:color w:val="000000" w:themeColor="text1"/>
          <w:sz w:val="24"/>
          <w:szCs w:val="24"/>
        </w:rPr>
        <w:t xml:space="preserve"> төгрөгөөр/</w:t>
      </w:r>
    </w:p>
    <w:tbl>
      <w:tblPr>
        <w:tblStyle w:val="ListTable4-Accent1"/>
        <w:tblW w:w="9355" w:type="dxa"/>
        <w:tblLook w:val="04A0" w:firstRow="1" w:lastRow="0" w:firstColumn="1" w:lastColumn="0" w:noHBand="0" w:noVBand="1"/>
      </w:tblPr>
      <w:tblGrid>
        <w:gridCol w:w="535"/>
        <w:gridCol w:w="2819"/>
        <w:gridCol w:w="500"/>
        <w:gridCol w:w="826"/>
        <w:gridCol w:w="436"/>
        <w:gridCol w:w="2913"/>
        <w:gridCol w:w="1326"/>
      </w:tblGrid>
      <w:tr w:rsidR="007D62A7" w:rsidRPr="001B13F3" w14:paraId="24A1D0EB" w14:textId="77777777" w:rsidTr="7C2D137E">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5" w:type="dxa"/>
            <w:hideMark/>
          </w:tcPr>
          <w:p w14:paraId="60BF8A88" w14:textId="77777777" w:rsidR="00A87955" w:rsidRPr="001B13F3" w:rsidRDefault="1BDC3F4F" w:rsidP="7C2D137E">
            <w:pPr>
              <w:spacing w:before="100" w:beforeAutospacing="1"/>
              <w:jc w:val="center"/>
              <w:rPr>
                <w:rFonts w:ascii="Times New Roman" w:eastAsia="Times New Roman" w:hAnsi="Times New Roman" w:cs="Times New Roman"/>
                <w:b w:val="0"/>
                <w:bCs w:val="0"/>
                <w:color w:val="000000" w:themeColor="text1"/>
              </w:rPr>
            </w:pPr>
            <w:r w:rsidRPr="7C2D137E">
              <w:rPr>
                <w:rFonts w:ascii="Times New Roman" w:eastAsia="Times New Roman" w:hAnsi="Times New Roman" w:cs="Times New Roman"/>
                <w:b w:val="0"/>
                <w:bCs w:val="0"/>
                <w:color w:val="000000" w:themeColor="text1"/>
              </w:rPr>
              <w:t>№</w:t>
            </w:r>
          </w:p>
        </w:tc>
        <w:tc>
          <w:tcPr>
            <w:tcW w:w="2819" w:type="dxa"/>
            <w:hideMark/>
          </w:tcPr>
          <w:p w14:paraId="2F328003" w14:textId="77777777" w:rsidR="00A87955" w:rsidRPr="001B13F3" w:rsidRDefault="1BDC3F4F" w:rsidP="7C2D137E">
            <w:pPr>
              <w:spacing w:before="100" w:before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rPr>
            </w:pPr>
            <w:r w:rsidRPr="7C2D137E">
              <w:rPr>
                <w:rFonts w:ascii="Times New Roman" w:eastAsia="Times New Roman" w:hAnsi="Times New Roman" w:cs="Times New Roman"/>
                <w:b w:val="0"/>
                <w:bCs w:val="0"/>
                <w:color w:val="000000" w:themeColor="text1"/>
              </w:rPr>
              <w:t>Компанийн нэр</w:t>
            </w:r>
          </w:p>
        </w:tc>
        <w:tc>
          <w:tcPr>
            <w:tcW w:w="1326" w:type="dxa"/>
            <w:gridSpan w:val="2"/>
            <w:hideMark/>
          </w:tcPr>
          <w:p w14:paraId="3F65CF8D" w14:textId="77777777" w:rsidR="00A87955" w:rsidRPr="001B13F3" w:rsidRDefault="1BDC3F4F" w:rsidP="7C2D137E">
            <w:pPr>
              <w:spacing w:before="100" w:before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rPr>
            </w:pPr>
            <w:r w:rsidRPr="7C2D137E">
              <w:rPr>
                <w:rFonts w:ascii="Times New Roman" w:eastAsia="Times New Roman" w:hAnsi="Times New Roman" w:cs="Times New Roman"/>
                <w:b w:val="0"/>
                <w:bCs w:val="0"/>
                <w:color w:val="000000" w:themeColor="text1"/>
              </w:rPr>
              <w:t>Арилжааны үнийн дүн</w:t>
            </w:r>
          </w:p>
        </w:tc>
        <w:tc>
          <w:tcPr>
            <w:tcW w:w="436" w:type="dxa"/>
            <w:hideMark/>
          </w:tcPr>
          <w:p w14:paraId="3FD8339B" w14:textId="77777777" w:rsidR="00A87955" w:rsidRPr="001B13F3" w:rsidRDefault="1BDC3F4F" w:rsidP="7C2D137E">
            <w:pPr>
              <w:spacing w:before="100" w:before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rPr>
            </w:pPr>
            <w:r w:rsidRPr="7C2D137E">
              <w:rPr>
                <w:rFonts w:ascii="Times New Roman" w:eastAsia="Times New Roman" w:hAnsi="Times New Roman" w:cs="Times New Roman"/>
                <w:b w:val="0"/>
                <w:bCs w:val="0"/>
                <w:color w:val="000000" w:themeColor="text1"/>
              </w:rPr>
              <w:t>№</w:t>
            </w:r>
          </w:p>
        </w:tc>
        <w:tc>
          <w:tcPr>
            <w:tcW w:w="2913" w:type="dxa"/>
            <w:hideMark/>
          </w:tcPr>
          <w:p w14:paraId="6440A3EA" w14:textId="77777777" w:rsidR="00A87955" w:rsidRPr="001B13F3" w:rsidRDefault="1BDC3F4F" w:rsidP="7C2D137E">
            <w:pPr>
              <w:spacing w:before="100" w:before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rPr>
            </w:pPr>
            <w:r w:rsidRPr="7C2D137E">
              <w:rPr>
                <w:rFonts w:ascii="Times New Roman" w:eastAsia="Times New Roman" w:hAnsi="Times New Roman" w:cs="Times New Roman"/>
                <w:b w:val="0"/>
                <w:bCs w:val="0"/>
                <w:color w:val="000000" w:themeColor="text1"/>
              </w:rPr>
              <w:t>Компанийн нэр</w:t>
            </w:r>
          </w:p>
        </w:tc>
        <w:tc>
          <w:tcPr>
            <w:tcW w:w="1326" w:type="dxa"/>
            <w:hideMark/>
          </w:tcPr>
          <w:p w14:paraId="1EDD2359" w14:textId="77777777" w:rsidR="00A87955" w:rsidRPr="001B13F3" w:rsidRDefault="1BDC3F4F" w:rsidP="7C2D137E">
            <w:pPr>
              <w:spacing w:before="100" w:before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rPr>
            </w:pPr>
            <w:r w:rsidRPr="7C2D137E">
              <w:rPr>
                <w:rFonts w:ascii="Times New Roman" w:eastAsia="Times New Roman" w:hAnsi="Times New Roman" w:cs="Times New Roman"/>
                <w:b w:val="0"/>
                <w:bCs w:val="0"/>
                <w:color w:val="000000" w:themeColor="text1"/>
              </w:rPr>
              <w:t>Арилжааны үнийн дүн</w:t>
            </w:r>
          </w:p>
        </w:tc>
      </w:tr>
      <w:tr w:rsidR="00EC00C5" w:rsidRPr="001B13F3" w14:paraId="5E5F19DA" w14:textId="77777777" w:rsidTr="7C2D13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hideMark/>
          </w:tcPr>
          <w:p w14:paraId="6ED89B10" w14:textId="77777777" w:rsidR="00EC00C5" w:rsidRPr="001B13F3" w:rsidRDefault="62E245F2" w:rsidP="7C2D137E">
            <w:pPr>
              <w:spacing w:before="100" w:beforeAutospacing="1"/>
              <w:jc w:val="both"/>
              <w:rPr>
                <w:rFonts w:ascii="Times New Roman" w:eastAsia="Times New Roman" w:hAnsi="Times New Roman" w:cs="Times New Roman"/>
                <w:b w:val="0"/>
                <w:bCs w:val="0"/>
                <w:color w:val="000000" w:themeColor="text1"/>
              </w:rPr>
            </w:pPr>
            <w:r w:rsidRPr="7C2D137E">
              <w:rPr>
                <w:rFonts w:ascii="Times New Roman" w:eastAsia="Times New Roman" w:hAnsi="Times New Roman" w:cs="Times New Roman"/>
                <w:b w:val="0"/>
                <w:bCs w:val="0"/>
                <w:color w:val="000000" w:themeColor="text1"/>
              </w:rPr>
              <w:t>1</w:t>
            </w:r>
          </w:p>
        </w:tc>
        <w:tc>
          <w:tcPr>
            <w:tcW w:w="3319" w:type="dxa"/>
            <w:gridSpan w:val="2"/>
            <w:hideMark/>
          </w:tcPr>
          <w:p w14:paraId="06C1B0E6" w14:textId="3FC89016" w:rsidR="00EC00C5" w:rsidRPr="001B13F3" w:rsidRDefault="62E245F2" w:rsidP="7C2D137E">
            <w:pPr>
              <w:spacing w:before="100" w:before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“АПУ” ХК</w:t>
            </w:r>
          </w:p>
        </w:tc>
        <w:tc>
          <w:tcPr>
            <w:tcW w:w="826" w:type="dxa"/>
            <w:noWrap/>
          </w:tcPr>
          <w:p w14:paraId="4FAC133D" w14:textId="06C53597" w:rsidR="00EC00C5" w:rsidRPr="001B13F3" w:rsidRDefault="393CCA99" w:rsidP="7C2D137E">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7C2D137E">
              <w:rPr>
                <w:rFonts w:ascii="Times New Roman" w:eastAsia="Times New Roman" w:hAnsi="Times New Roman" w:cs="Times New Roman"/>
                <w:color w:val="000000" w:themeColor="text1"/>
                <w:lang w:val="en-US"/>
              </w:rPr>
              <w:t>64</w:t>
            </w:r>
            <w:r w:rsidR="62E245F2" w:rsidRPr="7C2D137E">
              <w:rPr>
                <w:rFonts w:ascii="Times New Roman" w:eastAsia="Times New Roman" w:hAnsi="Times New Roman" w:cs="Times New Roman"/>
                <w:color w:val="000000" w:themeColor="text1"/>
                <w:lang w:val="en-US"/>
              </w:rPr>
              <w:t>.</w:t>
            </w:r>
            <w:r w:rsidR="2D10A5EA" w:rsidRPr="7C2D137E">
              <w:rPr>
                <w:rFonts w:ascii="Times New Roman" w:eastAsia="Times New Roman" w:hAnsi="Times New Roman" w:cs="Times New Roman"/>
                <w:color w:val="000000" w:themeColor="text1"/>
                <w:lang w:val="en-US"/>
              </w:rPr>
              <w:t>2</w:t>
            </w:r>
            <w:r w:rsidR="62E245F2" w:rsidRPr="7C2D137E">
              <w:rPr>
                <w:rFonts w:ascii="Times New Roman" w:eastAsia="Times New Roman" w:hAnsi="Times New Roman" w:cs="Times New Roman"/>
                <w:color w:val="000000" w:themeColor="text1"/>
                <w:lang w:val="en-US"/>
              </w:rPr>
              <w:t>2</w:t>
            </w:r>
          </w:p>
        </w:tc>
        <w:tc>
          <w:tcPr>
            <w:tcW w:w="436" w:type="dxa"/>
            <w:hideMark/>
          </w:tcPr>
          <w:p w14:paraId="176AE108" w14:textId="77777777" w:rsidR="00EC00C5" w:rsidRPr="001B13F3" w:rsidRDefault="62E245F2" w:rsidP="7C2D137E">
            <w:pPr>
              <w:spacing w:before="100" w:before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16</w:t>
            </w:r>
          </w:p>
        </w:tc>
        <w:tc>
          <w:tcPr>
            <w:tcW w:w="2913" w:type="dxa"/>
          </w:tcPr>
          <w:p w14:paraId="7A47A986" w14:textId="24F689E5" w:rsidR="00EC00C5" w:rsidRPr="001B13F3" w:rsidRDefault="62E245F2" w:rsidP="7C2D137E">
            <w:pPr>
              <w:spacing w:before="100" w:before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lang w:val="en-US"/>
              </w:rPr>
              <w:t>“</w:t>
            </w:r>
            <w:r w:rsidR="752F6DE8" w:rsidRPr="7C2D137E">
              <w:rPr>
                <w:rFonts w:ascii="Times New Roman" w:eastAsia="Times New Roman" w:hAnsi="Times New Roman" w:cs="Times New Roman"/>
                <w:color w:val="000000" w:themeColor="text1"/>
                <w:lang w:val="en-US"/>
              </w:rPr>
              <w:t>Говь</w:t>
            </w:r>
            <w:r w:rsidRPr="7C2D137E">
              <w:rPr>
                <w:rFonts w:ascii="Times New Roman" w:eastAsia="Times New Roman" w:hAnsi="Times New Roman" w:cs="Times New Roman"/>
                <w:color w:val="000000" w:themeColor="text1"/>
                <w:lang w:val="en-US"/>
              </w:rPr>
              <w:t>”</w:t>
            </w:r>
            <w:r w:rsidRPr="7C2D137E">
              <w:rPr>
                <w:rFonts w:ascii="Times New Roman" w:eastAsia="Times New Roman" w:hAnsi="Times New Roman" w:cs="Times New Roman"/>
                <w:color w:val="000000" w:themeColor="text1"/>
              </w:rPr>
              <w:t xml:space="preserve"> ХК</w:t>
            </w:r>
          </w:p>
        </w:tc>
        <w:tc>
          <w:tcPr>
            <w:tcW w:w="1326" w:type="dxa"/>
            <w:noWrap/>
          </w:tcPr>
          <w:p w14:paraId="2A3F6DAC" w14:textId="5117D9B6" w:rsidR="00EC00C5" w:rsidRPr="001B13F3" w:rsidRDefault="005561DD" w:rsidP="7C2D137E">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2</w:t>
            </w:r>
            <w:r w:rsidR="62E245F2" w:rsidRPr="7C2D137E">
              <w:rPr>
                <w:rFonts w:ascii="Times New Roman" w:eastAsia="Times New Roman" w:hAnsi="Times New Roman" w:cs="Times New Roman"/>
                <w:color w:val="000000" w:themeColor="text1"/>
              </w:rPr>
              <w:t>.</w:t>
            </w:r>
            <w:r w:rsidR="3BA32CF4" w:rsidRPr="7C2D137E">
              <w:rPr>
                <w:rFonts w:ascii="Times New Roman" w:eastAsia="Times New Roman" w:hAnsi="Times New Roman" w:cs="Times New Roman"/>
                <w:color w:val="000000" w:themeColor="text1"/>
              </w:rPr>
              <w:t>1</w:t>
            </w:r>
            <w:r w:rsidR="62E245F2" w:rsidRPr="7C2D137E">
              <w:rPr>
                <w:rFonts w:ascii="Times New Roman" w:eastAsia="Times New Roman" w:hAnsi="Times New Roman" w:cs="Times New Roman"/>
                <w:color w:val="000000" w:themeColor="text1"/>
              </w:rPr>
              <w:t>0</w:t>
            </w:r>
          </w:p>
        </w:tc>
      </w:tr>
      <w:tr w:rsidR="007D62A7" w:rsidRPr="001B13F3" w14:paraId="3A9E16A8" w14:textId="77777777" w:rsidTr="7C2D137E">
        <w:trPr>
          <w:trHeight w:val="300"/>
        </w:trPr>
        <w:tc>
          <w:tcPr>
            <w:cnfStyle w:val="001000000000" w:firstRow="0" w:lastRow="0" w:firstColumn="1" w:lastColumn="0" w:oddVBand="0" w:evenVBand="0" w:oddHBand="0" w:evenHBand="0" w:firstRowFirstColumn="0" w:firstRowLastColumn="0" w:lastRowFirstColumn="0" w:lastRowLastColumn="0"/>
            <w:tcW w:w="535" w:type="dxa"/>
            <w:hideMark/>
          </w:tcPr>
          <w:p w14:paraId="016FAD25" w14:textId="77777777" w:rsidR="00EE2CE2" w:rsidRPr="001B13F3" w:rsidRDefault="4DE22662" w:rsidP="7C2D137E">
            <w:pPr>
              <w:spacing w:before="100" w:beforeAutospacing="1"/>
              <w:jc w:val="both"/>
              <w:rPr>
                <w:rFonts w:ascii="Times New Roman" w:eastAsia="Times New Roman" w:hAnsi="Times New Roman" w:cs="Times New Roman"/>
                <w:b w:val="0"/>
                <w:bCs w:val="0"/>
                <w:color w:val="000000" w:themeColor="text1"/>
              </w:rPr>
            </w:pPr>
            <w:r w:rsidRPr="7C2D137E">
              <w:rPr>
                <w:rFonts w:ascii="Times New Roman" w:eastAsia="Times New Roman" w:hAnsi="Times New Roman" w:cs="Times New Roman"/>
                <w:b w:val="0"/>
                <w:bCs w:val="0"/>
                <w:color w:val="000000" w:themeColor="text1"/>
              </w:rPr>
              <w:t>2</w:t>
            </w:r>
          </w:p>
        </w:tc>
        <w:tc>
          <w:tcPr>
            <w:tcW w:w="3319" w:type="dxa"/>
            <w:gridSpan w:val="2"/>
            <w:hideMark/>
          </w:tcPr>
          <w:p w14:paraId="34521BF7" w14:textId="0C425E8E" w:rsidR="00EE2CE2" w:rsidRPr="001B13F3" w:rsidRDefault="4DE22662" w:rsidP="7C2D137E">
            <w:pPr>
              <w:spacing w:before="100" w:before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w:t>
            </w:r>
            <w:r w:rsidR="454DAA72" w:rsidRPr="7C2D137E">
              <w:rPr>
                <w:rFonts w:ascii="Times New Roman" w:eastAsia="Times New Roman" w:hAnsi="Times New Roman" w:cs="Times New Roman"/>
                <w:color w:val="000000" w:themeColor="text1"/>
              </w:rPr>
              <w:t>Ард санхүүгийн нэгдэл</w:t>
            </w:r>
            <w:r w:rsidRPr="7C2D137E">
              <w:rPr>
                <w:rFonts w:ascii="Times New Roman" w:eastAsia="Times New Roman" w:hAnsi="Times New Roman" w:cs="Times New Roman"/>
                <w:color w:val="000000" w:themeColor="text1"/>
              </w:rPr>
              <w:t>" ХК</w:t>
            </w:r>
          </w:p>
        </w:tc>
        <w:tc>
          <w:tcPr>
            <w:tcW w:w="826" w:type="dxa"/>
            <w:noWrap/>
          </w:tcPr>
          <w:p w14:paraId="4D079D0F" w14:textId="0567C2E2" w:rsidR="00EE2CE2" w:rsidRPr="001B13F3" w:rsidRDefault="62E245F2" w:rsidP="7C2D137E">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7C2D137E">
              <w:rPr>
                <w:rFonts w:ascii="Times New Roman" w:eastAsia="Times New Roman" w:hAnsi="Times New Roman" w:cs="Times New Roman"/>
                <w:color w:val="000000" w:themeColor="text1"/>
                <w:lang w:val="en-US"/>
              </w:rPr>
              <w:t>2</w:t>
            </w:r>
            <w:r w:rsidR="3EBDED3B" w:rsidRPr="7C2D137E">
              <w:rPr>
                <w:rFonts w:ascii="Times New Roman" w:eastAsia="Times New Roman" w:hAnsi="Times New Roman" w:cs="Times New Roman"/>
                <w:color w:val="000000" w:themeColor="text1"/>
                <w:lang w:val="en-US"/>
              </w:rPr>
              <w:t>3</w:t>
            </w:r>
            <w:r w:rsidRPr="7C2D137E">
              <w:rPr>
                <w:rFonts w:ascii="Times New Roman" w:eastAsia="Times New Roman" w:hAnsi="Times New Roman" w:cs="Times New Roman"/>
                <w:color w:val="000000" w:themeColor="text1"/>
                <w:lang w:val="en-US"/>
              </w:rPr>
              <w:t>.</w:t>
            </w:r>
            <w:r w:rsidR="4470DF2A" w:rsidRPr="7C2D137E">
              <w:rPr>
                <w:rFonts w:ascii="Times New Roman" w:eastAsia="Times New Roman" w:hAnsi="Times New Roman" w:cs="Times New Roman"/>
                <w:color w:val="000000" w:themeColor="text1"/>
                <w:lang w:val="en-US"/>
              </w:rPr>
              <w:t>12</w:t>
            </w:r>
          </w:p>
        </w:tc>
        <w:tc>
          <w:tcPr>
            <w:tcW w:w="436" w:type="dxa"/>
            <w:hideMark/>
          </w:tcPr>
          <w:p w14:paraId="382134FC" w14:textId="77777777" w:rsidR="00EE2CE2" w:rsidRPr="001B13F3" w:rsidRDefault="4DE22662" w:rsidP="7C2D137E">
            <w:pPr>
              <w:spacing w:before="100" w:before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17</w:t>
            </w:r>
          </w:p>
        </w:tc>
        <w:tc>
          <w:tcPr>
            <w:tcW w:w="2913" w:type="dxa"/>
          </w:tcPr>
          <w:p w14:paraId="6CFA7253" w14:textId="7EEFC974" w:rsidR="00EE2CE2" w:rsidRPr="001B13F3" w:rsidRDefault="62E245F2" w:rsidP="7C2D137E">
            <w:pPr>
              <w:spacing w:before="100" w:before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lang w:val="en-US"/>
              </w:rPr>
              <w:t>“</w:t>
            </w:r>
            <w:r w:rsidR="50267ACA" w:rsidRPr="7C2D137E">
              <w:rPr>
                <w:rFonts w:ascii="Times New Roman" w:eastAsia="Times New Roman" w:hAnsi="Times New Roman" w:cs="Times New Roman"/>
                <w:color w:val="000000" w:themeColor="text1"/>
                <w:lang w:val="en-US"/>
              </w:rPr>
              <w:t>Улсын Их Дэлгүүр</w:t>
            </w:r>
            <w:r w:rsidRPr="7C2D137E">
              <w:rPr>
                <w:rFonts w:ascii="Times New Roman" w:eastAsia="Times New Roman" w:hAnsi="Times New Roman" w:cs="Times New Roman"/>
                <w:color w:val="000000" w:themeColor="text1"/>
                <w:lang w:val="en-US"/>
              </w:rPr>
              <w:t>”</w:t>
            </w:r>
            <w:r w:rsidRPr="7C2D137E">
              <w:rPr>
                <w:rFonts w:ascii="Times New Roman" w:eastAsia="Times New Roman" w:hAnsi="Times New Roman" w:cs="Times New Roman"/>
                <w:color w:val="000000" w:themeColor="text1"/>
              </w:rPr>
              <w:t xml:space="preserve"> ХК</w:t>
            </w:r>
          </w:p>
        </w:tc>
        <w:tc>
          <w:tcPr>
            <w:tcW w:w="1326" w:type="dxa"/>
            <w:noWrap/>
          </w:tcPr>
          <w:p w14:paraId="5F00BEA1" w14:textId="4F6CDB6B" w:rsidR="00EE2CE2" w:rsidRPr="001B13F3" w:rsidRDefault="1E46E8A9" w:rsidP="7C2D137E">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1</w:t>
            </w:r>
            <w:r w:rsidR="62E245F2" w:rsidRPr="7C2D137E">
              <w:rPr>
                <w:rFonts w:ascii="Times New Roman" w:eastAsia="Times New Roman" w:hAnsi="Times New Roman" w:cs="Times New Roman"/>
                <w:color w:val="000000" w:themeColor="text1"/>
              </w:rPr>
              <w:t>.</w:t>
            </w:r>
            <w:r w:rsidR="472511CC" w:rsidRPr="7C2D137E">
              <w:rPr>
                <w:rFonts w:ascii="Times New Roman" w:eastAsia="Times New Roman" w:hAnsi="Times New Roman" w:cs="Times New Roman"/>
                <w:color w:val="000000" w:themeColor="text1"/>
              </w:rPr>
              <w:t>94</w:t>
            </w:r>
          </w:p>
        </w:tc>
      </w:tr>
      <w:tr w:rsidR="00EC00C5" w:rsidRPr="001B13F3" w14:paraId="5785D545" w14:textId="77777777" w:rsidTr="009B421D">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35" w:type="dxa"/>
          </w:tcPr>
          <w:p w14:paraId="5DD801A6" w14:textId="6A0B9DB2" w:rsidR="00EC00C5" w:rsidRPr="001B13F3" w:rsidRDefault="62E245F2" w:rsidP="7C2D137E">
            <w:pPr>
              <w:spacing w:before="100" w:beforeAutospacing="1"/>
              <w:jc w:val="both"/>
              <w:rPr>
                <w:rFonts w:ascii="Times New Roman" w:eastAsia="Times New Roman" w:hAnsi="Times New Roman" w:cs="Times New Roman"/>
                <w:b w:val="0"/>
                <w:bCs w:val="0"/>
                <w:color w:val="000000" w:themeColor="text1"/>
                <w:lang w:val="en-US"/>
              </w:rPr>
            </w:pPr>
            <w:r w:rsidRPr="7C2D137E">
              <w:rPr>
                <w:rFonts w:ascii="Times New Roman" w:eastAsia="Times New Roman" w:hAnsi="Times New Roman" w:cs="Times New Roman"/>
                <w:b w:val="0"/>
                <w:bCs w:val="0"/>
                <w:color w:val="000000" w:themeColor="text1"/>
                <w:lang w:val="en-US"/>
              </w:rPr>
              <w:t>3</w:t>
            </w:r>
          </w:p>
        </w:tc>
        <w:tc>
          <w:tcPr>
            <w:tcW w:w="3319" w:type="dxa"/>
            <w:gridSpan w:val="2"/>
          </w:tcPr>
          <w:p w14:paraId="42C4163F" w14:textId="7A0E77EE" w:rsidR="00EC00C5" w:rsidRPr="001B13F3" w:rsidRDefault="62E245F2" w:rsidP="7C2D137E">
            <w:pPr>
              <w:spacing w:before="100" w:before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w:t>
            </w:r>
            <w:r w:rsidR="4F6A3E5D" w:rsidRPr="7C2D137E">
              <w:rPr>
                <w:rFonts w:ascii="Times New Roman" w:eastAsia="Times New Roman" w:hAnsi="Times New Roman" w:cs="Times New Roman"/>
                <w:color w:val="000000" w:themeColor="text1"/>
              </w:rPr>
              <w:t>Хөсөг Трейд</w:t>
            </w:r>
            <w:r w:rsidRPr="7C2D137E">
              <w:rPr>
                <w:rFonts w:ascii="Times New Roman" w:eastAsia="Times New Roman" w:hAnsi="Times New Roman" w:cs="Times New Roman"/>
                <w:color w:val="000000" w:themeColor="text1"/>
              </w:rPr>
              <w:t>” ХК</w:t>
            </w:r>
          </w:p>
        </w:tc>
        <w:tc>
          <w:tcPr>
            <w:tcW w:w="826" w:type="dxa"/>
            <w:noWrap/>
          </w:tcPr>
          <w:p w14:paraId="779639A9" w14:textId="607BCCD0" w:rsidR="00EC00C5" w:rsidRPr="001B13F3" w:rsidRDefault="1300AF88" w:rsidP="7C2D137E">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7C2D137E">
              <w:rPr>
                <w:rFonts w:ascii="Times New Roman" w:eastAsia="Times New Roman" w:hAnsi="Times New Roman" w:cs="Times New Roman"/>
                <w:color w:val="000000" w:themeColor="text1"/>
                <w:lang w:val="en-US"/>
              </w:rPr>
              <w:t>14</w:t>
            </w:r>
            <w:r w:rsidR="62E245F2" w:rsidRPr="7C2D137E">
              <w:rPr>
                <w:rFonts w:ascii="Times New Roman" w:eastAsia="Times New Roman" w:hAnsi="Times New Roman" w:cs="Times New Roman"/>
                <w:color w:val="000000" w:themeColor="text1"/>
                <w:lang w:val="en-US"/>
              </w:rPr>
              <w:t>.</w:t>
            </w:r>
            <w:r w:rsidR="5D7A2A78" w:rsidRPr="7C2D137E">
              <w:rPr>
                <w:rFonts w:ascii="Times New Roman" w:eastAsia="Times New Roman" w:hAnsi="Times New Roman" w:cs="Times New Roman"/>
                <w:color w:val="000000" w:themeColor="text1"/>
                <w:lang w:val="en-US"/>
              </w:rPr>
              <w:t>26</w:t>
            </w:r>
          </w:p>
        </w:tc>
        <w:tc>
          <w:tcPr>
            <w:tcW w:w="436" w:type="dxa"/>
            <w:hideMark/>
          </w:tcPr>
          <w:p w14:paraId="592F133C" w14:textId="77777777" w:rsidR="00EC00C5" w:rsidRPr="001B13F3" w:rsidRDefault="62E245F2" w:rsidP="7C2D137E">
            <w:pPr>
              <w:spacing w:before="100" w:before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18</w:t>
            </w:r>
          </w:p>
        </w:tc>
        <w:tc>
          <w:tcPr>
            <w:tcW w:w="2913" w:type="dxa"/>
          </w:tcPr>
          <w:p w14:paraId="7E01D4F6" w14:textId="5F25913F" w:rsidR="00EC00C5" w:rsidRPr="001B13F3" w:rsidRDefault="1D96C8EE" w:rsidP="7C2D137E">
            <w:pPr>
              <w:spacing w:before="100" w:before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w:t>
            </w:r>
            <w:r w:rsidR="23F2B628" w:rsidRPr="7C2D137E">
              <w:rPr>
                <w:rFonts w:ascii="Times New Roman" w:eastAsia="Times New Roman" w:hAnsi="Times New Roman" w:cs="Times New Roman"/>
                <w:color w:val="000000" w:themeColor="text1"/>
              </w:rPr>
              <w:t>Бодь Даатгал</w:t>
            </w:r>
            <w:r w:rsidRPr="7C2D137E">
              <w:rPr>
                <w:rFonts w:ascii="Times New Roman" w:eastAsia="Times New Roman" w:hAnsi="Times New Roman" w:cs="Times New Roman"/>
                <w:color w:val="000000" w:themeColor="text1"/>
              </w:rPr>
              <w:t>” ХК</w:t>
            </w:r>
          </w:p>
        </w:tc>
        <w:tc>
          <w:tcPr>
            <w:tcW w:w="1326" w:type="dxa"/>
            <w:noWrap/>
          </w:tcPr>
          <w:p w14:paraId="2753DE59" w14:textId="46336AF7" w:rsidR="00EC00C5" w:rsidRPr="001B13F3" w:rsidRDefault="635C68D8" w:rsidP="7C2D137E">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1</w:t>
            </w:r>
            <w:r w:rsidR="62E245F2" w:rsidRPr="7C2D137E">
              <w:rPr>
                <w:rFonts w:ascii="Times New Roman" w:eastAsia="Times New Roman" w:hAnsi="Times New Roman" w:cs="Times New Roman"/>
                <w:color w:val="000000" w:themeColor="text1"/>
              </w:rPr>
              <w:t>.</w:t>
            </w:r>
            <w:r w:rsidR="0FD3B453" w:rsidRPr="7C2D137E">
              <w:rPr>
                <w:rFonts w:ascii="Times New Roman" w:eastAsia="Times New Roman" w:hAnsi="Times New Roman" w:cs="Times New Roman"/>
                <w:color w:val="000000" w:themeColor="text1"/>
              </w:rPr>
              <w:t>79</w:t>
            </w:r>
          </w:p>
        </w:tc>
      </w:tr>
      <w:tr w:rsidR="00EC00C5" w:rsidRPr="001B13F3" w14:paraId="36717707" w14:textId="77777777" w:rsidTr="009B421D">
        <w:trPr>
          <w:trHeight w:val="314"/>
        </w:trPr>
        <w:tc>
          <w:tcPr>
            <w:cnfStyle w:val="001000000000" w:firstRow="0" w:lastRow="0" w:firstColumn="1" w:lastColumn="0" w:oddVBand="0" w:evenVBand="0" w:oddHBand="0" w:evenHBand="0" w:firstRowFirstColumn="0" w:firstRowLastColumn="0" w:lastRowFirstColumn="0" w:lastRowLastColumn="0"/>
            <w:tcW w:w="535" w:type="dxa"/>
          </w:tcPr>
          <w:p w14:paraId="671EBFF9" w14:textId="39F00762" w:rsidR="00EC00C5" w:rsidRPr="001B13F3" w:rsidRDefault="62E245F2" w:rsidP="7C2D137E">
            <w:pPr>
              <w:spacing w:before="100" w:beforeAutospacing="1"/>
              <w:jc w:val="both"/>
              <w:rPr>
                <w:rFonts w:ascii="Times New Roman" w:eastAsia="Times New Roman" w:hAnsi="Times New Roman" w:cs="Times New Roman"/>
                <w:b w:val="0"/>
                <w:bCs w:val="0"/>
                <w:color w:val="000000" w:themeColor="text1"/>
              </w:rPr>
            </w:pPr>
            <w:r w:rsidRPr="7C2D137E">
              <w:rPr>
                <w:rFonts w:ascii="Times New Roman" w:eastAsia="Times New Roman" w:hAnsi="Times New Roman" w:cs="Times New Roman"/>
                <w:b w:val="0"/>
                <w:bCs w:val="0"/>
                <w:color w:val="000000" w:themeColor="text1"/>
              </w:rPr>
              <w:t>4</w:t>
            </w:r>
          </w:p>
        </w:tc>
        <w:tc>
          <w:tcPr>
            <w:tcW w:w="3319" w:type="dxa"/>
            <w:gridSpan w:val="2"/>
          </w:tcPr>
          <w:p w14:paraId="21B79671" w14:textId="336CADCE" w:rsidR="00EC00C5" w:rsidRPr="001B13F3" w:rsidRDefault="62E245F2" w:rsidP="7C2D137E">
            <w:pPr>
              <w:spacing w:before="100" w:before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w:t>
            </w:r>
            <w:r w:rsidR="5B781FE6" w:rsidRPr="7C2D137E">
              <w:rPr>
                <w:rFonts w:ascii="Times New Roman" w:eastAsia="Times New Roman" w:hAnsi="Times New Roman" w:cs="Times New Roman"/>
                <w:color w:val="000000" w:themeColor="text1"/>
              </w:rPr>
              <w:t>Сентрал экспресс Си Ви Эс</w:t>
            </w:r>
            <w:r w:rsidRPr="7C2D137E">
              <w:rPr>
                <w:rFonts w:ascii="Times New Roman" w:eastAsia="Times New Roman" w:hAnsi="Times New Roman" w:cs="Times New Roman"/>
                <w:color w:val="000000" w:themeColor="text1"/>
              </w:rPr>
              <w:t>” ХК</w:t>
            </w:r>
          </w:p>
        </w:tc>
        <w:tc>
          <w:tcPr>
            <w:tcW w:w="826" w:type="dxa"/>
            <w:noWrap/>
          </w:tcPr>
          <w:p w14:paraId="1B131E82" w14:textId="7AC87DBF" w:rsidR="00EC00C5" w:rsidRPr="001B13F3" w:rsidRDefault="6C3C4097" w:rsidP="7C2D137E">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7C2D137E">
              <w:rPr>
                <w:rFonts w:ascii="Times New Roman" w:eastAsia="Times New Roman" w:hAnsi="Times New Roman" w:cs="Times New Roman"/>
                <w:color w:val="000000" w:themeColor="text1"/>
                <w:lang w:val="en-US"/>
              </w:rPr>
              <w:t>7</w:t>
            </w:r>
            <w:r w:rsidR="62E245F2" w:rsidRPr="7C2D137E">
              <w:rPr>
                <w:rFonts w:ascii="Times New Roman" w:eastAsia="Times New Roman" w:hAnsi="Times New Roman" w:cs="Times New Roman"/>
                <w:color w:val="000000" w:themeColor="text1"/>
                <w:lang w:val="en-US"/>
              </w:rPr>
              <w:t>.</w:t>
            </w:r>
            <w:r w:rsidR="2B204BB1" w:rsidRPr="7C2D137E">
              <w:rPr>
                <w:rFonts w:ascii="Times New Roman" w:eastAsia="Times New Roman" w:hAnsi="Times New Roman" w:cs="Times New Roman"/>
                <w:color w:val="000000" w:themeColor="text1"/>
                <w:lang w:val="en-US"/>
              </w:rPr>
              <w:t>52</w:t>
            </w:r>
          </w:p>
        </w:tc>
        <w:tc>
          <w:tcPr>
            <w:tcW w:w="436" w:type="dxa"/>
          </w:tcPr>
          <w:p w14:paraId="47861035" w14:textId="62215EE5" w:rsidR="00EC00C5" w:rsidRPr="001B13F3" w:rsidRDefault="62E245F2" w:rsidP="7C2D137E">
            <w:pPr>
              <w:spacing w:before="100" w:before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19</w:t>
            </w:r>
          </w:p>
        </w:tc>
        <w:tc>
          <w:tcPr>
            <w:tcW w:w="2913" w:type="dxa"/>
          </w:tcPr>
          <w:p w14:paraId="7D2896D2" w14:textId="190E4A98" w:rsidR="00EC00C5" w:rsidRPr="001B13F3" w:rsidRDefault="62E245F2" w:rsidP="7C2D137E">
            <w:pPr>
              <w:spacing w:before="100" w:before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“Т</w:t>
            </w:r>
            <w:r w:rsidR="6152DAFC" w:rsidRPr="7C2D137E">
              <w:rPr>
                <w:rFonts w:ascii="Times New Roman" w:eastAsia="Times New Roman" w:hAnsi="Times New Roman" w:cs="Times New Roman"/>
                <w:color w:val="000000" w:themeColor="text1"/>
              </w:rPr>
              <w:t>өрийн Банк</w:t>
            </w:r>
            <w:r w:rsidRPr="7C2D137E">
              <w:rPr>
                <w:rFonts w:ascii="Times New Roman" w:eastAsia="Times New Roman" w:hAnsi="Times New Roman" w:cs="Times New Roman"/>
                <w:color w:val="000000" w:themeColor="text1"/>
              </w:rPr>
              <w:t>” ХК</w:t>
            </w:r>
          </w:p>
        </w:tc>
        <w:tc>
          <w:tcPr>
            <w:tcW w:w="1326" w:type="dxa"/>
            <w:noWrap/>
          </w:tcPr>
          <w:p w14:paraId="192EE0C4" w14:textId="4B83C075" w:rsidR="00EC00C5" w:rsidRPr="001B13F3" w:rsidRDefault="64F279F8" w:rsidP="7C2D137E">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1</w:t>
            </w:r>
            <w:r w:rsidR="62E245F2" w:rsidRPr="7C2D137E">
              <w:rPr>
                <w:rFonts w:ascii="Times New Roman" w:eastAsia="Times New Roman" w:hAnsi="Times New Roman" w:cs="Times New Roman"/>
                <w:color w:val="000000" w:themeColor="text1"/>
              </w:rPr>
              <w:t>.</w:t>
            </w:r>
            <w:r w:rsidR="25FF4172" w:rsidRPr="7C2D137E">
              <w:rPr>
                <w:rFonts w:ascii="Times New Roman" w:eastAsia="Times New Roman" w:hAnsi="Times New Roman" w:cs="Times New Roman"/>
                <w:color w:val="000000" w:themeColor="text1"/>
              </w:rPr>
              <w:t>71</w:t>
            </w:r>
          </w:p>
        </w:tc>
      </w:tr>
      <w:tr w:rsidR="00EC00C5" w:rsidRPr="001B13F3" w14:paraId="724637EF" w14:textId="77777777" w:rsidTr="7C2D13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hideMark/>
          </w:tcPr>
          <w:p w14:paraId="4453A935" w14:textId="374B4B24" w:rsidR="00EC00C5" w:rsidRPr="001B13F3" w:rsidRDefault="62E245F2" w:rsidP="7C2D137E">
            <w:pPr>
              <w:spacing w:before="100" w:beforeAutospacing="1"/>
              <w:jc w:val="both"/>
              <w:rPr>
                <w:rFonts w:ascii="Times New Roman" w:eastAsia="Times New Roman" w:hAnsi="Times New Roman" w:cs="Times New Roman"/>
                <w:b w:val="0"/>
                <w:bCs w:val="0"/>
                <w:color w:val="000000" w:themeColor="text1"/>
              </w:rPr>
            </w:pPr>
            <w:r w:rsidRPr="7C2D137E">
              <w:rPr>
                <w:rFonts w:ascii="Times New Roman" w:eastAsia="Times New Roman" w:hAnsi="Times New Roman" w:cs="Times New Roman"/>
                <w:b w:val="0"/>
                <w:bCs w:val="0"/>
                <w:color w:val="000000" w:themeColor="text1"/>
              </w:rPr>
              <w:t>5</w:t>
            </w:r>
          </w:p>
        </w:tc>
        <w:tc>
          <w:tcPr>
            <w:tcW w:w="3319" w:type="dxa"/>
            <w:gridSpan w:val="2"/>
          </w:tcPr>
          <w:p w14:paraId="588F3ABB" w14:textId="7B123A67" w:rsidR="00EC00C5" w:rsidRPr="001B13F3" w:rsidRDefault="62E245F2" w:rsidP="7C2D137E">
            <w:pPr>
              <w:spacing w:before="100" w:before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w:t>
            </w:r>
            <w:r w:rsidR="4BBAC4B4" w:rsidRPr="7C2D137E">
              <w:rPr>
                <w:rFonts w:ascii="Times New Roman" w:eastAsia="Times New Roman" w:hAnsi="Times New Roman" w:cs="Times New Roman"/>
                <w:color w:val="000000" w:themeColor="text1"/>
              </w:rPr>
              <w:t>Голомт Банк</w:t>
            </w:r>
            <w:r w:rsidRPr="7C2D137E">
              <w:rPr>
                <w:rFonts w:ascii="Times New Roman" w:eastAsia="Times New Roman" w:hAnsi="Times New Roman" w:cs="Times New Roman"/>
                <w:color w:val="000000" w:themeColor="text1"/>
              </w:rPr>
              <w:t>” ХК</w:t>
            </w:r>
          </w:p>
        </w:tc>
        <w:tc>
          <w:tcPr>
            <w:tcW w:w="826" w:type="dxa"/>
            <w:noWrap/>
          </w:tcPr>
          <w:p w14:paraId="09CD0808" w14:textId="1E5FA360" w:rsidR="00EC00C5" w:rsidRPr="001B13F3" w:rsidRDefault="1333D16F" w:rsidP="7C2D137E">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7C2D137E">
              <w:rPr>
                <w:rFonts w:ascii="Times New Roman" w:eastAsia="Times New Roman" w:hAnsi="Times New Roman" w:cs="Times New Roman"/>
                <w:color w:val="000000" w:themeColor="text1"/>
                <w:lang w:val="en-US"/>
              </w:rPr>
              <w:t>6</w:t>
            </w:r>
            <w:r w:rsidR="62E245F2" w:rsidRPr="7C2D137E">
              <w:rPr>
                <w:rFonts w:ascii="Times New Roman" w:eastAsia="Times New Roman" w:hAnsi="Times New Roman" w:cs="Times New Roman"/>
                <w:color w:val="000000" w:themeColor="text1"/>
                <w:lang w:val="en-US"/>
              </w:rPr>
              <w:t>.</w:t>
            </w:r>
            <w:r w:rsidR="5E17344E" w:rsidRPr="7C2D137E">
              <w:rPr>
                <w:rFonts w:ascii="Times New Roman" w:eastAsia="Times New Roman" w:hAnsi="Times New Roman" w:cs="Times New Roman"/>
                <w:color w:val="000000" w:themeColor="text1"/>
                <w:lang w:val="en-US"/>
              </w:rPr>
              <w:t>36</w:t>
            </w:r>
          </w:p>
        </w:tc>
        <w:tc>
          <w:tcPr>
            <w:tcW w:w="436" w:type="dxa"/>
            <w:hideMark/>
          </w:tcPr>
          <w:p w14:paraId="19B9C432" w14:textId="38F11517" w:rsidR="00EC00C5" w:rsidRPr="001B13F3" w:rsidRDefault="62E245F2" w:rsidP="7C2D137E">
            <w:pPr>
              <w:spacing w:before="100" w:before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20</w:t>
            </w:r>
          </w:p>
        </w:tc>
        <w:tc>
          <w:tcPr>
            <w:tcW w:w="2913" w:type="dxa"/>
          </w:tcPr>
          <w:p w14:paraId="06A868DE" w14:textId="529A812E" w:rsidR="00EC00C5" w:rsidRPr="001B13F3" w:rsidRDefault="62E245F2" w:rsidP="7C2D137E">
            <w:pPr>
              <w:spacing w:before="100" w:before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w:t>
            </w:r>
            <w:r w:rsidR="1A074BD1" w:rsidRPr="7C2D137E">
              <w:rPr>
                <w:rFonts w:ascii="Times New Roman" w:eastAsia="Times New Roman" w:hAnsi="Times New Roman" w:cs="Times New Roman"/>
                <w:color w:val="000000" w:themeColor="text1"/>
              </w:rPr>
              <w:t>Крипто Үндэстэн</w:t>
            </w:r>
            <w:r w:rsidRPr="7C2D137E">
              <w:rPr>
                <w:rFonts w:ascii="Times New Roman" w:eastAsia="Times New Roman" w:hAnsi="Times New Roman" w:cs="Times New Roman"/>
                <w:color w:val="000000" w:themeColor="text1"/>
              </w:rPr>
              <w:t>” ХК</w:t>
            </w:r>
          </w:p>
        </w:tc>
        <w:tc>
          <w:tcPr>
            <w:tcW w:w="1326" w:type="dxa"/>
            <w:noWrap/>
          </w:tcPr>
          <w:p w14:paraId="05CBB0B1" w14:textId="179A9229" w:rsidR="00EC00C5" w:rsidRPr="001B13F3" w:rsidRDefault="2373F995" w:rsidP="7C2D137E">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1</w:t>
            </w:r>
            <w:r w:rsidR="62E245F2" w:rsidRPr="7C2D137E">
              <w:rPr>
                <w:rFonts w:ascii="Times New Roman" w:eastAsia="Times New Roman" w:hAnsi="Times New Roman" w:cs="Times New Roman"/>
                <w:color w:val="000000" w:themeColor="text1"/>
              </w:rPr>
              <w:t>.</w:t>
            </w:r>
            <w:r w:rsidR="558717D4" w:rsidRPr="7C2D137E">
              <w:rPr>
                <w:rFonts w:ascii="Times New Roman" w:eastAsia="Times New Roman" w:hAnsi="Times New Roman" w:cs="Times New Roman"/>
                <w:color w:val="000000" w:themeColor="text1"/>
              </w:rPr>
              <w:t>71</w:t>
            </w:r>
          </w:p>
        </w:tc>
      </w:tr>
      <w:tr w:rsidR="00EC00C5" w:rsidRPr="001B13F3" w14:paraId="5D16673E" w14:textId="77777777" w:rsidTr="7C2D137E">
        <w:trPr>
          <w:trHeight w:val="300"/>
        </w:trPr>
        <w:tc>
          <w:tcPr>
            <w:cnfStyle w:val="001000000000" w:firstRow="0" w:lastRow="0" w:firstColumn="1" w:lastColumn="0" w:oddVBand="0" w:evenVBand="0" w:oddHBand="0" w:evenHBand="0" w:firstRowFirstColumn="0" w:firstRowLastColumn="0" w:lastRowFirstColumn="0" w:lastRowLastColumn="0"/>
            <w:tcW w:w="535" w:type="dxa"/>
          </w:tcPr>
          <w:p w14:paraId="0A49B218" w14:textId="3F8395E2" w:rsidR="00EC00C5" w:rsidRPr="001B13F3" w:rsidRDefault="62E245F2" w:rsidP="7C2D137E">
            <w:pPr>
              <w:spacing w:before="100" w:beforeAutospacing="1"/>
              <w:jc w:val="both"/>
              <w:rPr>
                <w:rFonts w:ascii="Times New Roman" w:eastAsia="Times New Roman" w:hAnsi="Times New Roman" w:cs="Times New Roman"/>
                <w:b w:val="0"/>
                <w:bCs w:val="0"/>
                <w:color w:val="000000" w:themeColor="text1"/>
                <w:lang w:val="en-US"/>
              </w:rPr>
            </w:pPr>
            <w:r w:rsidRPr="7C2D137E">
              <w:rPr>
                <w:rFonts w:ascii="Times New Roman" w:eastAsia="Times New Roman" w:hAnsi="Times New Roman" w:cs="Times New Roman"/>
                <w:b w:val="0"/>
                <w:bCs w:val="0"/>
                <w:color w:val="000000" w:themeColor="text1"/>
                <w:lang w:val="en-US"/>
              </w:rPr>
              <w:t>6</w:t>
            </w:r>
          </w:p>
        </w:tc>
        <w:tc>
          <w:tcPr>
            <w:tcW w:w="3319" w:type="dxa"/>
            <w:gridSpan w:val="2"/>
          </w:tcPr>
          <w:p w14:paraId="4842070E" w14:textId="6D1CC9A3" w:rsidR="00EC00C5" w:rsidRPr="001B13F3" w:rsidRDefault="62E245F2" w:rsidP="7C2D137E">
            <w:pPr>
              <w:spacing w:before="100" w:before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w:t>
            </w:r>
            <w:r w:rsidR="454C76AE" w:rsidRPr="7C2D137E">
              <w:rPr>
                <w:rFonts w:ascii="Times New Roman" w:eastAsia="Times New Roman" w:hAnsi="Times New Roman" w:cs="Times New Roman"/>
                <w:color w:val="000000" w:themeColor="text1"/>
              </w:rPr>
              <w:t>Инвескор ББСБ</w:t>
            </w:r>
            <w:r w:rsidRPr="7C2D137E">
              <w:rPr>
                <w:rFonts w:ascii="Times New Roman" w:eastAsia="Times New Roman" w:hAnsi="Times New Roman" w:cs="Times New Roman"/>
                <w:color w:val="000000" w:themeColor="text1"/>
              </w:rPr>
              <w:t>” ХК</w:t>
            </w:r>
          </w:p>
        </w:tc>
        <w:tc>
          <w:tcPr>
            <w:tcW w:w="826" w:type="dxa"/>
            <w:noWrap/>
          </w:tcPr>
          <w:p w14:paraId="281570BD" w14:textId="1156A87A" w:rsidR="00EC00C5" w:rsidRPr="001B13F3" w:rsidRDefault="5A90772A" w:rsidP="7C2D137E">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4</w:t>
            </w:r>
            <w:r w:rsidR="62E245F2" w:rsidRPr="7C2D137E">
              <w:rPr>
                <w:rFonts w:ascii="Times New Roman" w:eastAsia="Times New Roman" w:hAnsi="Times New Roman" w:cs="Times New Roman"/>
                <w:color w:val="000000" w:themeColor="text1"/>
              </w:rPr>
              <w:t>.</w:t>
            </w:r>
            <w:r w:rsidR="6A7DD9D0" w:rsidRPr="7C2D137E">
              <w:rPr>
                <w:rFonts w:ascii="Times New Roman" w:eastAsia="Times New Roman" w:hAnsi="Times New Roman" w:cs="Times New Roman"/>
                <w:color w:val="000000" w:themeColor="text1"/>
              </w:rPr>
              <w:t>43</w:t>
            </w:r>
          </w:p>
        </w:tc>
        <w:tc>
          <w:tcPr>
            <w:tcW w:w="436" w:type="dxa"/>
          </w:tcPr>
          <w:p w14:paraId="5992D588" w14:textId="385BF649" w:rsidR="00EC00C5" w:rsidRPr="001B13F3" w:rsidRDefault="62E245F2" w:rsidP="7C2D137E">
            <w:pPr>
              <w:spacing w:before="100" w:before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21</w:t>
            </w:r>
          </w:p>
        </w:tc>
        <w:tc>
          <w:tcPr>
            <w:tcW w:w="2913" w:type="dxa"/>
          </w:tcPr>
          <w:p w14:paraId="71169832" w14:textId="03CA3682" w:rsidR="00EC00C5" w:rsidRPr="001B13F3" w:rsidRDefault="36BFE71A" w:rsidP="7C2D137E">
            <w:pPr>
              <w:spacing w:before="100" w:before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w:t>
            </w:r>
            <w:r w:rsidR="17E46B08" w:rsidRPr="7C2D137E">
              <w:rPr>
                <w:rFonts w:ascii="Times New Roman" w:eastAsia="Times New Roman" w:hAnsi="Times New Roman" w:cs="Times New Roman"/>
                <w:color w:val="000000" w:themeColor="text1"/>
              </w:rPr>
              <w:t>Баянгол Зочид Буудал</w:t>
            </w:r>
            <w:r w:rsidRPr="7C2D137E">
              <w:rPr>
                <w:rFonts w:ascii="Times New Roman" w:eastAsia="Times New Roman" w:hAnsi="Times New Roman" w:cs="Times New Roman"/>
                <w:color w:val="000000" w:themeColor="text1"/>
              </w:rPr>
              <w:t>” ХК</w:t>
            </w:r>
          </w:p>
        </w:tc>
        <w:tc>
          <w:tcPr>
            <w:tcW w:w="1326" w:type="dxa"/>
            <w:noWrap/>
          </w:tcPr>
          <w:p w14:paraId="0AD9B58C" w14:textId="07F82A72" w:rsidR="00EC00C5" w:rsidRPr="001B13F3" w:rsidRDefault="3E0B5071" w:rsidP="7C2D137E">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1</w:t>
            </w:r>
            <w:r w:rsidR="62E245F2" w:rsidRPr="7C2D137E">
              <w:rPr>
                <w:rFonts w:ascii="Times New Roman" w:eastAsia="Times New Roman" w:hAnsi="Times New Roman" w:cs="Times New Roman"/>
                <w:color w:val="000000" w:themeColor="text1"/>
              </w:rPr>
              <w:t>.</w:t>
            </w:r>
            <w:r w:rsidR="314C8ED9" w:rsidRPr="7C2D137E">
              <w:rPr>
                <w:rFonts w:ascii="Times New Roman" w:eastAsia="Times New Roman" w:hAnsi="Times New Roman" w:cs="Times New Roman"/>
                <w:color w:val="000000" w:themeColor="text1"/>
              </w:rPr>
              <w:t>38</w:t>
            </w:r>
          </w:p>
        </w:tc>
      </w:tr>
      <w:tr w:rsidR="00EC00C5" w:rsidRPr="001B13F3" w14:paraId="4D9CED1F" w14:textId="77777777" w:rsidTr="7C2D13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tcPr>
          <w:p w14:paraId="2501E2BE" w14:textId="608CE698" w:rsidR="00EC00C5" w:rsidRPr="001B13F3" w:rsidRDefault="62E245F2" w:rsidP="7C2D137E">
            <w:pPr>
              <w:spacing w:before="100" w:beforeAutospacing="1"/>
              <w:jc w:val="both"/>
              <w:rPr>
                <w:rFonts w:ascii="Times New Roman" w:eastAsia="Times New Roman" w:hAnsi="Times New Roman" w:cs="Times New Roman"/>
                <w:b w:val="0"/>
                <w:bCs w:val="0"/>
                <w:color w:val="000000" w:themeColor="text1"/>
              </w:rPr>
            </w:pPr>
            <w:r w:rsidRPr="7C2D137E">
              <w:rPr>
                <w:rFonts w:ascii="Times New Roman" w:eastAsia="Times New Roman" w:hAnsi="Times New Roman" w:cs="Times New Roman"/>
                <w:b w:val="0"/>
                <w:bCs w:val="0"/>
                <w:color w:val="000000" w:themeColor="text1"/>
              </w:rPr>
              <w:t>7</w:t>
            </w:r>
          </w:p>
        </w:tc>
        <w:tc>
          <w:tcPr>
            <w:tcW w:w="3319" w:type="dxa"/>
            <w:gridSpan w:val="2"/>
          </w:tcPr>
          <w:p w14:paraId="54645BA1" w14:textId="287C4B66" w:rsidR="00EC00C5" w:rsidRPr="001B13F3" w:rsidRDefault="62E245F2" w:rsidP="7C2D137E">
            <w:pPr>
              <w:spacing w:before="100" w:before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lang w:val="en-US"/>
              </w:rPr>
              <w:t>“</w:t>
            </w:r>
            <w:r w:rsidR="3B1E40DF" w:rsidRPr="7C2D137E">
              <w:rPr>
                <w:rFonts w:ascii="Times New Roman" w:eastAsia="Times New Roman" w:hAnsi="Times New Roman" w:cs="Times New Roman"/>
                <w:color w:val="000000" w:themeColor="text1"/>
                <w:lang w:val="en-US"/>
              </w:rPr>
              <w:t xml:space="preserve">Түмэн </w:t>
            </w:r>
            <w:r w:rsidR="12FA812A" w:rsidRPr="7C2D137E">
              <w:rPr>
                <w:rFonts w:ascii="Times New Roman" w:eastAsia="Times New Roman" w:hAnsi="Times New Roman" w:cs="Times New Roman"/>
                <w:color w:val="000000" w:themeColor="text1"/>
                <w:lang w:val="en-US"/>
              </w:rPr>
              <w:t>ш</w:t>
            </w:r>
            <w:r w:rsidR="3B1E40DF" w:rsidRPr="7C2D137E">
              <w:rPr>
                <w:rFonts w:ascii="Times New Roman" w:eastAsia="Times New Roman" w:hAnsi="Times New Roman" w:cs="Times New Roman"/>
                <w:color w:val="000000" w:themeColor="text1"/>
                <w:lang w:val="en-US"/>
              </w:rPr>
              <w:t>увуут</w:t>
            </w:r>
            <w:r w:rsidRPr="7C2D137E">
              <w:rPr>
                <w:rFonts w:ascii="Times New Roman" w:eastAsia="Times New Roman" w:hAnsi="Times New Roman" w:cs="Times New Roman"/>
                <w:color w:val="000000" w:themeColor="text1"/>
                <w:lang w:val="en-US"/>
              </w:rPr>
              <w:t xml:space="preserve">” </w:t>
            </w:r>
            <w:r w:rsidRPr="7C2D137E">
              <w:rPr>
                <w:rFonts w:ascii="Times New Roman" w:eastAsia="Times New Roman" w:hAnsi="Times New Roman" w:cs="Times New Roman"/>
                <w:color w:val="000000" w:themeColor="text1"/>
              </w:rPr>
              <w:t>ХК</w:t>
            </w:r>
          </w:p>
        </w:tc>
        <w:tc>
          <w:tcPr>
            <w:tcW w:w="826" w:type="dxa"/>
            <w:noWrap/>
          </w:tcPr>
          <w:p w14:paraId="291C09B4" w14:textId="29BDFA0A" w:rsidR="00EC00C5" w:rsidRPr="001B13F3" w:rsidRDefault="2E123C53" w:rsidP="7C2D137E">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3</w:t>
            </w:r>
            <w:r w:rsidR="62E245F2" w:rsidRPr="7C2D137E">
              <w:rPr>
                <w:rFonts w:ascii="Times New Roman" w:eastAsia="Times New Roman" w:hAnsi="Times New Roman" w:cs="Times New Roman"/>
                <w:color w:val="000000" w:themeColor="text1"/>
              </w:rPr>
              <w:t>.</w:t>
            </w:r>
            <w:r w:rsidR="1492D726" w:rsidRPr="7C2D137E">
              <w:rPr>
                <w:rFonts w:ascii="Times New Roman" w:eastAsia="Times New Roman" w:hAnsi="Times New Roman" w:cs="Times New Roman"/>
                <w:color w:val="000000" w:themeColor="text1"/>
              </w:rPr>
              <w:t>80</w:t>
            </w:r>
          </w:p>
        </w:tc>
        <w:tc>
          <w:tcPr>
            <w:tcW w:w="436" w:type="dxa"/>
          </w:tcPr>
          <w:p w14:paraId="33AD0C8B" w14:textId="2F764714" w:rsidR="00EC00C5" w:rsidRPr="001B13F3" w:rsidRDefault="36BFE71A" w:rsidP="7C2D137E">
            <w:pPr>
              <w:spacing w:before="100" w:before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22</w:t>
            </w:r>
          </w:p>
        </w:tc>
        <w:tc>
          <w:tcPr>
            <w:tcW w:w="2913" w:type="dxa"/>
          </w:tcPr>
          <w:p w14:paraId="10C6F549" w14:textId="56445BF8" w:rsidR="00EC00C5" w:rsidRPr="001B13F3" w:rsidRDefault="36BFE71A" w:rsidP="7C2D137E">
            <w:pPr>
              <w:spacing w:before="100" w:before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w:t>
            </w:r>
            <w:r w:rsidR="12E741FC" w:rsidRPr="7C2D137E">
              <w:rPr>
                <w:rFonts w:ascii="Times New Roman" w:eastAsia="Times New Roman" w:hAnsi="Times New Roman" w:cs="Times New Roman"/>
                <w:color w:val="000000" w:themeColor="text1"/>
              </w:rPr>
              <w:t>Ард Кредит ББСБ</w:t>
            </w:r>
            <w:r w:rsidRPr="7C2D137E">
              <w:rPr>
                <w:rFonts w:ascii="Times New Roman" w:eastAsia="Times New Roman" w:hAnsi="Times New Roman" w:cs="Times New Roman"/>
                <w:color w:val="000000" w:themeColor="text1"/>
              </w:rPr>
              <w:t>” ХК</w:t>
            </w:r>
          </w:p>
        </w:tc>
        <w:tc>
          <w:tcPr>
            <w:tcW w:w="1326" w:type="dxa"/>
            <w:noWrap/>
          </w:tcPr>
          <w:p w14:paraId="3BBC9B41" w14:textId="297C2408" w:rsidR="00EC00C5" w:rsidRPr="001B13F3" w:rsidRDefault="06318681" w:rsidP="7C2D137E">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1</w:t>
            </w:r>
            <w:r w:rsidR="36BFE71A" w:rsidRPr="7C2D137E">
              <w:rPr>
                <w:rFonts w:ascii="Times New Roman" w:eastAsia="Times New Roman" w:hAnsi="Times New Roman" w:cs="Times New Roman"/>
                <w:color w:val="000000" w:themeColor="text1"/>
              </w:rPr>
              <w:t>.</w:t>
            </w:r>
            <w:r w:rsidR="18607522" w:rsidRPr="7C2D137E">
              <w:rPr>
                <w:rFonts w:ascii="Times New Roman" w:eastAsia="Times New Roman" w:hAnsi="Times New Roman" w:cs="Times New Roman"/>
                <w:color w:val="000000" w:themeColor="text1"/>
              </w:rPr>
              <w:t>26</w:t>
            </w:r>
          </w:p>
        </w:tc>
      </w:tr>
      <w:tr w:rsidR="00EC00C5" w:rsidRPr="001B13F3" w14:paraId="27D91EE7" w14:textId="77777777" w:rsidTr="7C2D137E">
        <w:trPr>
          <w:trHeight w:val="300"/>
        </w:trPr>
        <w:tc>
          <w:tcPr>
            <w:cnfStyle w:val="001000000000" w:firstRow="0" w:lastRow="0" w:firstColumn="1" w:lastColumn="0" w:oddVBand="0" w:evenVBand="0" w:oddHBand="0" w:evenHBand="0" w:firstRowFirstColumn="0" w:firstRowLastColumn="0" w:lastRowFirstColumn="0" w:lastRowLastColumn="0"/>
            <w:tcW w:w="535" w:type="dxa"/>
          </w:tcPr>
          <w:p w14:paraId="45F5D1A1" w14:textId="3C4A4364" w:rsidR="00EC00C5" w:rsidRPr="001B13F3" w:rsidRDefault="62E245F2" w:rsidP="7C2D137E">
            <w:pPr>
              <w:spacing w:before="100" w:beforeAutospacing="1"/>
              <w:jc w:val="both"/>
              <w:rPr>
                <w:rFonts w:ascii="Times New Roman" w:eastAsia="Times New Roman" w:hAnsi="Times New Roman" w:cs="Times New Roman"/>
                <w:b w:val="0"/>
                <w:bCs w:val="0"/>
                <w:color w:val="000000" w:themeColor="text1"/>
              </w:rPr>
            </w:pPr>
            <w:r w:rsidRPr="7C2D137E">
              <w:rPr>
                <w:rFonts w:ascii="Times New Roman" w:eastAsia="Times New Roman" w:hAnsi="Times New Roman" w:cs="Times New Roman"/>
                <w:b w:val="0"/>
                <w:bCs w:val="0"/>
                <w:color w:val="000000" w:themeColor="text1"/>
              </w:rPr>
              <w:t>8</w:t>
            </w:r>
          </w:p>
        </w:tc>
        <w:tc>
          <w:tcPr>
            <w:tcW w:w="3319" w:type="dxa"/>
            <w:gridSpan w:val="2"/>
          </w:tcPr>
          <w:p w14:paraId="0277DDF7" w14:textId="23C97DB7" w:rsidR="00EC00C5" w:rsidRPr="001B13F3" w:rsidRDefault="62E245F2" w:rsidP="7C2D137E">
            <w:pPr>
              <w:spacing w:before="100" w:before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w:t>
            </w:r>
            <w:r w:rsidR="28EEF319" w:rsidRPr="7C2D137E">
              <w:rPr>
                <w:rFonts w:ascii="Times New Roman" w:eastAsia="Times New Roman" w:hAnsi="Times New Roman" w:cs="Times New Roman"/>
                <w:color w:val="000000" w:themeColor="text1"/>
              </w:rPr>
              <w:t>Таван Толгой</w:t>
            </w:r>
            <w:r w:rsidRPr="7C2D137E">
              <w:rPr>
                <w:rFonts w:ascii="Times New Roman" w:eastAsia="Times New Roman" w:hAnsi="Times New Roman" w:cs="Times New Roman"/>
                <w:color w:val="000000" w:themeColor="text1"/>
              </w:rPr>
              <w:t>” ХК</w:t>
            </w:r>
          </w:p>
        </w:tc>
        <w:tc>
          <w:tcPr>
            <w:tcW w:w="826" w:type="dxa"/>
            <w:noWrap/>
          </w:tcPr>
          <w:p w14:paraId="4B8B035A" w14:textId="5E7C2AEF" w:rsidR="00EC00C5" w:rsidRPr="001B13F3" w:rsidRDefault="1FF62361" w:rsidP="7C2D137E">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3</w:t>
            </w:r>
            <w:r w:rsidR="62E245F2" w:rsidRPr="7C2D137E">
              <w:rPr>
                <w:rFonts w:ascii="Times New Roman" w:eastAsia="Times New Roman" w:hAnsi="Times New Roman" w:cs="Times New Roman"/>
                <w:color w:val="000000" w:themeColor="text1"/>
              </w:rPr>
              <w:t>.</w:t>
            </w:r>
            <w:r w:rsidR="58C1F0C1" w:rsidRPr="7C2D137E">
              <w:rPr>
                <w:rFonts w:ascii="Times New Roman" w:eastAsia="Times New Roman" w:hAnsi="Times New Roman" w:cs="Times New Roman"/>
                <w:color w:val="000000" w:themeColor="text1"/>
              </w:rPr>
              <w:t>69</w:t>
            </w:r>
          </w:p>
        </w:tc>
        <w:tc>
          <w:tcPr>
            <w:tcW w:w="436" w:type="dxa"/>
          </w:tcPr>
          <w:p w14:paraId="2F0C7D7F" w14:textId="57436925" w:rsidR="00EC00C5" w:rsidRPr="001B13F3" w:rsidRDefault="36BFE71A" w:rsidP="7C2D137E">
            <w:pPr>
              <w:spacing w:before="100" w:before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23</w:t>
            </w:r>
          </w:p>
        </w:tc>
        <w:tc>
          <w:tcPr>
            <w:tcW w:w="2913" w:type="dxa"/>
          </w:tcPr>
          <w:p w14:paraId="0D374DE7" w14:textId="04550527" w:rsidR="00EC00C5" w:rsidRPr="001B13F3" w:rsidRDefault="36BFE71A" w:rsidP="7C2D137E">
            <w:pPr>
              <w:spacing w:before="100" w:before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w:t>
            </w:r>
            <w:r w:rsidR="0CBCB9C9" w:rsidRPr="7C2D137E">
              <w:rPr>
                <w:rFonts w:ascii="Times New Roman" w:eastAsia="Times New Roman" w:hAnsi="Times New Roman" w:cs="Times New Roman"/>
                <w:color w:val="000000" w:themeColor="text1"/>
              </w:rPr>
              <w:t>Мон Бийф</w:t>
            </w:r>
            <w:r w:rsidRPr="7C2D137E">
              <w:rPr>
                <w:rFonts w:ascii="Times New Roman" w:eastAsia="Times New Roman" w:hAnsi="Times New Roman" w:cs="Times New Roman"/>
                <w:color w:val="000000" w:themeColor="text1"/>
              </w:rPr>
              <w:t>” ХК</w:t>
            </w:r>
          </w:p>
        </w:tc>
        <w:tc>
          <w:tcPr>
            <w:tcW w:w="1326" w:type="dxa"/>
            <w:noWrap/>
          </w:tcPr>
          <w:p w14:paraId="1DB44573" w14:textId="227ED7AB" w:rsidR="00EC00C5" w:rsidRPr="001B13F3" w:rsidRDefault="291F0EBE" w:rsidP="7C2D137E">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1</w:t>
            </w:r>
            <w:r w:rsidR="36BFE71A" w:rsidRPr="7C2D137E">
              <w:rPr>
                <w:rFonts w:ascii="Times New Roman" w:eastAsia="Times New Roman" w:hAnsi="Times New Roman" w:cs="Times New Roman"/>
                <w:color w:val="000000" w:themeColor="text1"/>
              </w:rPr>
              <w:t>.</w:t>
            </w:r>
            <w:r w:rsidR="62F4C365" w:rsidRPr="7C2D137E">
              <w:rPr>
                <w:rFonts w:ascii="Times New Roman" w:eastAsia="Times New Roman" w:hAnsi="Times New Roman" w:cs="Times New Roman"/>
                <w:color w:val="000000" w:themeColor="text1"/>
              </w:rPr>
              <w:t>16</w:t>
            </w:r>
          </w:p>
        </w:tc>
      </w:tr>
      <w:tr w:rsidR="00E77BD0" w:rsidRPr="001B13F3" w14:paraId="4067C2C7" w14:textId="77777777" w:rsidTr="7C2D13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tcPr>
          <w:p w14:paraId="5CDE0586" w14:textId="54ECBE17" w:rsidR="00E77BD0" w:rsidRPr="001B13F3" w:rsidRDefault="36BFE71A" w:rsidP="7C2D137E">
            <w:pPr>
              <w:spacing w:before="100" w:beforeAutospacing="1"/>
              <w:jc w:val="both"/>
              <w:rPr>
                <w:rFonts w:ascii="Times New Roman" w:eastAsia="Times New Roman" w:hAnsi="Times New Roman" w:cs="Times New Roman"/>
                <w:b w:val="0"/>
                <w:bCs w:val="0"/>
                <w:color w:val="000000" w:themeColor="text1"/>
              </w:rPr>
            </w:pPr>
            <w:r w:rsidRPr="7C2D137E">
              <w:rPr>
                <w:rFonts w:ascii="Times New Roman" w:eastAsia="Times New Roman" w:hAnsi="Times New Roman" w:cs="Times New Roman"/>
                <w:b w:val="0"/>
                <w:bCs w:val="0"/>
                <w:color w:val="000000" w:themeColor="text1"/>
              </w:rPr>
              <w:t>9</w:t>
            </w:r>
          </w:p>
        </w:tc>
        <w:tc>
          <w:tcPr>
            <w:tcW w:w="3319" w:type="dxa"/>
            <w:gridSpan w:val="2"/>
          </w:tcPr>
          <w:p w14:paraId="4C86D3D3" w14:textId="73F5E3B3" w:rsidR="00E77BD0" w:rsidRPr="001B13F3" w:rsidRDefault="36BFE71A" w:rsidP="7C2D137E">
            <w:pPr>
              <w:spacing w:before="100" w:before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w:t>
            </w:r>
            <w:r w:rsidR="15A93789" w:rsidRPr="7C2D137E">
              <w:rPr>
                <w:rFonts w:ascii="Times New Roman" w:eastAsia="Times New Roman" w:hAnsi="Times New Roman" w:cs="Times New Roman"/>
                <w:color w:val="000000" w:themeColor="text1"/>
              </w:rPr>
              <w:t>Монгол Шуудан</w:t>
            </w:r>
            <w:r w:rsidRPr="7C2D137E">
              <w:rPr>
                <w:rFonts w:ascii="Times New Roman" w:eastAsia="Times New Roman" w:hAnsi="Times New Roman" w:cs="Times New Roman"/>
                <w:color w:val="000000" w:themeColor="text1"/>
              </w:rPr>
              <w:t>” ХК</w:t>
            </w:r>
          </w:p>
        </w:tc>
        <w:tc>
          <w:tcPr>
            <w:tcW w:w="826" w:type="dxa"/>
            <w:noWrap/>
          </w:tcPr>
          <w:p w14:paraId="6B791FF0" w14:textId="44ED985B" w:rsidR="00E77BD0" w:rsidRPr="001B13F3" w:rsidRDefault="47938346" w:rsidP="7C2D137E">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3</w:t>
            </w:r>
            <w:r w:rsidR="36BFE71A" w:rsidRPr="7C2D137E">
              <w:rPr>
                <w:rFonts w:ascii="Times New Roman" w:eastAsia="Times New Roman" w:hAnsi="Times New Roman" w:cs="Times New Roman"/>
                <w:color w:val="000000" w:themeColor="text1"/>
              </w:rPr>
              <w:t>.</w:t>
            </w:r>
            <w:r w:rsidR="40641F68" w:rsidRPr="7C2D137E">
              <w:rPr>
                <w:rFonts w:ascii="Times New Roman" w:eastAsia="Times New Roman" w:hAnsi="Times New Roman" w:cs="Times New Roman"/>
                <w:color w:val="000000" w:themeColor="text1"/>
              </w:rPr>
              <w:t>56</w:t>
            </w:r>
          </w:p>
        </w:tc>
        <w:tc>
          <w:tcPr>
            <w:tcW w:w="436" w:type="dxa"/>
          </w:tcPr>
          <w:p w14:paraId="20CB35AC" w14:textId="4EEE3305" w:rsidR="00E77BD0" w:rsidRPr="001B13F3" w:rsidRDefault="36BFE71A" w:rsidP="7C2D137E">
            <w:pPr>
              <w:spacing w:before="100" w:before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24</w:t>
            </w:r>
          </w:p>
        </w:tc>
        <w:tc>
          <w:tcPr>
            <w:tcW w:w="2913" w:type="dxa"/>
          </w:tcPr>
          <w:p w14:paraId="2ED6C826" w14:textId="3E8497CD" w:rsidR="00E77BD0" w:rsidRPr="001B13F3" w:rsidRDefault="36BFE71A" w:rsidP="7C2D137E">
            <w:pPr>
              <w:spacing w:before="100" w:before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w:t>
            </w:r>
            <w:r w:rsidR="76A6055A" w:rsidRPr="7C2D137E">
              <w:rPr>
                <w:rFonts w:ascii="Times New Roman" w:eastAsia="Times New Roman" w:hAnsi="Times New Roman" w:cs="Times New Roman"/>
                <w:color w:val="000000" w:themeColor="text1"/>
              </w:rPr>
              <w:t>Богд Банк</w:t>
            </w:r>
            <w:r w:rsidRPr="7C2D137E">
              <w:rPr>
                <w:rFonts w:ascii="Times New Roman" w:eastAsia="Times New Roman" w:hAnsi="Times New Roman" w:cs="Times New Roman"/>
                <w:color w:val="000000" w:themeColor="text1"/>
              </w:rPr>
              <w:t>” ХК</w:t>
            </w:r>
          </w:p>
        </w:tc>
        <w:tc>
          <w:tcPr>
            <w:tcW w:w="1326" w:type="dxa"/>
            <w:noWrap/>
          </w:tcPr>
          <w:p w14:paraId="00C92A48" w14:textId="3C961ED9" w:rsidR="00E77BD0" w:rsidRPr="001B13F3" w:rsidRDefault="0E1C7EE8" w:rsidP="7C2D137E">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1</w:t>
            </w:r>
            <w:r w:rsidR="36BFE71A" w:rsidRPr="7C2D137E">
              <w:rPr>
                <w:rFonts w:ascii="Times New Roman" w:eastAsia="Times New Roman" w:hAnsi="Times New Roman" w:cs="Times New Roman"/>
                <w:color w:val="000000" w:themeColor="text1"/>
              </w:rPr>
              <w:t>.</w:t>
            </w:r>
            <w:r w:rsidR="4BBDCAED" w:rsidRPr="7C2D137E">
              <w:rPr>
                <w:rFonts w:ascii="Times New Roman" w:eastAsia="Times New Roman" w:hAnsi="Times New Roman" w:cs="Times New Roman"/>
                <w:color w:val="000000" w:themeColor="text1"/>
              </w:rPr>
              <w:t>07</w:t>
            </w:r>
          </w:p>
        </w:tc>
      </w:tr>
      <w:tr w:rsidR="00E77BD0" w:rsidRPr="001B13F3" w14:paraId="560EF11A" w14:textId="77777777" w:rsidTr="7C2D137E">
        <w:trPr>
          <w:trHeight w:val="300"/>
        </w:trPr>
        <w:tc>
          <w:tcPr>
            <w:cnfStyle w:val="001000000000" w:firstRow="0" w:lastRow="0" w:firstColumn="1" w:lastColumn="0" w:oddVBand="0" w:evenVBand="0" w:oddHBand="0" w:evenHBand="0" w:firstRowFirstColumn="0" w:firstRowLastColumn="0" w:lastRowFirstColumn="0" w:lastRowLastColumn="0"/>
            <w:tcW w:w="535" w:type="dxa"/>
            <w:hideMark/>
          </w:tcPr>
          <w:p w14:paraId="0ADCD087" w14:textId="64074CA6" w:rsidR="00E77BD0" w:rsidRPr="001B13F3" w:rsidRDefault="36BFE71A" w:rsidP="7C2D137E">
            <w:pPr>
              <w:spacing w:before="100" w:beforeAutospacing="1"/>
              <w:jc w:val="both"/>
              <w:rPr>
                <w:rFonts w:ascii="Times New Roman" w:eastAsia="Times New Roman" w:hAnsi="Times New Roman" w:cs="Times New Roman"/>
                <w:b w:val="0"/>
                <w:bCs w:val="0"/>
                <w:color w:val="000000" w:themeColor="text1"/>
              </w:rPr>
            </w:pPr>
            <w:r w:rsidRPr="7C2D137E">
              <w:rPr>
                <w:rFonts w:ascii="Times New Roman" w:eastAsia="Times New Roman" w:hAnsi="Times New Roman" w:cs="Times New Roman"/>
                <w:b w:val="0"/>
                <w:bCs w:val="0"/>
                <w:color w:val="000000" w:themeColor="text1"/>
              </w:rPr>
              <w:t>10</w:t>
            </w:r>
          </w:p>
        </w:tc>
        <w:tc>
          <w:tcPr>
            <w:tcW w:w="3319" w:type="dxa"/>
            <w:gridSpan w:val="2"/>
            <w:hideMark/>
          </w:tcPr>
          <w:p w14:paraId="54387287" w14:textId="48239FBB" w:rsidR="00E77BD0" w:rsidRPr="001B13F3" w:rsidRDefault="36BFE71A" w:rsidP="7C2D137E">
            <w:pPr>
              <w:spacing w:before="100" w:before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 xml:space="preserve">“Мандал </w:t>
            </w:r>
            <w:r w:rsidR="103CF3F0" w:rsidRPr="7C2D137E">
              <w:rPr>
                <w:rFonts w:ascii="Times New Roman" w:eastAsia="Times New Roman" w:hAnsi="Times New Roman" w:cs="Times New Roman"/>
                <w:color w:val="000000" w:themeColor="text1"/>
              </w:rPr>
              <w:t>Ирээдүйн Өсөлт</w:t>
            </w:r>
            <w:r w:rsidRPr="7C2D137E">
              <w:rPr>
                <w:rFonts w:ascii="Times New Roman" w:eastAsia="Times New Roman" w:hAnsi="Times New Roman" w:cs="Times New Roman"/>
                <w:color w:val="000000" w:themeColor="text1"/>
              </w:rPr>
              <w:t xml:space="preserve">” </w:t>
            </w:r>
          </w:p>
        </w:tc>
        <w:tc>
          <w:tcPr>
            <w:tcW w:w="826" w:type="dxa"/>
            <w:noWrap/>
          </w:tcPr>
          <w:p w14:paraId="148E9AAF" w14:textId="443C0C9D" w:rsidR="00E77BD0" w:rsidRPr="001B13F3" w:rsidRDefault="5A56206A" w:rsidP="7C2D137E">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3</w:t>
            </w:r>
            <w:r w:rsidR="36BFE71A" w:rsidRPr="7C2D137E">
              <w:rPr>
                <w:rFonts w:ascii="Times New Roman" w:eastAsia="Times New Roman" w:hAnsi="Times New Roman" w:cs="Times New Roman"/>
                <w:color w:val="000000" w:themeColor="text1"/>
              </w:rPr>
              <w:t>.</w:t>
            </w:r>
            <w:r w:rsidR="6FE8683F" w:rsidRPr="7C2D137E">
              <w:rPr>
                <w:rFonts w:ascii="Times New Roman" w:eastAsia="Times New Roman" w:hAnsi="Times New Roman" w:cs="Times New Roman"/>
                <w:color w:val="000000" w:themeColor="text1"/>
              </w:rPr>
              <w:t>47</w:t>
            </w:r>
          </w:p>
        </w:tc>
        <w:tc>
          <w:tcPr>
            <w:tcW w:w="436" w:type="dxa"/>
            <w:hideMark/>
          </w:tcPr>
          <w:p w14:paraId="3DD0E5CB" w14:textId="57F4E21F" w:rsidR="00E77BD0" w:rsidRPr="001B13F3" w:rsidRDefault="36BFE71A" w:rsidP="7C2D137E">
            <w:pPr>
              <w:spacing w:before="100" w:before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25</w:t>
            </w:r>
          </w:p>
        </w:tc>
        <w:tc>
          <w:tcPr>
            <w:tcW w:w="2913" w:type="dxa"/>
          </w:tcPr>
          <w:p w14:paraId="120C7BC2" w14:textId="75B44140" w:rsidR="00E77BD0" w:rsidRPr="001B13F3" w:rsidRDefault="36BFE71A" w:rsidP="7C2D137E">
            <w:pPr>
              <w:spacing w:before="100" w:before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w:t>
            </w:r>
            <w:r w:rsidR="3AAE54F3" w:rsidRPr="7C2D137E">
              <w:rPr>
                <w:rFonts w:ascii="Times New Roman" w:eastAsia="Times New Roman" w:hAnsi="Times New Roman" w:cs="Times New Roman"/>
                <w:color w:val="000000" w:themeColor="text1"/>
              </w:rPr>
              <w:t>Сүү</w:t>
            </w:r>
            <w:r w:rsidRPr="7C2D137E">
              <w:rPr>
                <w:rFonts w:ascii="Times New Roman" w:eastAsia="Times New Roman" w:hAnsi="Times New Roman" w:cs="Times New Roman"/>
                <w:color w:val="000000" w:themeColor="text1"/>
              </w:rPr>
              <w:t>” ХК</w:t>
            </w:r>
          </w:p>
        </w:tc>
        <w:tc>
          <w:tcPr>
            <w:tcW w:w="1326" w:type="dxa"/>
            <w:noWrap/>
          </w:tcPr>
          <w:p w14:paraId="03F4813F" w14:textId="71B12AB5" w:rsidR="00E77BD0" w:rsidRPr="001B13F3" w:rsidRDefault="36BFE71A" w:rsidP="7C2D137E">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0.</w:t>
            </w:r>
            <w:r w:rsidR="67367623" w:rsidRPr="7C2D137E">
              <w:rPr>
                <w:rFonts w:ascii="Times New Roman" w:eastAsia="Times New Roman" w:hAnsi="Times New Roman" w:cs="Times New Roman"/>
                <w:color w:val="000000" w:themeColor="text1"/>
              </w:rPr>
              <w:t>70</w:t>
            </w:r>
          </w:p>
        </w:tc>
      </w:tr>
      <w:tr w:rsidR="00E77BD0" w:rsidRPr="001B13F3" w14:paraId="5A5A3C80" w14:textId="77777777" w:rsidTr="7C2D13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hideMark/>
          </w:tcPr>
          <w:p w14:paraId="16445A86" w14:textId="56D0778F" w:rsidR="00E77BD0" w:rsidRPr="001B13F3" w:rsidRDefault="36BFE71A" w:rsidP="7C2D137E">
            <w:pPr>
              <w:spacing w:before="100" w:beforeAutospacing="1"/>
              <w:jc w:val="both"/>
              <w:rPr>
                <w:rFonts w:ascii="Times New Roman" w:eastAsia="Times New Roman" w:hAnsi="Times New Roman" w:cs="Times New Roman"/>
                <w:b w:val="0"/>
                <w:bCs w:val="0"/>
                <w:color w:val="000000" w:themeColor="text1"/>
              </w:rPr>
            </w:pPr>
            <w:r w:rsidRPr="7C2D137E">
              <w:rPr>
                <w:rFonts w:ascii="Times New Roman" w:eastAsia="Times New Roman" w:hAnsi="Times New Roman" w:cs="Times New Roman"/>
                <w:b w:val="0"/>
                <w:bCs w:val="0"/>
                <w:color w:val="000000" w:themeColor="text1"/>
              </w:rPr>
              <w:t>11</w:t>
            </w:r>
          </w:p>
        </w:tc>
        <w:tc>
          <w:tcPr>
            <w:tcW w:w="3319" w:type="dxa"/>
            <w:gridSpan w:val="2"/>
            <w:hideMark/>
          </w:tcPr>
          <w:p w14:paraId="5751859E" w14:textId="1621178C" w:rsidR="00E77BD0" w:rsidRPr="001B13F3" w:rsidRDefault="36BFE71A" w:rsidP="7C2D137E">
            <w:pPr>
              <w:spacing w:before="100" w:before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w:t>
            </w:r>
            <w:r w:rsidR="24B6A16A" w:rsidRPr="7C2D137E">
              <w:rPr>
                <w:rFonts w:ascii="Times New Roman" w:eastAsia="Times New Roman" w:hAnsi="Times New Roman" w:cs="Times New Roman"/>
                <w:color w:val="000000" w:themeColor="text1"/>
              </w:rPr>
              <w:t>Монос Хүнс</w:t>
            </w:r>
            <w:r w:rsidRPr="7C2D137E">
              <w:rPr>
                <w:rFonts w:ascii="Times New Roman" w:eastAsia="Times New Roman" w:hAnsi="Times New Roman" w:cs="Times New Roman"/>
                <w:color w:val="000000" w:themeColor="text1"/>
              </w:rPr>
              <w:t>” ХК</w:t>
            </w:r>
          </w:p>
        </w:tc>
        <w:tc>
          <w:tcPr>
            <w:tcW w:w="826" w:type="dxa"/>
            <w:noWrap/>
          </w:tcPr>
          <w:p w14:paraId="6D7FEE6A" w14:textId="35F13DAF" w:rsidR="00E77BD0" w:rsidRPr="001B13F3" w:rsidRDefault="20FCE595" w:rsidP="7C2D137E">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3</w:t>
            </w:r>
            <w:r w:rsidR="36BFE71A" w:rsidRPr="7C2D137E">
              <w:rPr>
                <w:rFonts w:ascii="Times New Roman" w:eastAsia="Times New Roman" w:hAnsi="Times New Roman" w:cs="Times New Roman"/>
                <w:color w:val="000000" w:themeColor="text1"/>
              </w:rPr>
              <w:t>.</w:t>
            </w:r>
            <w:r w:rsidR="7A9F62F5" w:rsidRPr="7C2D137E">
              <w:rPr>
                <w:rFonts w:ascii="Times New Roman" w:eastAsia="Times New Roman" w:hAnsi="Times New Roman" w:cs="Times New Roman"/>
                <w:color w:val="000000" w:themeColor="text1"/>
              </w:rPr>
              <w:t>36</w:t>
            </w:r>
          </w:p>
        </w:tc>
        <w:tc>
          <w:tcPr>
            <w:tcW w:w="436" w:type="dxa"/>
            <w:hideMark/>
          </w:tcPr>
          <w:p w14:paraId="5FEA478D" w14:textId="02D25BB2" w:rsidR="00E77BD0" w:rsidRPr="001B13F3" w:rsidRDefault="36BFE71A" w:rsidP="7C2D137E">
            <w:pPr>
              <w:spacing w:before="100" w:before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26</w:t>
            </w:r>
          </w:p>
        </w:tc>
        <w:tc>
          <w:tcPr>
            <w:tcW w:w="2913" w:type="dxa"/>
          </w:tcPr>
          <w:p w14:paraId="39C7CD8E" w14:textId="016FB023" w:rsidR="00E77BD0" w:rsidRPr="001B13F3" w:rsidRDefault="36BFE71A" w:rsidP="7C2D137E">
            <w:pPr>
              <w:spacing w:before="100" w:before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7C2D137E">
              <w:rPr>
                <w:rFonts w:ascii="Times New Roman" w:eastAsia="Times New Roman" w:hAnsi="Times New Roman" w:cs="Times New Roman"/>
                <w:color w:val="000000" w:themeColor="text1"/>
                <w:lang w:val="en-US"/>
              </w:rPr>
              <w:t>“</w:t>
            </w:r>
            <w:r w:rsidR="58FA71FA" w:rsidRPr="7C2D137E">
              <w:rPr>
                <w:rFonts w:ascii="Times New Roman" w:eastAsia="Times New Roman" w:hAnsi="Times New Roman" w:cs="Times New Roman"/>
                <w:color w:val="000000" w:themeColor="text1"/>
                <w:lang w:val="en-US"/>
              </w:rPr>
              <w:t>Үндэсний</w:t>
            </w:r>
            <w:r w:rsidR="40C970FF" w:rsidRPr="7C2D137E">
              <w:rPr>
                <w:rFonts w:ascii="Times New Roman" w:eastAsia="Times New Roman" w:hAnsi="Times New Roman" w:cs="Times New Roman"/>
                <w:color w:val="000000" w:themeColor="text1"/>
                <w:lang w:val="en-US"/>
              </w:rPr>
              <w:t xml:space="preserve"> </w:t>
            </w:r>
            <w:r w:rsidR="58FA71FA" w:rsidRPr="7C2D137E">
              <w:rPr>
                <w:rFonts w:ascii="Times New Roman" w:eastAsia="Times New Roman" w:hAnsi="Times New Roman" w:cs="Times New Roman"/>
                <w:color w:val="000000" w:themeColor="text1"/>
                <w:lang w:val="en-US"/>
              </w:rPr>
              <w:t>хувьчлалын</w:t>
            </w:r>
            <w:r w:rsidR="4C3C831C" w:rsidRPr="7C2D137E">
              <w:rPr>
                <w:rFonts w:ascii="Times New Roman" w:eastAsia="Times New Roman" w:hAnsi="Times New Roman" w:cs="Times New Roman"/>
                <w:color w:val="000000" w:themeColor="text1"/>
                <w:lang w:val="en-US"/>
              </w:rPr>
              <w:t xml:space="preserve"> </w:t>
            </w:r>
            <w:r w:rsidR="58FA71FA" w:rsidRPr="7C2D137E">
              <w:rPr>
                <w:rFonts w:ascii="Times New Roman" w:eastAsia="Times New Roman" w:hAnsi="Times New Roman" w:cs="Times New Roman"/>
                <w:color w:val="000000" w:themeColor="text1"/>
                <w:lang w:val="en-US"/>
              </w:rPr>
              <w:t>сан</w:t>
            </w:r>
            <w:r w:rsidRPr="7C2D137E">
              <w:rPr>
                <w:rFonts w:ascii="Times New Roman" w:eastAsia="Times New Roman" w:hAnsi="Times New Roman" w:cs="Times New Roman"/>
                <w:color w:val="000000" w:themeColor="text1"/>
                <w:lang w:val="en-US"/>
              </w:rPr>
              <w:t>”</w:t>
            </w:r>
            <w:r w:rsidR="6C949AA1" w:rsidRPr="7C2D137E">
              <w:rPr>
                <w:rFonts w:ascii="Times New Roman" w:eastAsia="Times New Roman" w:hAnsi="Times New Roman" w:cs="Times New Roman"/>
                <w:color w:val="000000" w:themeColor="text1"/>
                <w:lang w:val="en-US"/>
              </w:rPr>
              <w:t xml:space="preserve"> </w:t>
            </w:r>
          </w:p>
        </w:tc>
        <w:tc>
          <w:tcPr>
            <w:tcW w:w="1326" w:type="dxa"/>
            <w:noWrap/>
          </w:tcPr>
          <w:p w14:paraId="4125988D" w14:textId="4195F9D5" w:rsidR="00E77BD0" w:rsidRPr="001B13F3" w:rsidRDefault="36BFE71A" w:rsidP="7C2D137E">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0.</w:t>
            </w:r>
            <w:r w:rsidR="64EC648C" w:rsidRPr="7C2D137E">
              <w:rPr>
                <w:rFonts w:ascii="Times New Roman" w:eastAsia="Times New Roman" w:hAnsi="Times New Roman" w:cs="Times New Roman"/>
                <w:color w:val="000000" w:themeColor="text1"/>
              </w:rPr>
              <w:t>69</w:t>
            </w:r>
          </w:p>
        </w:tc>
      </w:tr>
      <w:tr w:rsidR="00E77BD0" w:rsidRPr="001B13F3" w14:paraId="048B252B" w14:textId="77777777" w:rsidTr="7C2D137E">
        <w:trPr>
          <w:trHeight w:val="300"/>
        </w:trPr>
        <w:tc>
          <w:tcPr>
            <w:cnfStyle w:val="001000000000" w:firstRow="0" w:lastRow="0" w:firstColumn="1" w:lastColumn="0" w:oddVBand="0" w:evenVBand="0" w:oddHBand="0" w:evenHBand="0" w:firstRowFirstColumn="0" w:firstRowLastColumn="0" w:lastRowFirstColumn="0" w:lastRowLastColumn="0"/>
            <w:tcW w:w="535" w:type="dxa"/>
          </w:tcPr>
          <w:p w14:paraId="02D7C642" w14:textId="677AB382" w:rsidR="00E77BD0" w:rsidRPr="001B13F3" w:rsidRDefault="36BFE71A" w:rsidP="7C2D137E">
            <w:pPr>
              <w:spacing w:before="100" w:beforeAutospacing="1"/>
              <w:jc w:val="both"/>
              <w:rPr>
                <w:rFonts w:ascii="Times New Roman" w:eastAsia="Times New Roman" w:hAnsi="Times New Roman" w:cs="Times New Roman"/>
                <w:b w:val="0"/>
                <w:bCs w:val="0"/>
                <w:color w:val="000000" w:themeColor="text1"/>
              </w:rPr>
            </w:pPr>
            <w:r w:rsidRPr="7C2D137E">
              <w:rPr>
                <w:rFonts w:ascii="Times New Roman" w:eastAsia="Times New Roman" w:hAnsi="Times New Roman" w:cs="Times New Roman"/>
                <w:b w:val="0"/>
                <w:bCs w:val="0"/>
                <w:color w:val="000000" w:themeColor="text1"/>
              </w:rPr>
              <w:t>12</w:t>
            </w:r>
          </w:p>
        </w:tc>
        <w:tc>
          <w:tcPr>
            <w:tcW w:w="3319" w:type="dxa"/>
            <w:gridSpan w:val="2"/>
          </w:tcPr>
          <w:p w14:paraId="2ADD8DD9" w14:textId="16CE5C24" w:rsidR="00E77BD0" w:rsidRPr="001B13F3" w:rsidRDefault="5C40C86D" w:rsidP="7C2D137E">
            <w:pPr>
              <w:spacing w:before="100" w:before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7C2D137E">
              <w:rPr>
                <w:rFonts w:ascii="Times New Roman" w:eastAsia="Times New Roman" w:hAnsi="Times New Roman" w:cs="Times New Roman"/>
                <w:color w:val="000000" w:themeColor="text1"/>
              </w:rPr>
              <w:t>“Эрдэнэ Ресурс Девелопмент Корпорэйшн” ХК</w:t>
            </w:r>
          </w:p>
        </w:tc>
        <w:tc>
          <w:tcPr>
            <w:tcW w:w="826" w:type="dxa"/>
            <w:noWrap/>
          </w:tcPr>
          <w:p w14:paraId="10977655" w14:textId="62D0A1F2" w:rsidR="00E77BD0" w:rsidRPr="001B13F3" w:rsidRDefault="5C40C86D" w:rsidP="7C2D137E">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2</w:t>
            </w:r>
            <w:r w:rsidR="36BFE71A" w:rsidRPr="7C2D137E">
              <w:rPr>
                <w:rFonts w:ascii="Times New Roman" w:eastAsia="Times New Roman" w:hAnsi="Times New Roman" w:cs="Times New Roman"/>
                <w:color w:val="000000" w:themeColor="text1"/>
              </w:rPr>
              <w:t>.</w:t>
            </w:r>
            <w:r w:rsidR="4595BF70" w:rsidRPr="7C2D137E">
              <w:rPr>
                <w:rFonts w:ascii="Times New Roman" w:eastAsia="Times New Roman" w:hAnsi="Times New Roman" w:cs="Times New Roman"/>
                <w:color w:val="000000" w:themeColor="text1"/>
              </w:rPr>
              <w:t>8</w:t>
            </w:r>
            <w:r w:rsidR="36BFE71A" w:rsidRPr="7C2D137E">
              <w:rPr>
                <w:rFonts w:ascii="Times New Roman" w:eastAsia="Times New Roman" w:hAnsi="Times New Roman" w:cs="Times New Roman"/>
                <w:color w:val="000000" w:themeColor="text1"/>
              </w:rPr>
              <w:t>5</w:t>
            </w:r>
          </w:p>
        </w:tc>
        <w:tc>
          <w:tcPr>
            <w:tcW w:w="436" w:type="dxa"/>
          </w:tcPr>
          <w:p w14:paraId="1DA363B6" w14:textId="3BF552DD" w:rsidR="00E77BD0" w:rsidRPr="001B13F3" w:rsidRDefault="36BFE71A" w:rsidP="7C2D137E">
            <w:pPr>
              <w:spacing w:before="100" w:before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27</w:t>
            </w:r>
          </w:p>
        </w:tc>
        <w:tc>
          <w:tcPr>
            <w:tcW w:w="2913" w:type="dxa"/>
          </w:tcPr>
          <w:p w14:paraId="203505E0" w14:textId="4C6B3A2C" w:rsidR="00E77BD0" w:rsidRPr="001B13F3" w:rsidRDefault="36BFE71A" w:rsidP="7C2D137E">
            <w:pPr>
              <w:spacing w:before="100" w:before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w:t>
            </w:r>
            <w:r w:rsidR="5F8B787C" w:rsidRPr="7C2D137E">
              <w:rPr>
                <w:rFonts w:ascii="Times New Roman" w:eastAsia="Times New Roman" w:hAnsi="Times New Roman" w:cs="Times New Roman"/>
                <w:color w:val="000000" w:themeColor="text1"/>
              </w:rPr>
              <w:t>Хот Девелопмент</w:t>
            </w:r>
            <w:r w:rsidRPr="7C2D137E">
              <w:rPr>
                <w:rFonts w:ascii="Times New Roman" w:eastAsia="Times New Roman" w:hAnsi="Times New Roman" w:cs="Times New Roman"/>
                <w:color w:val="000000" w:themeColor="text1"/>
              </w:rPr>
              <w:t>” ХК</w:t>
            </w:r>
          </w:p>
        </w:tc>
        <w:tc>
          <w:tcPr>
            <w:tcW w:w="1326" w:type="dxa"/>
            <w:noWrap/>
          </w:tcPr>
          <w:p w14:paraId="2D2F242A" w14:textId="1536E5DF" w:rsidR="00E77BD0" w:rsidRPr="001B13F3" w:rsidRDefault="36BFE71A" w:rsidP="7C2D137E">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0.</w:t>
            </w:r>
            <w:r w:rsidR="72A6274E" w:rsidRPr="7C2D137E">
              <w:rPr>
                <w:rFonts w:ascii="Times New Roman" w:eastAsia="Times New Roman" w:hAnsi="Times New Roman" w:cs="Times New Roman"/>
                <w:color w:val="000000" w:themeColor="text1"/>
              </w:rPr>
              <w:t>68</w:t>
            </w:r>
          </w:p>
        </w:tc>
      </w:tr>
      <w:tr w:rsidR="00E77BD0" w:rsidRPr="001B13F3" w14:paraId="27CCD8CA" w14:textId="77777777" w:rsidTr="7C2D13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tcPr>
          <w:p w14:paraId="0EF3674F" w14:textId="04ECF315" w:rsidR="00E77BD0" w:rsidRPr="001B13F3" w:rsidRDefault="36BFE71A" w:rsidP="7C2D137E">
            <w:pPr>
              <w:spacing w:before="100" w:beforeAutospacing="1"/>
              <w:jc w:val="both"/>
              <w:rPr>
                <w:rFonts w:ascii="Times New Roman" w:eastAsia="Times New Roman" w:hAnsi="Times New Roman" w:cs="Times New Roman"/>
                <w:b w:val="0"/>
                <w:bCs w:val="0"/>
                <w:color w:val="000000" w:themeColor="text1"/>
              </w:rPr>
            </w:pPr>
            <w:r w:rsidRPr="7C2D137E">
              <w:rPr>
                <w:rFonts w:ascii="Times New Roman" w:eastAsia="Times New Roman" w:hAnsi="Times New Roman" w:cs="Times New Roman"/>
                <w:b w:val="0"/>
                <w:bCs w:val="0"/>
                <w:color w:val="000000" w:themeColor="text1"/>
              </w:rPr>
              <w:t>13</w:t>
            </w:r>
          </w:p>
        </w:tc>
        <w:tc>
          <w:tcPr>
            <w:tcW w:w="3319" w:type="dxa"/>
            <w:gridSpan w:val="2"/>
          </w:tcPr>
          <w:p w14:paraId="2ACEF447" w14:textId="2F926509" w:rsidR="00E77BD0" w:rsidRPr="001B13F3" w:rsidRDefault="36BFE71A" w:rsidP="7C2D137E">
            <w:pPr>
              <w:spacing w:before="100" w:before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w:t>
            </w:r>
            <w:r w:rsidR="283E27F9" w:rsidRPr="7C2D137E">
              <w:rPr>
                <w:rFonts w:ascii="Times New Roman" w:eastAsia="Times New Roman" w:hAnsi="Times New Roman" w:cs="Times New Roman"/>
                <w:color w:val="000000" w:themeColor="text1"/>
              </w:rPr>
              <w:t>Талх Чихэр</w:t>
            </w:r>
            <w:r w:rsidRPr="7C2D137E">
              <w:rPr>
                <w:rFonts w:ascii="Times New Roman" w:eastAsia="Times New Roman" w:hAnsi="Times New Roman" w:cs="Times New Roman"/>
                <w:color w:val="000000" w:themeColor="text1"/>
              </w:rPr>
              <w:t>” ХК</w:t>
            </w:r>
          </w:p>
        </w:tc>
        <w:tc>
          <w:tcPr>
            <w:tcW w:w="826" w:type="dxa"/>
            <w:noWrap/>
          </w:tcPr>
          <w:p w14:paraId="607E1292" w14:textId="795D9A43" w:rsidR="00E77BD0" w:rsidRPr="001B13F3" w:rsidRDefault="7CD93328" w:rsidP="7C2D137E">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2</w:t>
            </w:r>
            <w:r w:rsidR="36BFE71A" w:rsidRPr="7C2D137E">
              <w:rPr>
                <w:rFonts w:ascii="Times New Roman" w:eastAsia="Times New Roman" w:hAnsi="Times New Roman" w:cs="Times New Roman"/>
                <w:color w:val="000000" w:themeColor="text1"/>
              </w:rPr>
              <w:t>.</w:t>
            </w:r>
            <w:r w:rsidR="2D65E393" w:rsidRPr="7C2D137E">
              <w:rPr>
                <w:rFonts w:ascii="Times New Roman" w:eastAsia="Times New Roman" w:hAnsi="Times New Roman" w:cs="Times New Roman"/>
                <w:color w:val="000000" w:themeColor="text1"/>
              </w:rPr>
              <w:t>8</w:t>
            </w:r>
            <w:r w:rsidR="36BFE71A" w:rsidRPr="7C2D137E">
              <w:rPr>
                <w:rFonts w:ascii="Times New Roman" w:eastAsia="Times New Roman" w:hAnsi="Times New Roman" w:cs="Times New Roman"/>
                <w:color w:val="000000" w:themeColor="text1"/>
              </w:rPr>
              <w:t>1</w:t>
            </w:r>
          </w:p>
        </w:tc>
        <w:tc>
          <w:tcPr>
            <w:tcW w:w="436" w:type="dxa"/>
          </w:tcPr>
          <w:p w14:paraId="5F9B4F84" w14:textId="2A49737E" w:rsidR="00E77BD0" w:rsidRPr="001B13F3" w:rsidRDefault="36BFE71A" w:rsidP="7C2D137E">
            <w:pPr>
              <w:spacing w:before="100" w:before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28</w:t>
            </w:r>
          </w:p>
        </w:tc>
        <w:tc>
          <w:tcPr>
            <w:tcW w:w="2913" w:type="dxa"/>
          </w:tcPr>
          <w:p w14:paraId="64466B0B" w14:textId="35C6C3C9" w:rsidR="00E77BD0" w:rsidRPr="001B13F3" w:rsidRDefault="36BFE71A" w:rsidP="7C2D137E">
            <w:pPr>
              <w:spacing w:before="100" w:before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w:t>
            </w:r>
            <w:r w:rsidR="57A96971" w:rsidRPr="7C2D137E">
              <w:rPr>
                <w:rFonts w:ascii="Times New Roman" w:eastAsia="Times New Roman" w:hAnsi="Times New Roman" w:cs="Times New Roman"/>
                <w:color w:val="000000" w:themeColor="text1"/>
              </w:rPr>
              <w:t>Тэнгэрлиг медиа групп</w:t>
            </w:r>
            <w:r w:rsidRPr="7C2D137E">
              <w:rPr>
                <w:rFonts w:ascii="Times New Roman" w:eastAsia="Times New Roman" w:hAnsi="Times New Roman" w:cs="Times New Roman"/>
                <w:color w:val="000000" w:themeColor="text1"/>
              </w:rPr>
              <w:t>” ХК</w:t>
            </w:r>
          </w:p>
        </w:tc>
        <w:tc>
          <w:tcPr>
            <w:tcW w:w="1326" w:type="dxa"/>
            <w:noWrap/>
          </w:tcPr>
          <w:p w14:paraId="7C857B01" w14:textId="1227ADB2" w:rsidR="00E77BD0" w:rsidRPr="001B13F3" w:rsidRDefault="36BFE71A" w:rsidP="7C2D137E">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0.</w:t>
            </w:r>
            <w:r w:rsidR="183909B5" w:rsidRPr="7C2D137E">
              <w:rPr>
                <w:rFonts w:ascii="Times New Roman" w:eastAsia="Times New Roman" w:hAnsi="Times New Roman" w:cs="Times New Roman"/>
                <w:color w:val="000000" w:themeColor="text1"/>
              </w:rPr>
              <w:t>61</w:t>
            </w:r>
          </w:p>
        </w:tc>
      </w:tr>
      <w:tr w:rsidR="00E77BD0" w:rsidRPr="001B13F3" w14:paraId="08A46CB0" w14:textId="77777777" w:rsidTr="7C2D137E">
        <w:trPr>
          <w:trHeight w:val="300"/>
        </w:trPr>
        <w:tc>
          <w:tcPr>
            <w:cnfStyle w:val="001000000000" w:firstRow="0" w:lastRow="0" w:firstColumn="1" w:lastColumn="0" w:oddVBand="0" w:evenVBand="0" w:oddHBand="0" w:evenHBand="0" w:firstRowFirstColumn="0" w:firstRowLastColumn="0" w:lastRowFirstColumn="0" w:lastRowLastColumn="0"/>
            <w:tcW w:w="535" w:type="dxa"/>
          </w:tcPr>
          <w:p w14:paraId="338CB630" w14:textId="63BCC604" w:rsidR="00E77BD0" w:rsidRPr="001B13F3" w:rsidRDefault="36BFE71A" w:rsidP="7C2D137E">
            <w:pPr>
              <w:spacing w:before="100" w:beforeAutospacing="1"/>
              <w:jc w:val="both"/>
              <w:rPr>
                <w:rFonts w:ascii="Times New Roman" w:eastAsia="Times New Roman" w:hAnsi="Times New Roman" w:cs="Times New Roman"/>
                <w:b w:val="0"/>
                <w:bCs w:val="0"/>
                <w:color w:val="000000" w:themeColor="text1"/>
              </w:rPr>
            </w:pPr>
            <w:r w:rsidRPr="7C2D137E">
              <w:rPr>
                <w:rFonts w:ascii="Times New Roman" w:eastAsia="Times New Roman" w:hAnsi="Times New Roman" w:cs="Times New Roman"/>
                <w:b w:val="0"/>
                <w:bCs w:val="0"/>
                <w:color w:val="000000" w:themeColor="text1"/>
              </w:rPr>
              <w:t>14</w:t>
            </w:r>
          </w:p>
        </w:tc>
        <w:tc>
          <w:tcPr>
            <w:tcW w:w="3319" w:type="dxa"/>
            <w:gridSpan w:val="2"/>
          </w:tcPr>
          <w:p w14:paraId="38362D53" w14:textId="6C55D6CE" w:rsidR="00E77BD0" w:rsidRPr="001B13F3" w:rsidRDefault="36BFE71A" w:rsidP="7C2D137E">
            <w:pPr>
              <w:spacing w:before="100" w:before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w:t>
            </w:r>
            <w:r w:rsidR="5B21547B" w:rsidRPr="7C2D137E">
              <w:rPr>
                <w:rFonts w:ascii="Times New Roman" w:eastAsia="Times New Roman" w:hAnsi="Times New Roman" w:cs="Times New Roman"/>
                <w:color w:val="000000" w:themeColor="text1"/>
              </w:rPr>
              <w:t>Мандал</w:t>
            </w:r>
            <w:r w:rsidRPr="7C2D137E">
              <w:rPr>
                <w:rFonts w:ascii="Times New Roman" w:eastAsia="Times New Roman" w:hAnsi="Times New Roman" w:cs="Times New Roman"/>
                <w:color w:val="000000" w:themeColor="text1"/>
              </w:rPr>
              <w:t xml:space="preserve"> Даатгал” ХК</w:t>
            </w:r>
          </w:p>
        </w:tc>
        <w:tc>
          <w:tcPr>
            <w:tcW w:w="826" w:type="dxa"/>
            <w:noWrap/>
          </w:tcPr>
          <w:p w14:paraId="1175937C" w14:textId="1864B8FD" w:rsidR="00E77BD0" w:rsidRPr="001B13F3" w:rsidRDefault="4C9204D6" w:rsidP="7C2D137E">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2</w:t>
            </w:r>
            <w:r w:rsidR="36BFE71A" w:rsidRPr="7C2D137E">
              <w:rPr>
                <w:rFonts w:ascii="Times New Roman" w:eastAsia="Times New Roman" w:hAnsi="Times New Roman" w:cs="Times New Roman"/>
                <w:color w:val="000000" w:themeColor="text1"/>
              </w:rPr>
              <w:t>.</w:t>
            </w:r>
            <w:r w:rsidR="7D104E58" w:rsidRPr="7C2D137E">
              <w:rPr>
                <w:rFonts w:ascii="Times New Roman" w:eastAsia="Times New Roman" w:hAnsi="Times New Roman" w:cs="Times New Roman"/>
                <w:color w:val="000000" w:themeColor="text1"/>
              </w:rPr>
              <w:t>48</w:t>
            </w:r>
          </w:p>
        </w:tc>
        <w:tc>
          <w:tcPr>
            <w:tcW w:w="436" w:type="dxa"/>
          </w:tcPr>
          <w:p w14:paraId="66A7B6B7" w14:textId="6295BA05" w:rsidR="00E77BD0" w:rsidRPr="001B13F3" w:rsidRDefault="36BFE71A" w:rsidP="7C2D137E">
            <w:pPr>
              <w:spacing w:before="100" w:before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29</w:t>
            </w:r>
          </w:p>
        </w:tc>
        <w:tc>
          <w:tcPr>
            <w:tcW w:w="2913" w:type="dxa"/>
          </w:tcPr>
          <w:p w14:paraId="4B196CF0" w14:textId="01747A73" w:rsidR="00E77BD0" w:rsidRPr="001B13F3" w:rsidRDefault="36BFE71A" w:rsidP="7C2D137E">
            <w:pPr>
              <w:spacing w:before="100" w:before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w:t>
            </w:r>
            <w:r w:rsidR="2BC4A153" w:rsidRPr="7C2D137E">
              <w:rPr>
                <w:rFonts w:ascii="Times New Roman" w:eastAsia="Times New Roman" w:hAnsi="Times New Roman" w:cs="Times New Roman"/>
                <w:color w:val="000000" w:themeColor="text1"/>
              </w:rPr>
              <w:t>Сэндли</w:t>
            </w:r>
            <w:r w:rsidRPr="7C2D137E">
              <w:rPr>
                <w:rFonts w:ascii="Times New Roman" w:eastAsia="Times New Roman" w:hAnsi="Times New Roman" w:cs="Times New Roman"/>
                <w:color w:val="000000" w:themeColor="text1"/>
              </w:rPr>
              <w:t xml:space="preserve"> ББСБ” ХК</w:t>
            </w:r>
          </w:p>
        </w:tc>
        <w:tc>
          <w:tcPr>
            <w:tcW w:w="1326" w:type="dxa"/>
            <w:noWrap/>
          </w:tcPr>
          <w:p w14:paraId="29750097" w14:textId="217884AB" w:rsidR="00E77BD0" w:rsidRPr="001B13F3" w:rsidRDefault="36BFE71A" w:rsidP="7C2D137E">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0.</w:t>
            </w:r>
            <w:r w:rsidR="3A71E0AD" w:rsidRPr="7C2D137E">
              <w:rPr>
                <w:rFonts w:ascii="Times New Roman" w:eastAsia="Times New Roman" w:hAnsi="Times New Roman" w:cs="Times New Roman"/>
                <w:color w:val="000000" w:themeColor="text1"/>
              </w:rPr>
              <w:t>56</w:t>
            </w:r>
          </w:p>
        </w:tc>
      </w:tr>
      <w:tr w:rsidR="00E77BD0" w:rsidRPr="001B13F3" w14:paraId="2BD28390" w14:textId="77777777" w:rsidTr="7C2D13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tcPr>
          <w:p w14:paraId="129B7EC0" w14:textId="21A68954" w:rsidR="00E77BD0" w:rsidRPr="001B13F3" w:rsidRDefault="36BFE71A" w:rsidP="7C2D137E">
            <w:pPr>
              <w:spacing w:before="100" w:beforeAutospacing="1"/>
              <w:jc w:val="both"/>
              <w:rPr>
                <w:rFonts w:ascii="Times New Roman" w:eastAsia="Times New Roman" w:hAnsi="Times New Roman" w:cs="Times New Roman"/>
                <w:b w:val="0"/>
                <w:bCs w:val="0"/>
                <w:color w:val="000000" w:themeColor="text1"/>
              </w:rPr>
            </w:pPr>
            <w:r w:rsidRPr="7C2D137E">
              <w:rPr>
                <w:rFonts w:ascii="Times New Roman" w:eastAsia="Times New Roman" w:hAnsi="Times New Roman" w:cs="Times New Roman"/>
                <w:b w:val="0"/>
                <w:bCs w:val="0"/>
                <w:color w:val="000000" w:themeColor="text1"/>
              </w:rPr>
              <w:t>15</w:t>
            </w:r>
          </w:p>
        </w:tc>
        <w:tc>
          <w:tcPr>
            <w:tcW w:w="3319" w:type="dxa"/>
            <w:gridSpan w:val="2"/>
          </w:tcPr>
          <w:p w14:paraId="725A528E" w14:textId="78C0B25A" w:rsidR="00E77BD0" w:rsidRPr="001B13F3" w:rsidRDefault="36BFE71A" w:rsidP="7C2D137E">
            <w:pPr>
              <w:spacing w:before="100" w:before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 xml:space="preserve">“Ард </w:t>
            </w:r>
            <w:r w:rsidR="515A7A85" w:rsidRPr="7C2D137E">
              <w:rPr>
                <w:rFonts w:ascii="Times New Roman" w:eastAsia="Times New Roman" w:hAnsi="Times New Roman" w:cs="Times New Roman"/>
                <w:color w:val="000000" w:themeColor="text1"/>
              </w:rPr>
              <w:t>Даатгал</w:t>
            </w:r>
            <w:r w:rsidRPr="7C2D137E">
              <w:rPr>
                <w:rFonts w:ascii="Times New Roman" w:eastAsia="Times New Roman" w:hAnsi="Times New Roman" w:cs="Times New Roman"/>
                <w:color w:val="000000" w:themeColor="text1"/>
              </w:rPr>
              <w:t>” ХК</w:t>
            </w:r>
          </w:p>
        </w:tc>
        <w:tc>
          <w:tcPr>
            <w:tcW w:w="826" w:type="dxa"/>
            <w:noWrap/>
          </w:tcPr>
          <w:p w14:paraId="0E1E0461" w14:textId="158849BD" w:rsidR="00E77BD0" w:rsidRPr="001B13F3" w:rsidRDefault="70E83D12" w:rsidP="7C2D137E">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2</w:t>
            </w:r>
            <w:r w:rsidR="36BFE71A" w:rsidRPr="7C2D137E">
              <w:rPr>
                <w:rFonts w:ascii="Times New Roman" w:eastAsia="Times New Roman" w:hAnsi="Times New Roman" w:cs="Times New Roman"/>
                <w:color w:val="000000" w:themeColor="text1"/>
              </w:rPr>
              <w:t>.</w:t>
            </w:r>
            <w:r w:rsidR="407F362F" w:rsidRPr="7C2D137E">
              <w:rPr>
                <w:rFonts w:ascii="Times New Roman" w:eastAsia="Times New Roman" w:hAnsi="Times New Roman" w:cs="Times New Roman"/>
                <w:color w:val="000000" w:themeColor="text1"/>
              </w:rPr>
              <w:t>42</w:t>
            </w:r>
          </w:p>
        </w:tc>
        <w:tc>
          <w:tcPr>
            <w:tcW w:w="436" w:type="dxa"/>
          </w:tcPr>
          <w:p w14:paraId="309ABB35" w14:textId="2F623307" w:rsidR="00E77BD0" w:rsidRPr="001B13F3" w:rsidRDefault="36BFE71A" w:rsidP="7C2D137E">
            <w:pPr>
              <w:spacing w:before="100" w:before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30</w:t>
            </w:r>
          </w:p>
        </w:tc>
        <w:tc>
          <w:tcPr>
            <w:tcW w:w="2913" w:type="dxa"/>
          </w:tcPr>
          <w:p w14:paraId="3B0C9C0C" w14:textId="4609706B" w:rsidR="00E77BD0" w:rsidRPr="001B13F3" w:rsidRDefault="36BFE71A" w:rsidP="7C2D137E">
            <w:pPr>
              <w:spacing w:before="100" w:before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w:t>
            </w:r>
            <w:r w:rsidR="3FDDE04B" w:rsidRPr="7C2D137E">
              <w:rPr>
                <w:rFonts w:ascii="Times New Roman" w:eastAsia="Times New Roman" w:hAnsi="Times New Roman" w:cs="Times New Roman"/>
                <w:color w:val="000000" w:themeColor="text1"/>
              </w:rPr>
              <w:t>Монинжбар</w:t>
            </w:r>
            <w:r w:rsidRPr="7C2D137E">
              <w:rPr>
                <w:rFonts w:ascii="Times New Roman" w:eastAsia="Times New Roman" w:hAnsi="Times New Roman" w:cs="Times New Roman"/>
                <w:color w:val="000000" w:themeColor="text1"/>
              </w:rPr>
              <w:t>” ХК</w:t>
            </w:r>
          </w:p>
        </w:tc>
        <w:tc>
          <w:tcPr>
            <w:tcW w:w="1326" w:type="dxa"/>
            <w:noWrap/>
          </w:tcPr>
          <w:p w14:paraId="6DCB503F" w14:textId="682279A4" w:rsidR="00E77BD0" w:rsidRPr="001B13F3" w:rsidRDefault="36BFE71A" w:rsidP="7C2D137E">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0.</w:t>
            </w:r>
            <w:r w:rsidR="7DB8F367" w:rsidRPr="7C2D137E">
              <w:rPr>
                <w:rFonts w:ascii="Times New Roman" w:eastAsia="Times New Roman" w:hAnsi="Times New Roman" w:cs="Times New Roman"/>
                <w:color w:val="000000" w:themeColor="text1"/>
              </w:rPr>
              <w:t>48</w:t>
            </w:r>
          </w:p>
        </w:tc>
      </w:tr>
      <w:tr w:rsidR="00E77BD0" w:rsidRPr="001B13F3" w14:paraId="6F4772E6" w14:textId="77777777" w:rsidTr="7C2D137E">
        <w:trPr>
          <w:trHeight w:val="300"/>
        </w:trPr>
        <w:tc>
          <w:tcPr>
            <w:cnfStyle w:val="001000000000" w:firstRow="0" w:lastRow="0" w:firstColumn="1" w:lastColumn="0" w:oddVBand="0" w:evenVBand="0" w:oddHBand="0" w:evenHBand="0" w:firstRowFirstColumn="0" w:firstRowLastColumn="0" w:lastRowFirstColumn="0" w:lastRowLastColumn="0"/>
            <w:tcW w:w="8029" w:type="dxa"/>
            <w:gridSpan w:val="6"/>
            <w:hideMark/>
          </w:tcPr>
          <w:p w14:paraId="76307F0A" w14:textId="77777777" w:rsidR="00E77BD0" w:rsidRPr="001B13F3" w:rsidRDefault="36BFE71A" w:rsidP="7C2D137E">
            <w:pPr>
              <w:spacing w:before="100" w:beforeAutospacing="1"/>
              <w:jc w:val="center"/>
              <w:rPr>
                <w:rFonts w:ascii="Times New Roman" w:eastAsia="Times New Roman" w:hAnsi="Times New Roman" w:cs="Times New Roman"/>
                <w:color w:val="000000" w:themeColor="text1"/>
              </w:rPr>
            </w:pPr>
            <w:r w:rsidRPr="7C2D137E">
              <w:rPr>
                <w:rFonts w:ascii="Times New Roman" w:eastAsia="Times New Roman" w:hAnsi="Times New Roman" w:cs="Times New Roman"/>
                <w:color w:val="000000" w:themeColor="text1"/>
              </w:rPr>
              <w:t>НИЙТ</w:t>
            </w:r>
          </w:p>
        </w:tc>
        <w:tc>
          <w:tcPr>
            <w:tcW w:w="1326" w:type="dxa"/>
          </w:tcPr>
          <w:p w14:paraId="3D869679" w14:textId="7D64051B" w:rsidR="00E77BD0" w:rsidRPr="001B13F3" w:rsidRDefault="1A2C57C2" w:rsidP="7C2D137E">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lang w:val="en-US"/>
              </w:rPr>
            </w:pPr>
            <w:r w:rsidRPr="7C2D137E">
              <w:rPr>
                <w:rFonts w:ascii="Times New Roman" w:eastAsia="Times New Roman" w:hAnsi="Times New Roman" w:cs="Times New Roman"/>
                <w:b/>
                <w:bCs/>
                <w:color w:val="000000" w:themeColor="text1"/>
              </w:rPr>
              <w:t>1</w:t>
            </w:r>
            <w:r w:rsidR="73D7D475" w:rsidRPr="7C2D137E">
              <w:rPr>
                <w:rFonts w:ascii="Times New Roman" w:eastAsia="Times New Roman" w:hAnsi="Times New Roman" w:cs="Times New Roman"/>
                <w:b/>
                <w:bCs/>
                <w:color w:val="000000" w:themeColor="text1"/>
              </w:rPr>
              <w:t>66</w:t>
            </w:r>
            <w:r w:rsidRPr="7C2D137E">
              <w:rPr>
                <w:rFonts w:ascii="Times New Roman" w:eastAsia="Times New Roman" w:hAnsi="Times New Roman" w:cs="Times New Roman"/>
                <w:b/>
                <w:bCs/>
                <w:color w:val="000000" w:themeColor="text1"/>
                <w:lang w:val="en-US"/>
              </w:rPr>
              <w:t>.</w:t>
            </w:r>
            <w:r w:rsidR="28A36832" w:rsidRPr="7C2D137E">
              <w:rPr>
                <w:rFonts w:ascii="Times New Roman" w:eastAsia="Times New Roman" w:hAnsi="Times New Roman" w:cs="Times New Roman"/>
                <w:b/>
                <w:bCs/>
                <w:color w:val="000000" w:themeColor="text1"/>
                <w:lang w:val="en-US"/>
              </w:rPr>
              <w:t>17</w:t>
            </w:r>
          </w:p>
        </w:tc>
      </w:tr>
    </w:tbl>
    <w:p w14:paraId="63B03446" w14:textId="7CBCB5EC" w:rsidR="36C95126" w:rsidRPr="00645C58" w:rsidRDefault="36C95126" w:rsidP="7C2D137E">
      <w:pPr>
        <w:jc w:val="right"/>
        <w:rPr>
          <w:rFonts w:ascii="Times New Roman" w:eastAsia="Times New Roman" w:hAnsi="Times New Roman" w:cs="Times New Roman"/>
          <w:i/>
          <w:iCs/>
          <w:sz w:val="20"/>
          <w:szCs w:val="20"/>
        </w:rPr>
      </w:pPr>
      <w:r w:rsidRPr="00014A09">
        <w:rPr>
          <w:rFonts w:ascii="Times New Roman" w:eastAsia="Times New Roman" w:hAnsi="Times New Roman" w:cs="Times New Roman"/>
          <w:i/>
          <w:iCs/>
          <w:sz w:val="20"/>
          <w:szCs w:val="20"/>
          <w:lang w:val="mn"/>
        </w:rPr>
        <w:t xml:space="preserve">Эх сурвалж: </w:t>
      </w:r>
      <w:r w:rsidR="00645C58">
        <w:rPr>
          <w:rFonts w:ascii="Times New Roman" w:eastAsia="Times New Roman" w:hAnsi="Times New Roman" w:cs="Times New Roman"/>
          <w:i/>
          <w:iCs/>
          <w:sz w:val="20"/>
          <w:szCs w:val="20"/>
          <w:lang w:val="en-US"/>
        </w:rPr>
        <w:t>“</w:t>
      </w:r>
      <w:r w:rsidRPr="00014A09">
        <w:rPr>
          <w:rFonts w:ascii="Times New Roman" w:eastAsia="Times New Roman" w:hAnsi="Times New Roman" w:cs="Times New Roman"/>
          <w:i/>
          <w:iCs/>
          <w:sz w:val="20"/>
          <w:szCs w:val="20"/>
          <w:lang w:val="mn"/>
        </w:rPr>
        <w:t>Монголын хөрөнгийн би</w:t>
      </w:r>
      <w:r w:rsidR="00645C58">
        <w:rPr>
          <w:rFonts w:ascii="Times New Roman" w:eastAsia="Times New Roman" w:hAnsi="Times New Roman" w:cs="Times New Roman" w:hint="cs"/>
          <w:i/>
          <w:iCs/>
          <w:sz w:val="20"/>
          <w:szCs w:val="20"/>
          <w:rtl/>
          <w:lang w:val="mn"/>
        </w:rPr>
        <w:t>рж</w:t>
      </w:r>
      <w:r w:rsidR="00645C58">
        <w:rPr>
          <w:rFonts w:ascii="Times New Roman" w:eastAsia="Times New Roman" w:hAnsi="Times New Roman" w:cs="Times New Roman"/>
          <w:i/>
          <w:iCs/>
          <w:sz w:val="20"/>
          <w:szCs w:val="20"/>
          <w:lang w:val="en-US"/>
        </w:rPr>
        <w:t xml:space="preserve">” </w:t>
      </w:r>
      <w:r w:rsidR="00645C58">
        <w:rPr>
          <w:rFonts w:ascii="Times New Roman" w:eastAsia="Times New Roman" w:hAnsi="Times New Roman" w:cs="Times New Roman"/>
          <w:i/>
          <w:iCs/>
          <w:sz w:val="20"/>
          <w:szCs w:val="20"/>
        </w:rPr>
        <w:t>ХК</w:t>
      </w:r>
    </w:p>
    <w:p w14:paraId="70DF3FFE" w14:textId="1F7FCDBE" w:rsidR="003A3418" w:rsidRPr="001B13F3" w:rsidRDefault="685CDD16" w:rsidP="00C02747">
      <w:pPr>
        <w:pStyle w:val="Heading4"/>
        <w:spacing w:line="276" w:lineRule="auto"/>
        <w:ind w:firstLine="720"/>
        <w:rPr>
          <w:rFonts w:eastAsia="Times New Roman" w:cs="Times New Roman"/>
          <w:color w:val="FF0000"/>
        </w:rPr>
      </w:pPr>
      <w:r w:rsidRPr="178F7BAB">
        <w:rPr>
          <w:rFonts w:eastAsia="Times New Roman" w:cs="Times New Roman"/>
          <w:lang w:val="en-US"/>
        </w:rPr>
        <w:t xml:space="preserve">2.1.1.1. </w:t>
      </w:r>
      <w:r w:rsidR="37028FD8" w:rsidRPr="178F7BAB">
        <w:rPr>
          <w:rFonts w:eastAsia="Times New Roman" w:cs="Times New Roman"/>
        </w:rPr>
        <w:t>Багцын арилжаа</w:t>
      </w:r>
      <w:r w:rsidR="37028FD8" w:rsidRPr="178F7BAB">
        <w:rPr>
          <w:rFonts w:eastAsia="Times New Roman" w:cs="Times New Roman"/>
          <w:color w:val="FF0000"/>
        </w:rPr>
        <w:t xml:space="preserve"> </w:t>
      </w:r>
    </w:p>
    <w:p w14:paraId="01CAE697" w14:textId="3C7FC4A7" w:rsidR="74919FAE" w:rsidRDefault="260D618E" w:rsidP="178F7BAB">
      <w:pPr>
        <w:spacing w:after="0" w:line="276" w:lineRule="auto"/>
        <w:ind w:firstLine="720"/>
        <w:jc w:val="both"/>
      </w:pPr>
      <w:r w:rsidRPr="7C2D137E">
        <w:rPr>
          <w:rFonts w:ascii="Times New Roman" w:eastAsia="Times New Roman" w:hAnsi="Times New Roman" w:cs="Times New Roman"/>
          <w:color w:val="000000" w:themeColor="text1"/>
          <w:sz w:val="24"/>
          <w:szCs w:val="24"/>
        </w:rPr>
        <w:t xml:space="preserve">Тайлант хугацаанд нийт </w:t>
      </w:r>
      <w:r w:rsidR="5E0D095C" w:rsidRPr="7C2D137E">
        <w:rPr>
          <w:rFonts w:ascii="Times New Roman" w:eastAsia="Times New Roman" w:hAnsi="Times New Roman" w:cs="Times New Roman"/>
          <w:color w:val="000000" w:themeColor="text1"/>
          <w:sz w:val="24"/>
          <w:szCs w:val="24"/>
        </w:rPr>
        <w:t>22</w:t>
      </w:r>
      <w:r w:rsidRPr="7C2D137E">
        <w:rPr>
          <w:rFonts w:ascii="Times New Roman" w:eastAsia="Times New Roman" w:hAnsi="Times New Roman" w:cs="Times New Roman"/>
          <w:color w:val="000000" w:themeColor="text1"/>
          <w:sz w:val="24"/>
          <w:szCs w:val="24"/>
        </w:rPr>
        <w:t xml:space="preserve"> хувьцаат компанийн </w:t>
      </w:r>
      <w:r w:rsidR="6F768EDF" w:rsidRPr="7C2D137E">
        <w:rPr>
          <w:rFonts w:ascii="Times New Roman" w:eastAsia="Times New Roman" w:hAnsi="Times New Roman" w:cs="Times New Roman"/>
          <w:color w:val="000000" w:themeColor="text1"/>
          <w:sz w:val="24"/>
          <w:szCs w:val="24"/>
        </w:rPr>
        <w:t>84</w:t>
      </w:r>
      <w:r w:rsidR="0A00F5DA" w:rsidRPr="7C2D137E">
        <w:rPr>
          <w:rFonts w:ascii="Times New Roman" w:eastAsia="Times New Roman" w:hAnsi="Times New Roman" w:cs="Times New Roman"/>
          <w:color w:val="000000" w:themeColor="text1"/>
          <w:sz w:val="24"/>
          <w:szCs w:val="24"/>
        </w:rPr>
        <w:t>.</w:t>
      </w:r>
      <w:r w:rsidR="660E3E18" w:rsidRPr="7C2D137E">
        <w:rPr>
          <w:rFonts w:ascii="Times New Roman" w:eastAsia="Times New Roman" w:hAnsi="Times New Roman" w:cs="Times New Roman"/>
          <w:color w:val="000000" w:themeColor="text1"/>
          <w:sz w:val="24"/>
          <w:szCs w:val="24"/>
        </w:rPr>
        <w:t>12</w:t>
      </w:r>
      <w:r w:rsidR="0A00F5DA" w:rsidRPr="7C2D137E">
        <w:rPr>
          <w:rFonts w:ascii="Times New Roman" w:eastAsia="Times New Roman" w:hAnsi="Times New Roman" w:cs="Times New Roman"/>
          <w:color w:val="000000" w:themeColor="text1"/>
          <w:sz w:val="24"/>
          <w:szCs w:val="24"/>
        </w:rPr>
        <w:t xml:space="preserve"> </w:t>
      </w:r>
      <w:r w:rsidRPr="7C2D137E">
        <w:rPr>
          <w:rFonts w:ascii="Times New Roman" w:eastAsia="Times New Roman" w:hAnsi="Times New Roman" w:cs="Times New Roman"/>
          <w:color w:val="000000" w:themeColor="text1"/>
          <w:sz w:val="24"/>
          <w:szCs w:val="24"/>
        </w:rPr>
        <w:t xml:space="preserve">сая ширхэг буюу </w:t>
      </w:r>
      <w:r w:rsidR="78F5CF89" w:rsidRPr="7C2D137E">
        <w:rPr>
          <w:rFonts w:ascii="Times New Roman" w:eastAsia="Times New Roman" w:hAnsi="Times New Roman" w:cs="Times New Roman"/>
          <w:color w:val="000000" w:themeColor="text1"/>
          <w:sz w:val="24"/>
          <w:szCs w:val="24"/>
        </w:rPr>
        <w:t>70</w:t>
      </w:r>
      <w:r w:rsidR="0A00F5DA" w:rsidRPr="7C2D137E">
        <w:rPr>
          <w:rFonts w:ascii="Times New Roman" w:eastAsia="Times New Roman" w:hAnsi="Times New Roman" w:cs="Times New Roman"/>
          <w:color w:val="000000" w:themeColor="text1"/>
          <w:sz w:val="24"/>
          <w:szCs w:val="24"/>
        </w:rPr>
        <w:t>.</w:t>
      </w:r>
      <w:r w:rsidR="21797E50" w:rsidRPr="7C2D137E">
        <w:rPr>
          <w:rFonts w:ascii="Times New Roman" w:eastAsia="Times New Roman" w:hAnsi="Times New Roman" w:cs="Times New Roman"/>
          <w:color w:val="000000" w:themeColor="text1"/>
          <w:sz w:val="24"/>
          <w:szCs w:val="24"/>
        </w:rPr>
        <w:t>89</w:t>
      </w:r>
      <w:r w:rsidR="0A00F5DA" w:rsidRPr="7C2D137E">
        <w:rPr>
          <w:rFonts w:ascii="Times New Roman" w:eastAsia="Times New Roman" w:hAnsi="Times New Roman" w:cs="Times New Roman"/>
          <w:color w:val="000000" w:themeColor="text1"/>
          <w:sz w:val="24"/>
          <w:szCs w:val="24"/>
        </w:rPr>
        <w:t xml:space="preserve"> </w:t>
      </w:r>
      <w:r w:rsidRPr="7C2D137E">
        <w:rPr>
          <w:rFonts w:ascii="Times New Roman" w:eastAsia="Times New Roman" w:hAnsi="Times New Roman" w:cs="Times New Roman"/>
          <w:color w:val="000000" w:themeColor="text1"/>
          <w:sz w:val="24"/>
          <w:szCs w:val="24"/>
        </w:rPr>
        <w:t xml:space="preserve">тэрбум төгрөгийн үнийн дүн бүхий багцын арилжаа хийгдсэн нь </w:t>
      </w:r>
      <w:r w:rsidR="5AD65E9F" w:rsidRPr="7C2D137E">
        <w:rPr>
          <w:rFonts w:ascii="Times New Roman" w:eastAsia="Times New Roman" w:hAnsi="Times New Roman" w:cs="Times New Roman"/>
          <w:color w:val="000000" w:themeColor="text1"/>
          <w:sz w:val="24"/>
          <w:szCs w:val="24"/>
        </w:rPr>
        <w:t xml:space="preserve">нийт </w:t>
      </w:r>
      <w:r w:rsidRPr="7C2D137E">
        <w:rPr>
          <w:rFonts w:ascii="Times New Roman" w:eastAsia="Times New Roman" w:hAnsi="Times New Roman" w:cs="Times New Roman"/>
          <w:color w:val="000000" w:themeColor="text1"/>
          <w:sz w:val="24"/>
          <w:szCs w:val="24"/>
        </w:rPr>
        <w:t>хувьцааны</w:t>
      </w:r>
      <w:r w:rsidR="5AD65E9F" w:rsidRPr="7C2D137E">
        <w:rPr>
          <w:rFonts w:ascii="Times New Roman" w:eastAsia="Times New Roman" w:hAnsi="Times New Roman" w:cs="Times New Roman"/>
          <w:color w:val="000000" w:themeColor="text1"/>
          <w:sz w:val="24"/>
          <w:szCs w:val="24"/>
        </w:rPr>
        <w:t xml:space="preserve"> </w:t>
      </w:r>
      <w:r w:rsidRPr="7C2D137E">
        <w:rPr>
          <w:rFonts w:ascii="Times New Roman" w:eastAsia="Times New Roman" w:hAnsi="Times New Roman" w:cs="Times New Roman"/>
          <w:color w:val="000000" w:themeColor="text1"/>
          <w:sz w:val="24"/>
          <w:szCs w:val="24"/>
        </w:rPr>
        <w:t>зах зээлийн арилжааны</w:t>
      </w:r>
      <w:r w:rsidRPr="7C2D137E">
        <w:rPr>
          <w:rFonts w:ascii="Times New Roman" w:eastAsia="Times New Roman" w:hAnsi="Times New Roman" w:cs="Times New Roman"/>
          <w:color w:val="FF0000"/>
          <w:sz w:val="24"/>
          <w:szCs w:val="24"/>
        </w:rPr>
        <w:t xml:space="preserve"> </w:t>
      </w:r>
      <w:r w:rsidR="56B63C29" w:rsidRPr="7C2D137E">
        <w:rPr>
          <w:rFonts w:ascii="Times New Roman" w:eastAsia="Times New Roman" w:hAnsi="Times New Roman" w:cs="Times New Roman"/>
          <w:color w:val="000000" w:themeColor="text1"/>
          <w:sz w:val="24"/>
          <w:szCs w:val="24"/>
        </w:rPr>
        <w:t>20</w:t>
      </w:r>
      <w:r w:rsidR="011C078A" w:rsidRPr="7C2D137E">
        <w:rPr>
          <w:rFonts w:ascii="Times New Roman" w:eastAsia="Times New Roman" w:hAnsi="Times New Roman" w:cs="Times New Roman"/>
          <w:color w:val="000000" w:themeColor="text1"/>
          <w:sz w:val="24"/>
          <w:szCs w:val="24"/>
          <w:lang w:val="en-US"/>
        </w:rPr>
        <w:t>.</w:t>
      </w:r>
      <w:r w:rsidR="7F6C6A46" w:rsidRPr="7C2D137E">
        <w:rPr>
          <w:rFonts w:ascii="Times New Roman" w:eastAsia="Times New Roman" w:hAnsi="Times New Roman" w:cs="Times New Roman"/>
          <w:color w:val="000000" w:themeColor="text1"/>
          <w:sz w:val="24"/>
          <w:szCs w:val="24"/>
          <w:lang w:val="en-US"/>
        </w:rPr>
        <w:t>64</w:t>
      </w:r>
      <w:r w:rsidR="0A00F5DA" w:rsidRPr="7C2D137E">
        <w:rPr>
          <w:rFonts w:ascii="Times New Roman" w:eastAsia="Times New Roman" w:hAnsi="Times New Roman" w:cs="Times New Roman"/>
          <w:color w:val="000000" w:themeColor="text1"/>
          <w:sz w:val="24"/>
          <w:szCs w:val="24"/>
        </w:rPr>
        <w:t xml:space="preserve"> </w:t>
      </w:r>
      <w:r w:rsidRPr="7C2D137E">
        <w:rPr>
          <w:rFonts w:ascii="Times New Roman" w:eastAsia="Times New Roman" w:hAnsi="Times New Roman" w:cs="Times New Roman"/>
          <w:color w:val="000000" w:themeColor="text1"/>
          <w:sz w:val="24"/>
          <w:szCs w:val="24"/>
        </w:rPr>
        <w:t>хувийг эзэлж байна</w:t>
      </w:r>
      <w:r w:rsidRPr="7C2D137E">
        <w:rPr>
          <w:rFonts w:ascii="Times New Roman" w:eastAsia="Times New Roman" w:hAnsi="Times New Roman" w:cs="Times New Roman"/>
          <w:color w:val="FF0000"/>
          <w:sz w:val="24"/>
          <w:szCs w:val="24"/>
        </w:rPr>
        <w:t>.</w:t>
      </w:r>
    </w:p>
    <w:p w14:paraId="75E891A9" w14:textId="432EA086" w:rsidR="009B421D" w:rsidRDefault="009B421D" w:rsidP="009B421D">
      <w:pPr>
        <w:spacing w:after="0" w:line="276" w:lineRule="auto"/>
        <w:jc w:val="both"/>
        <w:rPr>
          <w:rFonts w:ascii="Times New Roman" w:eastAsia="Times New Roman" w:hAnsi="Times New Roman" w:cs="Times New Roman"/>
          <w:color w:val="FF0000"/>
          <w:sz w:val="24"/>
          <w:szCs w:val="24"/>
        </w:rPr>
      </w:pPr>
    </w:p>
    <w:p w14:paraId="6ED1108A" w14:textId="77777777" w:rsidR="009B421D" w:rsidRPr="009B421D" w:rsidRDefault="009B421D" w:rsidP="009B421D">
      <w:pPr>
        <w:spacing w:after="0" w:line="276" w:lineRule="auto"/>
        <w:jc w:val="both"/>
        <w:rPr>
          <w:rFonts w:ascii="Times New Roman" w:eastAsia="Times New Roman" w:hAnsi="Times New Roman" w:cs="Times New Roman"/>
          <w:color w:val="FF0000"/>
          <w:sz w:val="24"/>
          <w:szCs w:val="24"/>
          <w:lang w:val="en-US"/>
        </w:rPr>
      </w:pPr>
    </w:p>
    <w:p w14:paraId="5207EF83" w14:textId="7F31B005" w:rsidR="00375635" w:rsidRPr="001B13F3" w:rsidRDefault="37028FD8" w:rsidP="178F7BAB">
      <w:pPr>
        <w:spacing w:after="0" w:line="276" w:lineRule="auto"/>
        <w:ind w:firstLine="720"/>
        <w:jc w:val="right"/>
        <w:rPr>
          <w:rFonts w:ascii="Times New Roman" w:eastAsia="Times New Roman" w:hAnsi="Times New Roman" w:cs="Times New Roman"/>
          <w:color w:val="000000" w:themeColor="text1"/>
          <w:sz w:val="24"/>
          <w:szCs w:val="24"/>
        </w:rPr>
      </w:pPr>
      <w:r w:rsidRPr="178F7BAB">
        <w:rPr>
          <w:rFonts w:ascii="Times New Roman" w:eastAsia="Times New Roman" w:hAnsi="Times New Roman" w:cs="Times New Roman"/>
          <w:color w:val="000000" w:themeColor="text1"/>
          <w:sz w:val="24"/>
          <w:szCs w:val="24"/>
        </w:rPr>
        <w:lastRenderedPageBreak/>
        <w:t>Хүснэгт 3. Багцын арилжаа хийгдсэн компаниуд</w:t>
      </w:r>
    </w:p>
    <w:tbl>
      <w:tblPr>
        <w:tblStyle w:val="GridTable4-Accent1"/>
        <w:tblW w:w="9345" w:type="dxa"/>
        <w:tblLook w:val="04A0" w:firstRow="1" w:lastRow="0" w:firstColumn="1" w:lastColumn="0" w:noHBand="0" w:noVBand="1"/>
      </w:tblPr>
      <w:tblGrid>
        <w:gridCol w:w="540"/>
        <w:gridCol w:w="4829"/>
        <w:gridCol w:w="2030"/>
        <w:gridCol w:w="1946"/>
      </w:tblGrid>
      <w:tr w:rsidR="00A847E4" w:rsidRPr="001B13F3" w14:paraId="7709C0E0" w14:textId="77777777" w:rsidTr="7C2D137E">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540" w:type="dxa"/>
            <w:noWrap/>
            <w:hideMark/>
          </w:tcPr>
          <w:p w14:paraId="373D8AD8" w14:textId="77777777" w:rsidR="00A847E4" w:rsidRPr="001B13F3" w:rsidRDefault="566E4729" w:rsidP="178F7BAB">
            <w:pPr>
              <w:jc w:val="center"/>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w:t>
            </w:r>
          </w:p>
        </w:tc>
        <w:tc>
          <w:tcPr>
            <w:tcW w:w="4829" w:type="dxa"/>
            <w:noWrap/>
            <w:hideMark/>
          </w:tcPr>
          <w:p w14:paraId="4F04463A" w14:textId="77777777" w:rsidR="00A847E4" w:rsidRPr="001B13F3" w:rsidRDefault="566E4729" w:rsidP="178F7BA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ҮНЭТ ЦААСНЫ НЭР</w:t>
            </w:r>
          </w:p>
        </w:tc>
        <w:tc>
          <w:tcPr>
            <w:tcW w:w="2030" w:type="dxa"/>
            <w:hideMark/>
          </w:tcPr>
          <w:p w14:paraId="7206FD07" w14:textId="77777777" w:rsidR="00A847E4" w:rsidRPr="001B13F3" w:rsidRDefault="566E4729" w:rsidP="178F7BA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rPr>
              <w:t>Арилжсан ширхэг /мян. ширхэг/</w:t>
            </w:r>
          </w:p>
        </w:tc>
        <w:tc>
          <w:tcPr>
            <w:tcW w:w="1946" w:type="dxa"/>
            <w:hideMark/>
          </w:tcPr>
          <w:p w14:paraId="1125ED35" w14:textId="77777777" w:rsidR="00A847E4" w:rsidRPr="001B13F3" w:rsidRDefault="566E4729" w:rsidP="178F7BA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rPr>
              <w:t>Үнийн дүн /тэр.бум төг/</w:t>
            </w:r>
          </w:p>
        </w:tc>
      </w:tr>
      <w:tr w:rsidR="00A847E4" w:rsidRPr="001B13F3" w14:paraId="0996E946" w14:textId="77777777" w:rsidTr="7C2D13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14:paraId="4C393B2C" w14:textId="77777777" w:rsidR="00A847E4" w:rsidRPr="001B13F3" w:rsidRDefault="566E4729" w:rsidP="178F7BAB">
            <w:pPr>
              <w:jc w:val="center"/>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1</w:t>
            </w:r>
          </w:p>
        </w:tc>
        <w:tc>
          <w:tcPr>
            <w:tcW w:w="4829" w:type="dxa"/>
            <w:noWrap/>
            <w:hideMark/>
          </w:tcPr>
          <w:p w14:paraId="4A9FF31B" w14:textId="39C69C7B" w:rsidR="00A847E4" w:rsidRPr="001B13F3" w:rsidRDefault="028F9C0C" w:rsidP="178F7B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rPr>
              <w:t>“Ард санхүүгийн нэгдэл” ХК</w:t>
            </w:r>
          </w:p>
        </w:tc>
        <w:tc>
          <w:tcPr>
            <w:tcW w:w="2030" w:type="dxa"/>
            <w:noWrap/>
            <w:hideMark/>
          </w:tcPr>
          <w:p w14:paraId="753E30C4" w14:textId="727D5F4C" w:rsidR="00A847E4" w:rsidRPr="001B13F3" w:rsidRDefault="566E4729" w:rsidP="178F7B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 xml:space="preserve">202.03 </w:t>
            </w:r>
          </w:p>
        </w:tc>
        <w:tc>
          <w:tcPr>
            <w:tcW w:w="1946" w:type="dxa"/>
            <w:noWrap/>
            <w:hideMark/>
          </w:tcPr>
          <w:p w14:paraId="6DE1C6DC" w14:textId="48846B15" w:rsidR="00A847E4" w:rsidRPr="001B13F3" w:rsidRDefault="566E4729" w:rsidP="178F7B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 xml:space="preserve">1.27 </w:t>
            </w:r>
          </w:p>
        </w:tc>
      </w:tr>
      <w:tr w:rsidR="00A847E4" w:rsidRPr="001B13F3" w14:paraId="00365213" w14:textId="77777777" w:rsidTr="7C2D137E">
        <w:trPr>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14:paraId="7D7FE5F0" w14:textId="77777777" w:rsidR="00A847E4" w:rsidRPr="001B13F3" w:rsidRDefault="566E4729" w:rsidP="178F7BAB">
            <w:pPr>
              <w:jc w:val="center"/>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2</w:t>
            </w:r>
          </w:p>
        </w:tc>
        <w:tc>
          <w:tcPr>
            <w:tcW w:w="4829" w:type="dxa"/>
            <w:noWrap/>
            <w:hideMark/>
          </w:tcPr>
          <w:p w14:paraId="2EA51B47" w14:textId="3AC43C2A" w:rsidR="00A847E4" w:rsidRPr="001B13F3" w:rsidRDefault="028F9C0C" w:rsidP="178F7B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rPr>
              <w:t>“Ард Даатгал” ХК</w:t>
            </w:r>
          </w:p>
        </w:tc>
        <w:tc>
          <w:tcPr>
            <w:tcW w:w="2030" w:type="dxa"/>
            <w:noWrap/>
            <w:hideMark/>
          </w:tcPr>
          <w:p w14:paraId="0F144CA3" w14:textId="341F81D9" w:rsidR="00A847E4" w:rsidRPr="001B13F3" w:rsidRDefault="566E4729" w:rsidP="178F7B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 xml:space="preserve">749.00 </w:t>
            </w:r>
          </w:p>
        </w:tc>
        <w:tc>
          <w:tcPr>
            <w:tcW w:w="1946" w:type="dxa"/>
            <w:noWrap/>
            <w:hideMark/>
          </w:tcPr>
          <w:p w14:paraId="18CCB487" w14:textId="05BD51EE" w:rsidR="00A847E4" w:rsidRPr="001B13F3" w:rsidRDefault="566E4729" w:rsidP="178F7B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 xml:space="preserve">0.71 </w:t>
            </w:r>
          </w:p>
        </w:tc>
      </w:tr>
      <w:tr w:rsidR="00A847E4" w:rsidRPr="001B13F3" w14:paraId="520FDFC7" w14:textId="77777777" w:rsidTr="7C2D13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14:paraId="3EF74AC4" w14:textId="77777777" w:rsidR="00A847E4" w:rsidRPr="001B13F3" w:rsidRDefault="566E4729" w:rsidP="178F7BAB">
            <w:pPr>
              <w:jc w:val="center"/>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3</w:t>
            </w:r>
          </w:p>
        </w:tc>
        <w:tc>
          <w:tcPr>
            <w:tcW w:w="4829" w:type="dxa"/>
            <w:noWrap/>
            <w:hideMark/>
          </w:tcPr>
          <w:p w14:paraId="2FFC0CF5" w14:textId="7D68948D" w:rsidR="00A847E4" w:rsidRPr="001B13F3" w:rsidRDefault="028F9C0C" w:rsidP="178F7B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rPr>
              <w:t>“АПУ” ХК</w:t>
            </w:r>
          </w:p>
        </w:tc>
        <w:tc>
          <w:tcPr>
            <w:tcW w:w="2030" w:type="dxa"/>
            <w:noWrap/>
            <w:hideMark/>
          </w:tcPr>
          <w:p w14:paraId="7389ED5D" w14:textId="62EBB646" w:rsidR="00A847E4" w:rsidRPr="001B13F3" w:rsidRDefault="61E20EA4" w:rsidP="178F7B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34</w:t>
            </w:r>
            <w:r w:rsidR="17F562B3" w:rsidRPr="178F7BAB">
              <w:rPr>
                <w:rFonts w:ascii="Times New Roman" w:eastAsia="Times New Roman" w:hAnsi="Times New Roman" w:cs="Times New Roman"/>
                <w:color w:val="000000" w:themeColor="text1"/>
                <w:lang w:val="en-US"/>
              </w:rPr>
              <w:t>,</w:t>
            </w:r>
            <w:r w:rsidR="6E5C8CA3" w:rsidRPr="178F7BAB">
              <w:rPr>
                <w:rFonts w:ascii="Times New Roman" w:eastAsia="Times New Roman" w:hAnsi="Times New Roman" w:cs="Times New Roman"/>
                <w:color w:val="000000" w:themeColor="text1"/>
                <w:lang w:val="en-US"/>
              </w:rPr>
              <w:t>111</w:t>
            </w:r>
            <w:r w:rsidR="566E4729" w:rsidRPr="178F7BAB">
              <w:rPr>
                <w:rFonts w:ascii="Times New Roman" w:eastAsia="Times New Roman" w:hAnsi="Times New Roman" w:cs="Times New Roman"/>
                <w:color w:val="000000" w:themeColor="text1"/>
                <w:lang w:val="en-US"/>
              </w:rPr>
              <w:t>.</w:t>
            </w:r>
            <w:r w:rsidR="5D86D522" w:rsidRPr="178F7BAB">
              <w:rPr>
                <w:rFonts w:ascii="Times New Roman" w:eastAsia="Times New Roman" w:hAnsi="Times New Roman" w:cs="Times New Roman"/>
                <w:color w:val="000000" w:themeColor="text1"/>
                <w:lang w:val="en-US"/>
              </w:rPr>
              <w:t xml:space="preserve">96 </w:t>
            </w:r>
          </w:p>
        </w:tc>
        <w:tc>
          <w:tcPr>
            <w:tcW w:w="1946" w:type="dxa"/>
            <w:noWrap/>
            <w:hideMark/>
          </w:tcPr>
          <w:p w14:paraId="0D640B3D" w14:textId="716F33C3" w:rsidR="00A847E4" w:rsidRPr="001B13F3" w:rsidRDefault="566E4729" w:rsidP="178F7B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4</w:t>
            </w:r>
            <w:r w:rsidR="13EB6632" w:rsidRPr="178F7BAB">
              <w:rPr>
                <w:rFonts w:ascii="Times New Roman" w:eastAsia="Times New Roman" w:hAnsi="Times New Roman" w:cs="Times New Roman"/>
                <w:color w:val="000000" w:themeColor="text1"/>
                <w:lang w:val="en-US"/>
              </w:rPr>
              <w:t>9</w:t>
            </w:r>
            <w:r w:rsidRPr="178F7BAB">
              <w:rPr>
                <w:rFonts w:ascii="Times New Roman" w:eastAsia="Times New Roman" w:hAnsi="Times New Roman" w:cs="Times New Roman"/>
                <w:color w:val="000000" w:themeColor="text1"/>
                <w:lang w:val="en-US"/>
              </w:rPr>
              <w:t>.</w:t>
            </w:r>
            <w:r w:rsidR="128E928A" w:rsidRPr="178F7BAB">
              <w:rPr>
                <w:rFonts w:ascii="Times New Roman" w:eastAsia="Times New Roman" w:hAnsi="Times New Roman" w:cs="Times New Roman"/>
                <w:color w:val="000000" w:themeColor="text1"/>
                <w:lang w:val="en-US"/>
              </w:rPr>
              <w:t xml:space="preserve">52 </w:t>
            </w:r>
          </w:p>
        </w:tc>
      </w:tr>
      <w:tr w:rsidR="00A847E4" w:rsidRPr="001B13F3" w14:paraId="3E2B4091" w14:textId="77777777" w:rsidTr="7C2D137E">
        <w:trPr>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14:paraId="4608AD1C" w14:textId="77777777" w:rsidR="00A847E4" w:rsidRPr="001B13F3" w:rsidRDefault="566E4729" w:rsidP="178F7BAB">
            <w:pPr>
              <w:jc w:val="center"/>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4</w:t>
            </w:r>
          </w:p>
        </w:tc>
        <w:tc>
          <w:tcPr>
            <w:tcW w:w="4829" w:type="dxa"/>
            <w:noWrap/>
            <w:hideMark/>
          </w:tcPr>
          <w:p w14:paraId="55E5E084" w14:textId="155D7ADB" w:rsidR="00A847E4" w:rsidRPr="001B13F3" w:rsidRDefault="028F9C0C" w:rsidP="178F7B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rPr>
              <w:t>“Бодь Даатгал” ХК</w:t>
            </w:r>
          </w:p>
        </w:tc>
        <w:tc>
          <w:tcPr>
            <w:tcW w:w="2030" w:type="dxa"/>
            <w:noWrap/>
            <w:hideMark/>
          </w:tcPr>
          <w:p w14:paraId="6EE2FD85" w14:textId="736F15F0" w:rsidR="00A847E4" w:rsidRPr="001B13F3" w:rsidRDefault="566E4729" w:rsidP="178F7B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 xml:space="preserve">6,666.67 </w:t>
            </w:r>
          </w:p>
        </w:tc>
        <w:tc>
          <w:tcPr>
            <w:tcW w:w="1946" w:type="dxa"/>
            <w:noWrap/>
            <w:hideMark/>
          </w:tcPr>
          <w:p w14:paraId="1524C1CB" w14:textId="5DDBFD57" w:rsidR="00A847E4" w:rsidRPr="001B13F3" w:rsidRDefault="566E4729" w:rsidP="178F7B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 xml:space="preserve">1.09 </w:t>
            </w:r>
          </w:p>
        </w:tc>
      </w:tr>
      <w:tr w:rsidR="178F7BAB" w14:paraId="76A103F6" w14:textId="77777777" w:rsidTr="7C2D13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14:paraId="735BC135" w14:textId="5EA226FA" w:rsidR="0A715707" w:rsidRDefault="0A715707" w:rsidP="178F7BAB">
            <w:pPr>
              <w:jc w:val="center"/>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5</w:t>
            </w:r>
          </w:p>
        </w:tc>
        <w:tc>
          <w:tcPr>
            <w:tcW w:w="4829" w:type="dxa"/>
            <w:noWrap/>
            <w:hideMark/>
          </w:tcPr>
          <w:p w14:paraId="2DB93868" w14:textId="2E53BE4A" w:rsidR="30804F43" w:rsidRDefault="30804F43" w:rsidP="178F7B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178F7BAB">
              <w:rPr>
                <w:rFonts w:ascii="Times New Roman" w:eastAsia="Times New Roman" w:hAnsi="Times New Roman" w:cs="Times New Roman"/>
                <w:color w:val="000000" w:themeColor="text1"/>
              </w:rPr>
              <w:t>Крипто Үндэстэн ХК</w:t>
            </w:r>
          </w:p>
        </w:tc>
        <w:tc>
          <w:tcPr>
            <w:tcW w:w="2030" w:type="dxa"/>
            <w:noWrap/>
            <w:hideMark/>
          </w:tcPr>
          <w:p w14:paraId="72C61A41" w14:textId="4985D8AB" w:rsidR="2CDE2796" w:rsidRDefault="2CDE2796" w:rsidP="178F7B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 xml:space="preserve">25.00 </w:t>
            </w:r>
          </w:p>
        </w:tc>
        <w:tc>
          <w:tcPr>
            <w:tcW w:w="1946" w:type="dxa"/>
            <w:noWrap/>
            <w:hideMark/>
          </w:tcPr>
          <w:p w14:paraId="255FF79D" w14:textId="049D124F" w:rsidR="709858F6" w:rsidRDefault="709858F6" w:rsidP="178F7B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 xml:space="preserve"> </w:t>
            </w:r>
            <w:r w:rsidR="18F41C5D" w:rsidRPr="178F7BAB">
              <w:rPr>
                <w:rFonts w:ascii="Times New Roman" w:eastAsia="Times New Roman" w:hAnsi="Times New Roman" w:cs="Times New Roman"/>
                <w:color w:val="000000" w:themeColor="text1"/>
                <w:lang w:val="en-US"/>
              </w:rPr>
              <w:t>1.2</w:t>
            </w:r>
            <w:r w:rsidR="16FF53DD" w:rsidRPr="178F7BAB">
              <w:rPr>
                <w:rFonts w:ascii="Times New Roman" w:eastAsia="Times New Roman" w:hAnsi="Times New Roman" w:cs="Times New Roman"/>
                <w:color w:val="000000" w:themeColor="text1"/>
                <w:lang w:val="en-US"/>
              </w:rPr>
              <w:t>9</w:t>
            </w:r>
            <w:r w:rsidR="18F41C5D" w:rsidRPr="178F7BAB">
              <w:rPr>
                <w:rFonts w:ascii="Times New Roman" w:eastAsia="Times New Roman" w:hAnsi="Times New Roman" w:cs="Times New Roman"/>
                <w:color w:val="000000" w:themeColor="text1"/>
                <w:lang w:val="en-US"/>
              </w:rPr>
              <w:t xml:space="preserve"> </w:t>
            </w:r>
          </w:p>
        </w:tc>
      </w:tr>
      <w:tr w:rsidR="00A847E4" w:rsidRPr="001B13F3" w14:paraId="7A85BA58" w14:textId="77777777" w:rsidTr="7C2D137E">
        <w:trPr>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14:paraId="1C58E0E1" w14:textId="7C67A22F" w:rsidR="00A847E4" w:rsidRPr="001B13F3" w:rsidRDefault="0EE6CFCC" w:rsidP="178F7BAB">
            <w:pPr>
              <w:jc w:val="center"/>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6</w:t>
            </w:r>
          </w:p>
        </w:tc>
        <w:tc>
          <w:tcPr>
            <w:tcW w:w="4829" w:type="dxa"/>
            <w:noWrap/>
            <w:hideMark/>
          </w:tcPr>
          <w:p w14:paraId="18B7E84A" w14:textId="15C1A730" w:rsidR="00A847E4" w:rsidRPr="001B13F3" w:rsidRDefault="028F9C0C" w:rsidP="178F7B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rPr>
              <w:t>“Сентрал экспресс Си Ви Эс” ХК</w:t>
            </w:r>
          </w:p>
        </w:tc>
        <w:tc>
          <w:tcPr>
            <w:tcW w:w="2030" w:type="dxa"/>
            <w:noWrap/>
            <w:hideMark/>
          </w:tcPr>
          <w:p w14:paraId="62571C79" w14:textId="6592AAD8" w:rsidR="00A847E4" w:rsidRPr="001B13F3" w:rsidRDefault="566E4729" w:rsidP="178F7B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1</w:t>
            </w:r>
            <w:r w:rsidR="118ECC4F" w:rsidRPr="178F7BAB">
              <w:rPr>
                <w:rFonts w:ascii="Times New Roman" w:eastAsia="Times New Roman" w:hAnsi="Times New Roman" w:cs="Times New Roman"/>
                <w:color w:val="000000" w:themeColor="text1"/>
                <w:lang w:val="en-US"/>
              </w:rPr>
              <w:t>6</w:t>
            </w:r>
            <w:r w:rsidRPr="178F7BAB">
              <w:rPr>
                <w:rFonts w:ascii="Times New Roman" w:eastAsia="Times New Roman" w:hAnsi="Times New Roman" w:cs="Times New Roman"/>
                <w:color w:val="000000" w:themeColor="text1"/>
                <w:lang w:val="en-US"/>
              </w:rPr>
              <w:t>,</w:t>
            </w:r>
            <w:r w:rsidR="5F757A0A" w:rsidRPr="178F7BAB">
              <w:rPr>
                <w:rFonts w:ascii="Times New Roman" w:eastAsia="Times New Roman" w:hAnsi="Times New Roman" w:cs="Times New Roman"/>
                <w:color w:val="000000" w:themeColor="text1"/>
                <w:lang w:val="en-US"/>
              </w:rPr>
              <w:t>493</w:t>
            </w:r>
            <w:r w:rsidRPr="178F7BAB">
              <w:rPr>
                <w:rFonts w:ascii="Times New Roman" w:eastAsia="Times New Roman" w:hAnsi="Times New Roman" w:cs="Times New Roman"/>
                <w:color w:val="000000" w:themeColor="text1"/>
                <w:lang w:val="en-US"/>
              </w:rPr>
              <w:t>.</w:t>
            </w:r>
            <w:r w:rsidR="7247B376" w:rsidRPr="178F7BAB">
              <w:rPr>
                <w:rFonts w:ascii="Times New Roman" w:eastAsia="Times New Roman" w:hAnsi="Times New Roman" w:cs="Times New Roman"/>
                <w:color w:val="000000" w:themeColor="text1"/>
                <w:lang w:val="en-US"/>
              </w:rPr>
              <w:t>16</w:t>
            </w:r>
            <w:r w:rsidRPr="178F7BAB">
              <w:rPr>
                <w:rFonts w:ascii="Times New Roman" w:eastAsia="Times New Roman" w:hAnsi="Times New Roman" w:cs="Times New Roman"/>
                <w:color w:val="000000" w:themeColor="text1"/>
                <w:lang w:val="en-US"/>
              </w:rPr>
              <w:t xml:space="preserve"> </w:t>
            </w:r>
          </w:p>
        </w:tc>
        <w:tc>
          <w:tcPr>
            <w:tcW w:w="1946" w:type="dxa"/>
            <w:noWrap/>
            <w:hideMark/>
          </w:tcPr>
          <w:p w14:paraId="42EC33A3" w14:textId="1305B90E" w:rsidR="00A847E4" w:rsidRPr="001B13F3" w:rsidRDefault="2B325DB4" w:rsidP="178F7B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3</w:t>
            </w:r>
            <w:r w:rsidR="566E4729" w:rsidRPr="178F7BAB">
              <w:rPr>
                <w:rFonts w:ascii="Times New Roman" w:eastAsia="Times New Roman" w:hAnsi="Times New Roman" w:cs="Times New Roman"/>
                <w:color w:val="000000" w:themeColor="text1"/>
                <w:lang w:val="en-US"/>
              </w:rPr>
              <w:t>.</w:t>
            </w:r>
            <w:r w:rsidR="5932F31B" w:rsidRPr="178F7BAB">
              <w:rPr>
                <w:rFonts w:ascii="Times New Roman" w:eastAsia="Times New Roman" w:hAnsi="Times New Roman" w:cs="Times New Roman"/>
                <w:color w:val="000000" w:themeColor="text1"/>
                <w:lang w:val="en-US"/>
              </w:rPr>
              <w:t>4</w:t>
            </w:r>
            <w:r w:rsidR="4FCAA256" w:rsidRPr="178F7BAB">
              <w:rPr>
                <w:rFonts w:ascii="Times New Roman" w:eastAsia="Times New Roman" w:hAnsi="Times New Roman" w:cs="Times New Roman"/>
                <w:color w:val="000000" w:themeColor="text1"/>
                <w:lang w:val="en-US"/>
              </w:rPr>
              <w:t>0</w:t>
            </w:r>
            <w:r w:rsidR="5932F31B" w:rsidRPr="178F7BAB">
              <w:rPr>
                <w:rFonts w:ascii="Times New Roman" w:eastAsia="Times New Roman" w:hAnsi="Times New Roman" w:cs="Times New Roman"/>
                <w:color w:val="000000" w:themeColor="text1"/>
                <w:lang w:val="en-US"/>
              </w:rPr>
              <w:t xml:space="preserve"> </w:t>
            </w:r>
          </w:p>
        </w:tc>
      </w:tr>
      <w:tr w:rsidR="00A847E4" w:rsidRPr="001B13F3" w14:paraId="3A95FDAA" w14:textId="77777777" w:rsidTr="7C2D13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14:paraId="774AC2C4" w14:textId="3B6F439E" w:rsidR="00A847E4" w:rsidRPr="001B13F3" w:rsidRDefault="3E2D632D" w:rsidP="178F7BAB">
            <w:pPr>
              <w:jc w:val="center"/>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7</w:t>
            </w:r>
          </w:p>
        </w:tc>
        <w:tc>
          <w:tcPr>
            <w:tcW w:w="4829" w:type="dxa"/>
            <w:noWrap/>
            <w:hideMark/>
          </w:tcPr>
          <w:p w14:paraId="0A1EE2B3" w14:textId="2D3F10F3" w:rsidR="00A847E4" w:rsidRPr="001B13F3" w:rsidRDefault="028F9C0C" w:rsidP="178F7B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rPr>
              <w:t>“Даваанбулаг” ХК</w:t>
            </w:r>
          </w:p>
        </w:tc>
        <w:tc>
          <w:tcPr>
            <w:tcW w:w="2030" w:type="dxa"/>
            <w:noWrap/>
            <w:hideMark/>
          </w:tcPr>
          <w:p w14:paraId="5DEBAC7D" w14:textId="2FF70E1D" w:rsidR="00A847E4" w:rsidRPr="001B13F3" w:rsidRDefault="566E4729" w:rsidP="178F7B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 xml:space="preserve">1,729.70 </w:t>
            </w:r>
          </w:p>
        </w:tc>
        <w:tc>
          <w:tcPr>
            <w:tcW w:w="1946" w:type="dxa"/>
            <w:noWrap/>
            <w:hideMark/>
          </w:tcPr>
          <w:p w14:paraId="354531D8" w14:textId="2F888BAB" w:rsidR="00A847E4" w:rsidRPr="001B13F3" w:rsidRDefault="566E4729" w:rsidP="178F7B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 xml:space="preserve">0.39 </w:t>
            </w:r>
          </w:p>
        </w:tc>
      </w:tr>
      <w:tr w:rsidR="178F7BAB" w14:paraId="0B1F8B6B" w14:textId="77777777" w:rsidTr="7C2D137E">
        <w:trPr>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14:paraId="28FA3968" w14:textId="5763A98E" w:rsidR="0E9EFE77" w:rsidRDefault="0E9EFE77" w:rsidP="178F7BAB">
            <w:pPr>
              <w:jc w:val="center"/>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8</w:t>
            </w:r>
          </w:p>
        </w:tc>
        <w:tc>
          <w:tcPr>
            <w:tcW w:w="4829" w:type="dxa"/>
            <w:noWrap/>
            <w:hideMark/>
          </w:tcPr>
          <w:p w14:paraId="65D04539" w14:textId="5D02578E" w:rsidR="6B2495BC" w:rsidRDefault="6B2495BC" w:rsidP="178F7B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178F7BAB">
              <w:rPr>
                <w:rFonts w:ascii="Times New Roman" w:eastAsia="Times New Roman" w:hAnsi="Times New Roman" w:cs="Times New Roman"/>
                <w:color w:val="000000" w:themeColor="text1"/>
              </w:rPr>
              <w:t>“</w:t>
            </w:r>
            <w:r w:rsidR="1DD0BE39" w:rsidRPr="178F7BAB">
              <w:rPr>
                <w:rFonts w:ascii="Times New Roman" w:eastAsia="Times New Roman" w:hAnsi="Times New Roman" w:cs="Times New Roman"/>
                <w:color w:val="000000" w:themeColor="text1"/>
              </w:rPr>
              <w:t>Эрээнцав</w:t>
            </w:r>
            <w:r w:rsidR="16562A5C" w:rsidRPr="178F7BAB">
              <w:rPr>
                <w:rFonts w:ascii="Times New Roman" w:eastAsia="Times New Roman" w:hAnsi="Times New Roman" w:cs="Times New Roman"/>
                <w:color w:val="000000" w:themeColor="text1"/>
              </w:rPr>
              <w:t>”</w:t>
            </w:r>
            <w:r w:rsidR="5A9D0CC7" w:rsidRPr="178F7BAB">
              <w:rPr>
                <w:rFonts w:ascii="Times New Roman" w:eastAsia="Times New Roman" w:hAnsi="Times New Roman" w:cs="Times New Roman"/>
                <w:color w:val="000000" w:themeColor="text1"/>
              </w:rPr>
              <w:t xml:space="preserve"> ХК</w:t>
            </w:r>
          </w:p>
        </w:tc>
        <w:tc>
          <w:tcPr>
            <w:tcW w:w="2030" w:type="dxa"/>
            <w:noWrap/>
            <w:hideMark/>
          </w:tcPr>
          <w:p w14:paraId="2383F109" w14:textId="33058B92" w:rsidR="208DFC92" w:rsidRDefault="208DFC92" w:rsidP="178F7B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72.1</w:t>
            </w:r>
            <w:r w:rsidR="4669EBA0" w:rsidRPr="178F7BAB">
              <w:rPr>
                <w:rFonts w:ascii="Times New Roman" w:eastAsia="Times New Roman" w:hAnsi="Times New Roman" w:cs="Times New Roman"/>
                <w:color w:val="000000" w:themeColor="text1"/>
                <w:lang w:val="en-US"/>
              </w:rPr>
              <w:t>2</w:t>
            </w:r>
            <w:r w:rsidRPr="178F7BAB">
              <w:rPr>
                <w:rFonts w:ascii="Times New Roman" w:eastAsia="Times New Roman" w:hAnsi="Times New Roman" w:cs="Times New Roman"/>
                <w:color w:val="000000" w:themeColor="text1"/>
                <w:lang w:val="en-US"/>
              </w:rPr>
              <w:t xml:space="preserve"> </w:t>
            </w:r>
          </w:p>
        </w:tc>
        <w:tc>
          <w:tcPr>
            <w:tcW w:w="1946" w:type="dxa"/>
            <w:noWrap/>
            <w:hideMark/>
          </w:tcPr>
          <w:p w14:paraId="66CAB8C8" w14:textId="45EAFE83" w:rsidR="208DFC92" w:rsidRDefault="208DFC92" w:rsidP="178F7B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 xml:space="preserve">0.09 </w:t>
            </w:r>
          </w:p>
        </w:tc>
      </w:tr>
      <w:tr w:rsidR="00A847E4" w:rsidRPr="001B13F3" w14:paraId="18183AC3" w14:textId="77777777" w:rsidTr="7C2D13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14:paraId="27314690" w14:textId="78E91E19" w:rsidR="00A847E4" w:rsidRPr="001B13F3" w:rsidRDefault="6A0D5F22" w:rsidP="178F7BAB">
            <w:pPr>
              <w:jc w:val="center"/>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9</w:t>
            </w:r>
          </w:p>
        </w:tc>
        <w:tc>
          <w:tcPr>
            <w:tcW w:w="4829" w:type="dxa"/>
            <w:noWrap/>
            <w:hideMark/>
          </w:tcPr>
          <w:p w14:paraId="286CDA0E" w14:textId="53C87CFB" w:rsidR="00A847E4" w:rsidRPr="001B13F3" w:rsidRDefault="028F9C0C" w:rsidP="178F7B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rPr>
              <w:t>“Эрдэнэ Ресурс Девелопмент Корпорэйшн” ХК</w:t>
            </w:r>
          </w:p>
        </w:tc>
        <w:tc>
          <w:tcPr>
            <w:tcW w:w="2030" w:type="dxa"/>
            <w:noWrap/>
            <w:hideMark/>
          </w:tcPr>
          <w:p w14:paraId="72F61975" w14:textId="15C41786" w:rsidR="00A847E4" w:rsidRPr="001B13F3" w:rsidRDefault="566E4729" w:rsidP="178F7B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 xml:space="preserve">315.28 </w:t>
            </w:r>
          </w:p>
        </w:tc>
        <w:tc>
          <w:tcPr>
            <w:tcW w:w="1946" w:type="dxa"/>
            <w:noWrap/>
            <w:hideMark/>
          </w:tcPr>
          <w:p w14:paraId="663B9D8E" w14:textId="26D1481E" w:rsidR="00A847E4" w:rsidRPr="001B13F3" w:rsidRDefault="566E4729" w:rsidP="178F7B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 xml:space="preserve">0.25 </w:t>
            </w:r>
          </w:p>
        </w:tc>
      </w:tr>
      <w:tr w:rsidR="178F7BAB" w14:paraId="4D0B53F5" w14:textId="77777777" w:rsidTr="7C2D137E">
        <w:trPr>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14:paraId="70093987" w14:textId="2E1ECC09" w:rsidR="5DB90CDA" w:rsidRDefault="5DB90CDA" w:rsidP="178F7BAB">
            <w:pPr>
              <w:jc w:val="center"/>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10</w:t>
            </w:r>
          </w:p>
        </w:tc>
        <w:tc>
          <w:tcPr>
            <w:tcW w:w="4829" w:type="dxa"/>
            <w:noWrap/>
            <w:hideMark/>
          </w:tcPr>
          <w:p w14:paraId="580C42CA" w14:textId="06346EE9" w:rsidR="2FABDF30" w:rsidRDefault="2FABDF30" w:rsidP="178F7B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178F7BAB">
              <w:rPr>
                <w:rFonts w:ascii="Times New Roman" w:eastAsia="Times New Roman" w:hAnsi="Times New Roman" w:cs="Times New Roman"/>
                <w:color w:val="000000" w:themeColor="text1"/>
              </w:rPr>
              <w:t>“</w:t>
            </w:r>
            <w:r w:rsidR="594974C5" w:rsidRPr="178F7BAB">
              <w:rPr>
                <w:rFonts w:ascii="Times New Roman" w:eastAsia="Times New Roman" w:hAnsi="Times New Roman" w:cs="Times New Roman"/>
                <w:color w:val="000000" w:themeColor="text1"/>
              </w:rPr>
              <w:t>Голомт Банк</w:t>
            </w:r>
            <w:r w:rsidR="45F5A70B" w:rsidRPr="178F7BAB">
              <w:rPr>
                <w:rFonts w:ascii="Times New Roman" w:eastAsia="Times New Roman" w:hAnsi="Times New Roman" w:cs="Times New Roman"/>
                <w:color w:val="000000" w:themeColor="text1"/>
              </w:rPr>
              <w:t xml:space="preserve">” </w:t>
            </w:r>
            <w:r w:rsidR="22CD53EE" w:rsidRPr="178F7BAB">
              <w:rPr>
                <w:rFonts w:ascii="Times New Roman" w:eastAsia="Times New Roman" w:hAnsi="Times New Roman" w:cs="Times New Roman"/>
                <w:color w:val="000000" w:themeColor="text1"/>
              </w:rPr>
              <w:t>Х</w:t>
            </w:r>
            <w:r w:rsidR="66E6EEE8" w:rsidRPr="178F7BAB">
              <w:rPr>
                <w:rFonts w:ascii="Times New Roman" w:eastAsia="Times New Roman" w:hAnsi="Times New Roman" w:cs="Times New Roman"/>
                <w:color w:val="000000" w:themeColor="text1"/>
              </w:rPr>
              <w:t>К</w:t>
            </w:r>
          </w:p>
        </w:tc>
        <w:tc>
          <w:tcPr>
            <w:tcW w:w="2030" w:type="dxa"/>
            <w:noWrap/>
            <w:hideMark/>
          </w:tcPr>
          <w:p w14:paraId="37F3D5E5" w14:textId="4F8F6028" w:rsidR="324A92D0" w:rsidRDefault="324A92D0" w:rsidP="178F7B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 xml:space="preserve">530.59 </w:t>
            </w:r>
          </w:p>
        </w:tc>
        <w:tc>
          <w:tcPr>
            <w:tcW w:w="1946" w:type="dxa"/>
            <w:noWrap/>
            <w:hideMark/>
          </w:tcPr>
          <w:p w14:paraId="0324F03E" w14:textId="207F5EF1" w:rsidR="324A92D0" w:rsidRDefault="324A92D0" w:rsidP="178F7B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 xml:space="preserve">0.68 </w:t>
            </w:r>
          </w:p>
        </w:tc>
      </w:tr>
      <w:tr w:rsidR="00A847E4" w:rsidRPr="001B13F3" w14:paraId="0354AB6A" w14:textId="77777777" w:rsidTr="7C2D13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14:paraId="74930D13" w14:textId="4DB7BFDF" w:rsidR="00A847E4" w:rsidRPr="001B13F3" w:rsidRDefault="7CA5A386" w:rsidP="178F7BAB">
            <w:pPr>
              <w:jc w:val="center"/>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11</w:t>
            </w:r>
          </w:p>
        </w:tc>
        <w:tc>
          <w:tcPr>
            <w:tcW w:w="4829" w:type="dxa"/>
            <w:noWrap/>
            <w:hideMark/>
          </w:tcPr>
          <w:p w14:paraId="4869819F" w14:textId="64936041" w:rsidR="00A847E4" w:rsidRPr="001B13F3" w:rsidRDefault="028F9C0C" w:rsidP="178F7B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rPr>
              <w:t>“Хөнгөн Бетон” ХК</w:t>
            </w:r>
          </w:p>
        </w:tc>
        <w:tc>
          <w:tcPr>
            <w:tcW w:w="2030" w:type="dxa"/>
            <w:noWrap/>
            <w:hideMark/>
          </w:tcPr>
          <w:p w14:paraId="129E8403" w14:textId="2D702056" w:rsidR="00A847E4" w:rsidRPr="001B13F3" w:rsidRDefault="566E4729" w:rsidP="178F7B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 xml:space="preserve">58.33 </w:t>
            </w:r>
          </w:p>
        </w:tc>
        <w:tc>
          <w:tcPr>
            <w:tcW w:w="1946" w:type="dxa"/>
            <w:noWrap/>
            <w:hideMark/>
          </w:tcPr>
          <w:p w14:paraId="663B12FF" w14:textId="5B470692" w:rsidR="00A847E4" w:rsidRPr="001B13F3" w:rsidRDefault="566E4729" w:rsidP="178F7B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 xml:space="preserve">0.01 </w:t>
            </w:r>
          </w:p>
        </w:tc>
      </w:tr>
      <w:tr w:rsidR="00A847E4" w:rsidRPr="001B13F3" w14:paraId="35C49D3D" w14:textId="77777777" w:rsidTr="7C2D137E">
        <w:trPr>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14:paraId="6240AEC3" w14:textId="3DCCA1C5" w:rsidR="00A847E4" w:rsidRPr="001B13F3" w:rsidRDefault="551BCC66" w:rsidP="178F7BAB">
            <w:pPr>
              <w:jc w:val="center"/>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12</w:t>
            </w:r>
          </w:p>
        </w:tc>
        <w:tc>
          <w:tcPr>
            <w:tcW w:w="4829" w:type="dxa"/>
            <w:noWrap/>
            <w:hideMark/>
          </w:tcPr>
          <w:p w14:paraId="667D63F4" w14:textId="351E0311" w:rsidR="00A847E4" w:rsidRPr="001B13F3" w:rsidRDefault="028F9C0C" w:rsidP="178F7B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rPr>
              <w:t>“Хишиг Уул” ХК</w:t>
            </w:r>
          </w:p>
        </w:tc>
        <w:tc>
          <w:tcPr>
            <w:tcW w:w="2030" w:type="dxa"/>
            <w:noWrap/>
            <w:hideMark/>
          </w:tcPr>
          <w:p w14:paraId="737074CF" w14:textId="03B32CEF" w:rsidR="00A847E4" w:rsidRPr="001B13F3" w:rsidRDefault="566E4729" w:rsidP="178F7B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 xml:space="preserve">217.06 </w:t>
            </w:r>
          </w:p>
        </w:tc>
        <w:tc>
          <w:tcPr>
            <w:tcW w:w="1946" w:type="dxa"/>
            <w:noWrap/>
            <w:hideMark/>
          </w:tcPr>
          <w:p w14:paraId="3C3E1BFD" w14:textId="3DA91B12" w:rsidR="00A847E4" w:rsidRPr="001B13F3" w:rsidRDefault="566E4729" w:rsidP="178F7B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 xml:space="preserve">0.14 </w:t>
            </w:r>
          </w:p>
        </w:tc>
      </w:tr>
      <w:tr w:rsidR="00A847E4" w:rsidRPr="001B13F3" w14:paraId="168967A9" w14:textId="77777777" w:rsidTr="7C2D13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14:paraId="52D10F51" w14:textId="26094CB2" w:rsidR="00A847E4" w:rsidRPr="001B13F3" w:rsidRDefault="566E4729" w:rsidP="178F7BAB">
            <w:pPr>
              <w:jc w:val="center"/>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1</w:t>
            </w:r>
            <w:r w:rsidR="650325DF" w:rsidRPr="178F7BAB">
              <w:rPr>
                <w:rFonts w:ascii="Times New Roman" w:eastAsia="Times New Roman" w:hAnsi="Times New Roman" w:cs="Times New Roman"/>
                <w:color w:val="000000" w:themeColor="text1"/>
                <w:lang w:val="en-US"/>
              </w:rPr>
              <w:t>3</w:t>
            </w:r>
          </w:p>
        </w:tc>
        <w:tc>
          <w:tcPr>
            <w:tcW w:w="4829" w:type="dxa"/>
            <w:noWrap/>
            <w:hideMark/>
          </w:tcPr>
          <w:p w14:paraId="39456E51" w14:textId="5952D093" w:rsidR="00A847E4" w:rsidRPr="001B13F3" w:rsidRDefault="028F9C0C" w:rsidP="178F7B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“Хөвсгөл” ХК</w:t>
            </w:r>
          </w:p>
        </w:tc>
        <w:tc>
          <w:tcPr>
            <w:tcW w:w="2030" w:type="dxa"/>
            <w:noWrap/>
            <w:hideMark/>
          </w:tcPr>
          <w:p w14:paraId="37A5F5BD" w14:textId="5A91E4A5" w:rsidR="00A847E4" w:rsidRPr="001B13F3" w:rsidRDefault="566E4729" w:rsidP="178F7B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 xml:space="preserve">48.69 </w:t>
            </w:r>
          </w:p>
        </w:tc>
        <w:tc>
          <w:tcPr>
            <w:tcW w:w="1946" w:type="dxa"/>
            <w:noWrap/>
            <w:hideMark/>
          </w:tcPr>
          <w:p w14:paraId="74D1251B" w14:textId="1C3691BD" w:rsidR="00A847E4" w:rsidRPr="001B13F3" w:rsidRDefault="566E4729" w:rsidP="178F7B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 xml:space="preserve">0.00 </w:t>
            </w:r>
          </w:p>
        </w:tc>
      </w:tr>
      <w:tr w:rsidR="178F7BAB" w14:paraId="43972BE0" w14:textId="77777777" w:rsidTr="7C2D137E">
        <w:trPr>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14:paraId="1027F745" w14:textId="6176A60E" w:rsidR="1B444D95" w:rsidRDefault="1B444D95" w:rsidP="178F7BAB">
            <w:pPr>
              <w:jc w:val="center"/>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14</w:t>
            </w:r>
          </w:p>
        </w:tc>
        <w:tc>
          <w:tcPr>
            <w:tcW w:w="4829" w:type="dxa"/>
            <w:noWrap/>
            <w:hideMark/>
          </w:tcPr>
          <w:p w14:paraId="78AA5B48" w14:textId="7B45FF2E" w:rsidR="42ECBF4D" w:rsidRDefault="42ECBF4D" w:rsidP="178F7B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w:t>
            </w:r>
            <w:r w:rsidR="35E0104D" w:rsidRPr="178F7BAB">
              <w:rPr>
                <w:rFonts w:ascii="Times New Roman" w:eastAsia="Times New Roman" w:hAnsi="Times New Roman" w:cs="Times New Roman"/>
                <w:color w:val="000000" w:themeColor="text1"/>
                <w:lang w:val="en-US"/>
              </w:rPr>
              <w:t>Инвескор ББСБ</w:t>
            </w:r>
            <w:r w:rsidR="75A98D0C" w:rsidRPr="178F7BAB">
              <w:rPr>
                <w:rFonts w:ascii="Times New Roman" w:eastAsia="Times New Roman" w:hAnsi="Times New Roman" w:cs="Times New Roman"/>
                <w:color w:val="000000" w:themeColor="text1"/>
                <w:lang w:val="en-US"/>
              </w:rPr>
              <w:t xml:space="preserve">” </w:t>
            </w:r>
            <w:r w:rsidR="1FEFC0B5" w:rsidRPr="178F7BAB">
              <w:rPr>
                <w:rFonts w:ascii="Times New Roman" w:eastAsia="Times New Roman" w:hAnsi="Times New Roman" w:cs="Times New Roman"/>
                <w:color w:val="000000" w:themeColor="text1"/>
                <w:lang w:val="en-US"/>
              </w:rPr>
              <w:t>ХК</w:t>
            </w:r>
          </w:p>
        </w:tc>
        <w:tc>
          <w:tcPr>
            <w:tcW w:w="2030" w:type="dxa"/>
            <w:noWrap/>
            <w:hideMark/>
          </w:tcPr>
          <w:p w14:paraId="19854D54" w14:textId="03FE1671" w:rsidR="3E0F5B54" w:rsidRDefault="3E0F5B54" w:rsidP="178F7B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 xml:space="preserve">451.47 </w:t>
            </w:r>
          </w:p>
        </w:tc>
        <w:tc>
          <w:tcPr>
            <w:tcW w:w="1946" w:type="dxa"/>
            <w:noWrap/>
            <w:hideMark/>
          </w:tcPr>
          <w:p w14:paraId="53F49C67" w14:textId="04AAB7DE" w:rsidR="3E0F5B54" w:rsidRDefault="3E0F5B54" w:rsidP="178F7B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 xml:space="preserve">2.03 </w:t>
            </w:r>
          </w:p>
        </w:tc>
      </w:tr>
      <w:tr w:rsidR="00A847E4" w:rsidRPr="001B13F3" w14:paraId="60E6172F" w14:textId="77777777" w:rsidTr="7C2D13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14:paraId="305A72C5" w14:textId="18C3A2C9" w:rsidR="00A847E4" w:rsidRPr="001B13F3" w:rsidRDefault="566E4729" w:rsidP="178F7BAB">
            <w:pPr>
              <w:jc w:val="center"/>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1</w:t>
            </w:r>
            <w:r w:rsidR="207D2A41" w:rsidRPr="178F7BAB">
              <w:rPr>
                <w:rFonts w:ascii="Times New Roman" w:eastAsia="Times New Roman" w:hAnsi="Times New Roman" w:cs="Times New Roman"/>
                <w:color w:val="000000" w:themeColor="text1"/>
                <w:lang w:val="en-US"/>
              </w:rPr>
              <w:t>5</w:t>
            </w:r>
          </w:p>
        </w:tc>
        <w:tc>
          <w:tcPr>
            <w:tcW w:w="4829" w:type="dxa"/>
            <w:noWrap/>
            <w:hideMark/>
          </w:tcPr>
          <w:p w14:paraId="18F1C822" w14:textId="36E38C9A" w:rsidR="00A847E4" w:rsidRPr="001B13F3" w:rsidRDefault="028F9C0C" w:rsidP="178F7B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rPr>
              <w:t>“Женко Тур Бюро” ХК</w:t>
            </w:r>
          </w:p>
        </w:tc>
        <w:tc>
          <w:tcPr>
            <w:tcW w:w="2030" w:type="dxa"/>
            <w:noWrap/>
            <w:hideMark/>
          </w:tcPr>
          <w:p w14:paraId="0E978EA8" w14:textId="159429FD" w:rsidR="00A847E4" w:rsidRPr="001B13F3" w:rsidRDefault="566E4729" w:rsidP="178F7B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 xml:space="preserve">4,548.77 </w:t>
            </w:r>
          </w:p>
        </w:tc>
        <w:tc>
          <w:tcPr>
            <w:tcW w:w="1946" w:type="dxa"/>
            <w:noWrap/>
            <w:hideMark/>
          </w:tcPr>
          <w:p w14:paraId="67486F63" w14:textId="03285B82" w:rsidR="00A847E4" w:rsidRPr="001B13F3" w:rsidRDefault="566E4729" w:rsidP="178F7B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 xml:space="preserve">0.30 </w:t>
            </w:r>
          </w:p>
        </w:tc>
      </w:tr>
      <w:tr w:rsidR="178F7BAB" w14:paraId="390E8563" w14:textId="77777777" w:rsidTr="7C2D137E">
        <w:trPr>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14:paraId="07C63974" w14:textId="702C56A8" w:rsidR="14FA026A" w:rsidRDefault="14FA026A" w:rsidP="178F7BAB">
            <w:pPr>
              <w:jc w:val="center"/>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16</w:t>
            </w:r>
          </w:p>
        </w:tc>
        <w:tc>
          <w:tcPr>
            <w:tcW w:w="4829" w:type="dxa"/>
            <w:noWrap/>
            <w:hideMark/>
          </w:tcPr>
          <w:p w14:paraId="2C5CF9A2" w14:textId="31788B17" w:rsidR="0C226115" w:rsidRDefault="0C226115" w:rsidP="178F7B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178F7BAB">
              <w:rPr>
                <w:rFonts w:ascii="Times New Roman" w:eastAsia="Times New Roman" w:hAnsi="Times New Roman" w:cs="Times New Roman"/>
                <w:color w:val="000000" w:themeColor="text1"/>
                <w:lang w:val="en-US"/>
              </w:rPr>
              <w:t>“</w:t>
            </w:r>
            <w:r w:rsidRPr="178F7BAB">
              <w:rPr>
                <w:rFonts w:ascii="Times New Roman" w:eastAsia="Times New Roman" w:hAnsi="Times New Roman" w:cs="Times New Roman"/>
                <w:color w:val="000000" w:themeColor="text1"/>
              </w:rPr>
              <w:t>Монинжбар</w:t>
            </w:r>
            <w:r w:rsidRPr="178F7BAB">
              <w:rPr>
                <w:rFonts w:ascii="Times New Roman" w:eastAsia="Times New Roman" w:hAnsi="Times New Roman" w:cs="Times New Roman"/>
                <w:color w:val="000000" w:themeColor="text1"/>
                <w:lang w:val="en-US"/>
              </w:rPr>
              <w:t>”</w:t>
            </w:r>
            <w:r w:rsidRPr="178F7BAB">
              <w:rPr>
                <w:rFonts w:ascii="Times New Roman" w:eastAsia="Times New Roman" w:hAnsi="Times New Roman" w:cs="Times New Roman"/>
                <w:color w:val="000000" w:themeColor="text1"/>
              </w:rPr>
              <w:t xml:space="preserve"> ХК</w:t>
            </w:r>
          </w:p>
        </w:tc>
        <w:tc>
          <w:tcPr>
            <w:tcW w:w="2030" w:type="dxa"/>
            <w:noWrap/>
            <w:hideMark/>
          </w:tcPr>
          <w:p w14:paraId="5ED0905F" w14:textId="29A45FDC" w:rsidR="5273EE15" w:rsidRDefault="5273EE15" w:rsidP="178F7B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 xml:space="preserve">4,231.92 </w:t>
            </w:r>
          </w:p>
        </w:tc>
        <w:tc>
          <w:tcPr>
            <w:tcW w:w="1946" w:type="dxa"/>
            <w:noWrap/>
            <w:hideMark/>
          </w:tcPr>
          <w:p w14:paraId="650646D8" w14:textId="74EF8DA0" w:rsidR="5273EE15" w:rsidRDefault="5273EE15" w:rsidP="178F7B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 xml:space="preserve">0.46 </w:t>
            </w:r>
          </w:p>
        </w:tc>
      </w:tr>
      <w:tr w:rsidR="00A847E4" w:rsidRPr="001B13F3" w14:paraId="0D4D6D2A" w14:textId="77777777" w:rsidTr="7C2D13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14:paraId="76144754" w14:textId="40390ADB" w:rsidR="00A847E4" w:rsidRPr="001B13F3" w:rsidRDefault="566E4729" w:rsidP="178F7BAB">
            <w:pPr>
              <w:jc w:val="center"/>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1</w:t>
            </w:r>
            <w:r w:rsidR="7BF83582" w:rsidRPr="178F7BAB">
              <w:rPr>
                <w:rFonts w:ascii="Times New Roman" w:eastAsia="Times New Roman" w:hAnsi="Times New Roman" w:cs="Times New Roman"/>
                <w:color w:val="000000" w:themeColor="text1"/>
                <w:lang w:val="en-US"/>
              </w:rPr>
              <w:t>7</w:t>
            </w:r>
          </w:p>
        </w:tc>
        <w:tc>
          <w:tcPr>
            <w:tcW w:w="4829" w:type="dxa"/>
            <w:noWrap/>
            <w:hideMark/>
          </w:tcPr>
          <w:p w14:paraId="030158E1" w14:textId="4A858958" w:rsidR="00A847E4" w:rsidRPr="001B13F3" w:rsidRDefault="48C9C21A" w:rsidP="178F7B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rPr>
              <w:t>“</w:t>
            </w:r>
            <w:r w:rsidR="53E41247" w:rsidRPr="178F7BAB">
              <w:rPr>
                <w:rFonts w:ascii="Times New Roman" w:eastAsia="Times New Roman" w:hAnsi="Times New Roman" w:cs="Times New Roman"/>
                <w:color w:val="000000" w:themeColor="text1"/>
              </w:rPr>
              <w:t>Монгол Шуу</w:t>
            </w:r>
            <w:r w:rsidR="35FD0337" w:rsidRPr="178F7BAB">
              <w:rPr>
                <w:rFonts w:ascii="Times New Roman" w:eastAsia="Times New Roman" w:hAnsi="Times New Roman" w:cs="Times New Roman"/>
                <w:color w:val="000000" w:themeColor="text1"/>
              </w:rPr>
              <w:t>д</w:t>
            </w:r>
            <w:r w:rsidR="53E41247" w:rsidRPr="178F7BAB">
              <w:rPr>
                <w:rFonts w:ascii="Times New Roman" w:eastAsia="Times New Roman" w:hAnsi="Times New Roman" w:cs="Times New Roman"/>
                <w:color w:val="000000" w:themeColor="text1"/>
              </w:rPr>
              <w:t>ан</w:t>
            </w:r>
            <w:r w:rsidR="37D95233" w:rsidRPr="178F7BAB">
              <w:rPr>
                <w:rFonts w:ascii="Times New Roman" w:eastAsia="Times New Roman" w:hAnsi="Times New Roman" w:cs="Times New Roman"/>
                <w:color w:val="000000" w:themeColor="text1"/>
              </w:rPr>
              <w:t>”</w:t>
            </w:r>
            <w:r w:rsidR="53E41247" w:rsidRPr="178F7BAB">
              <w:rPr>
                <w:rFonts w:ascii="Times New Roman" w:eastAsia="Times New Roman" w:hAnsi="Times New Roman" w:cs="Times New Roman"/>
                <w:color w:val="000000" w:themeColor="text1"/>
              </w:rPr>
              <w:t xml:space="preserve"> ХК</w:t>
            </w:r>
          </w:p>
        </w:tc>
        <w:tc>
          <w:tcPr>
            <w:tcW w:w="2030" w:type="dxa"/>
            <w:noWrap/>
            <w:hideMark/>
          </w:tcPr>
          <w:p w14:paraId="65BB70D9" w14:textId="4DD38A5B" w:rsidR="00A847E4" w:rsidRPr="001B13F3" w:rsidRDefault="73217B7C" w:rsidP="178F7B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 xml:space="preserve">4,832.69 </w:t>
            </w:r>
          </w:p>
        </w:tc>
        <w:tc>
          <w:tcPr>
            <w:tcW w:w="1946" w:type="dxa"/>
            <w:noWrap/>
            <w:hideMark/>
          </w:tcPr>
          <w:p w14:paraId="62E52F1E" w14:textId="3A44CCCF" w:rsidR="00A847E4" w:rsidRPr="001B13F3" w:rsidRDefault="73217B7C" w:rsidP="178F7B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 xml:space="preserve">3.23 </w:t>
            </w:r>
          </w:p>
        </w:tc>
      </w:tr>
      <w:tr w:rsidR="00A847E4" w:rsidRPr="001B13F3" w14:paraId="2034765A" w14:textId="77777777" w:rsidTr="7C2D137E">
        <w:trPr>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14:paraId="6E61A0DF" w14:textId="209578BC" w:rsidR="00A847E4" w:rsidRPr="001B13F3" w:rsidRDefault="566E4729" w:rsidP="178F7BAB">
            <w:pPr>
              <w:jc w:val="center"/>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1</w:t>
            </w:r>
            <w:r w:rsidR="505E6018" w:rsidRPr="178F7BAB">
              <w:rPr>
                <w:rFonts w:ascii="Times New Roman" w:eastAsia="Times New Roman" w:hAnsi="Times New Roman" w:cs="Times New Roman"/>
                <w:color w:val="000000" w:themeColor="text1"/>
                <w:lang w:val="en-US"/>
              </w:rPr>
              <w:t>8</w:t>
            </w:r>
          </w:p>
        </w:tc>
        <w:tc>
          <w:tcPr>
            <w:tcW w:w="4829" w:type="dxa"/>
            <w:noWrap/>
            <w:hideMark/>
          </w:tcPr>
          <w:p w14:paraId="32658931" w14:textId="6F13F403" w:rsidR="00A847E4" w:rsidRPr="001B13F3" w:rsidRDefault="19829CD4" w:rsidP="178F7B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rPr>
              <w:t>“Монгол Шевро” ХК</w:t>
            </w:r>
          </w:p>
        </w:tc>
        <w:tc>
          <w:tcPr>
            <w:tcW w:w="2030" w:type="dxa"/>
            <w:noWrap/>
            <w:hideMark/>
          </w:tcPr>
          <w:p w14:paraId="7C4CF224" w14:textId="4751615E" w:rsidR="00A847E4" w:rsidRPr="001B13F3" w:rsidRDefault="13CF08E4" w:rsidP="178F7B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 xml:space="preserve">25.28 </w:t>
            </w:r>
          </w:p>
        </w:tc>
        <w:tc>
          <w:tcPr>
            <w:tcW w:w="1946" w:type="dxa"/>
            <w:noWrap/>
            <w:hideMark/>
          </w:tcPr>
          <w:p w14:paraId="2EF24B03" w14:textId="03BCCCA2" w:rsidR="00A847E4" w:rsidRPr="001B13F3" w:rsidRDefault="566E4729" w:rsidP="178F7B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0.</w:t>
            </w:r>
            <w:r w:rsidR="5B90BA16" w:rsidRPr="178F7BAB">
              <w:rPr>
                <w:rFonts w:ascii="Times New Roman" w:eastAsia="Times New Roman" w:hAnsi="Times New Roman" w:cs="Times New Roman"/>
                <w:color w:val="000000" w:themeColor="text1"/>
                <w:lang w:val="en-US"/>
              </w:rPr>
              <w:t xml:space="preserve">25 </w:t>
            </w:r>
          </w:p>
        </w:tc>
      </w:tr>
      <w:tr w:rsidR="00A847E4" w:rsidRPr="001B13F3" w14:paraId="5B7D0349" w14:textId="77777777" w:rsidTr="7C2D13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14:paraId="17AD2062" w14:textId="13519E7B" w:rsidR="00A847E4" w:rsidRPr="001B13F3" w:rsidRDefault="566E4729" w:rsidP="178F7BAB">
            <w:pPr>
              <w:jc w:val="center"/>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1</w:t>
            </w:r>
            <w:r w:rsidR="46A0EC77" w:rsidRPr="178F7BAB">
              <w:rPr>
                <w:rFonts w:ascii="Times New Roman" w:eastAsia="Times New Roman" w:hAnsi="Times New Roman" w:cs="Times New Roman"/>
                <w:color w:val="000000" w:themeColor="text1"/>
                <w:lang w:val="en-US"/>
              </w:rPr>
              <w:t>9</w:t>
            </w:r>
          </w:p>
        </w:tc>
        <w:tc>
          <w:tcPr>
            <w:tcW w:w="4829" w:type="dxa"/>
            <w:noWrap/>
            <w:hideMark/>
          </w:tcPr>
          <w:p w14:paraId="67C0003A" w14:textId="1FFCA33A" w:rsidR="00A847E4" w:rsidRPr="001B13F3" w:rsidRDefault="028F9C0C" w:rsidP="178F7B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rPr>
              <w:t>“Хот Девелопмент” ХК</w:t>
            </w:r>
          </w:p>
        </w:tc>
        <w:tc>
          <w:tcPr>
            <w:tcW w:w="2030" w:type="dxa"/>
            <w:noWrap/>
            <w:hideMark/>
          </w:tcPr>
          <w:p w14:paraId="4BD5ACDA" w14:textId="552481E3" w:rsidR="00A847E4" w:rsidRPr="001B13F3" w:rsidRDefault="1638FBD4" w:rsidP="178F7B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8</w:t>
            </w:r>
            <w:r w:rsidR="566E4729" w:rsidRPr="178F7BAB">
              <w:rPr>
                <w:rFonts w:ascii="Times New Roman" w:eastAsia="Times New Roman" w:hAnsi="Times New Roman" w:cs="Times New Roman"/>
                <w:color w:val="000000" w:themeColor="text1"/>
                <w:lang w:val="en-US"/>
              </w:rPr>
              <w:t>,</w:t>
            </w:r>
            <w:r w:rsidR="7C893C83" w:rsidRPr="178F7BAB">
              <w:rPr>
                <w:rFonts w:ascii="Times New Roman" w:eastAsia="Times New Roman" w:hAnsi="Times New Roman" w:cs="Times New Roman"/>
                <w:color w:val="000000" w:themeColor="text1"/>
                <w:lang w:val="en-US"/>
              </w:rPr>
              <w:t>387</w:t>
            </w:r>
            <w:r w:rsidR="566E4729" w:rsidRPr="178F7BAB">
              <w:rPr>
                <w:rFonts w:ascii="Times New Roman" w:eastAsia="Times New Roman" w:hAnsi="Times New Roman" w:cs="Times New Roman"/>
                <w:color w:val="000000" w:themeColor="text1"/>
                <w:lang w:val="en-US"/>
              </w:rPr>
              <w:t>.</w:t>
            </w:r>
            <w:r w:rsidR="1876EC93" w:rsidRPr="178F7BAB">
              <w:rPr>
                <w:rFonts w:ascii="Times New Roman" w:eastAsia="Times New Roman" w:hAnsi="Times New Roman" w:cs="Times New Roman"/>
                <w:color w:val="000000" w:themeColor="text1"/>
                <w:lang w:val="en-US"/>
              </w:rPr>
              <w:t>7</w:t>
            </w:r>
            <w:r w:rsidR="566E4729" w:rsidRPr="178F7BAB">
              <w:rPr>
                <w:rFonts w:ascii="Times New Roman" w:eastAsia="Times New Roman" w:hAnsi="Times New Roman" w:cs="Times New Roman"/>
                <w:color w:val="000000" w:themeColor="text1"/>
                <w:lang w:val="en-US"/>
              </w:rPr>
              <w:t xml:space="preserve">7 </w:t>
            </w:r>
          </w:p>
        </w:tc>
        <w:tc>
          <w:tcPr>
            <w:tcW w:w="1946" w:type="dxa"/>
            <w:noWrap/>
            <w:hideMark/>
          </w:tcPr>
          <w:p w14:paraId="5F5503BB" w14:textId="24012385" w:rsidR="00A847E4" w:rsidRPr="001B13F3" w:rsidRDefault="566E4729" w:rsidP="178F7B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0.</w:t>
            </w:r>
            <w:r w:rsidR="050ED0D2" w:rsidRPr="178F7BAB">
              <w:rPr>
                <w:rFonts w:ascii="Times New Roman" w:eastAsia="Times New Roman" w:hAnsi="Times New Roman" w:cs="Times New Roman"/>
                <w:color w:val="000000" w:themeColor="text1"/>
                <w:lang w:val="en-US"/>
              </w:rPr>
              <w:t>50</w:t>
            </w:r>
            <w:r w:rsidRPr="178F7BAB">
              <w:rPr>
                <w:rFonts w:ascii="Times New Roman" w:eastAsia="Times New Roman" w:hAnsi="Times New Roman" w:cs="Times New Roman"/>
                <w:color w:val="000000" w:themeColor="text1"/>
                <w:lang w:val="en-US"/>
              </w:rPr>
              <w:t xml:space="preserve"> </w:t>
            </w:r>
          </w:p>
        </w:tc>
      </w:tr>
      <w:tr w:rsidR="00A847E4" w:rsidRPr="001B13F3" w14:paraId="108F77B0" w14:textId="77777777" w:rsidTr="7C2D137E">
        <w:trPr>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14:paraId="65F3E601" w14:textId="1149A31C" w:rsidR="00A847E4" w:rsidRPr="001B13F3" w:rsidRDefault="04DA2065" w:rsidP="178F7BAB">
            <w:pPr>
              <w:jc w:val="center"/>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20</w:t>
            </w:r>
          </w:p>
        </w:tc>
        <w:tc>
          <w:tcPr>
            <w:tcW w:w="4829" w:type="dxa"/>
            <w:noWrap/>
            <w:hideMark/>
          </w:tcPr>
          <w:p w14:paraId="58CB9013" w14:textId="0CA842A7" w:rsidR="00A847E4" w:rsidRPr="001B13F3" w:rsidRDefault="028F9C0C" w:rsidP="178F7B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rPr>
              <w:t>“Талх чихэр” ХК</w:t>
            </w:r>
          </w:p>
        </w:tc>
        <w:tc>
          <w:tcPr>
            <w:tcW w:w="2030" w:type="dxa"/>
            <w:noWrap/>
            <w:hideMark/>
          </w:tcPr>
          <w:p w14:paraId="14630F55" w14:textId="2A5B6718" w:rsidR="00A847E4" w:rsidRPr="001B13F3" w:rsidRDefault="566E4729" w:rsidP="178F7B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 xml:space="preserve">71.25 </w:t>
            </w:r>
          </w:p>
        </w:tc>
        <w:tc>
          <w:tcPr>
            <w:tcW w:w="1946" w:type="dxa"/>
            <w:noWrap/>
            <w:hideMark/>
          </w:tcPr>
          <w:p w14:paraId="374FEEF8" w14:textId="0044752F" w:rsidR="00A847E4" w:rsidRPr="001B13F3" w:rsidRDefault="566E4729" w:rsidP="178F7B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 xml:space="preserve">2.45 </w:t>
            </w:r>
          </w:p>
        </w:tc>
      </w:tr>
      <w:tr w:rsidR="178F7BAB" w14:paraId="690F22DE" w14:textId="77777777" w:rsidTr="7C2D13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14:paraId="2B336B9C" w14:textId="693BBEC9" w:rsidR="6BBAB5EF" w:rsidRDefault="6BBAB5EF" w:rsidP="178F7BAB">
            <w:pPr>
              <w:jc w:val="center"/>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21</w:t>
            </w:r>
          </w:p>
        </w:tc>
        <w:tc>
          <w:tcPr>
            <w:tcW w:w="4829" w:type="dxa"/>
            <w:noWrap/>
            <w:hideMark/>
          </w:tcPr>
          <w:p w14:paraId="534AEDE5" w14:textId="311B842A" w:rsidR="51A3C206" w:rsidRDefault="51A3C206" w:rsidP="178F7B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178F7BAB">
              <w:rPr>
                <w:rFonts w:ascii="Times New Roman" w:eastAsia="Times New Roman" w:hAnsi="Times New Roman" w:cs="Times New Roman"/>
                <w:color w:val="000000" w:themeColor="text1"/>
              </w:rPr>
              <w:t>“</w:t>
            </w:r>
            <w:r w:rsidR="42FC898B" w:rsidRPr="178F7BAB">
              <w:rPr>
                <w:rFonts w:ascii="Times New Roman" w:eastAsia="Times New Roman" w:hAnsi="Times New Roman" w:cs="Times New Roman"/>
                <w:color w:val="000000" w:themeColor="text1"/>
              </w:rPr>
              <w:t>Тавантолгой</w:t>
            </w:r>
            <w:r w:rsidR="3B2879B6" w:rsidRPr="178F7BAB">
              <w:rPr>
                <w:rFonts w:ascii="Times New Roman" w:eastAsia="Times New Roman" w:hAnsi="Times New Roman" w:cs="Times New Roman"/>
                <w:color w:val="000000" w:themeColor="text1"/>
              </w:rPr>
              <w:t>”</w:t>
            </w:r>
            <w:r w:rsidR="2EA7B8A0" w:rsidRPr="178F7BAB">
              <w:rPr>
                <w:rFonts w:ascii="Times New Roman" w:eastAsia="Times New Roman" w:hAnsi="Times New Roman" w:cs="Times New Roman"/>
                <w:color w:val="000000" w:themeColor="text1"/>
              </w:rPr>
              <w:t xml:space="preserve"> ХК</w:t>
            </w:r>
          </w:p>
        </w:tc>
        <w:tc>
          <w:tcPr>
            <w:tcW w:w="2030" w:type="dxa"/>
            <w:noWrap/>
            <w:hideMark/>
          </w:tcPr>
          <w:p w14:paraId="6DCB8A39" w14:textId="40D80AA9" w:rsidR="7EA83A6D" w:rsidRDefault="7EA83A6D" w:rsidP="178F7B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 xml:space="preserve">379,70 </w:t>
            </w:r>
          </w:p>
        </w:tc>
        <w:tc>
          <w:tcPr>
            <w:tcW w:w="1946" w:type="dxa"/>
            <w:noWrap/>
            <w:hideMark/>
          </w:tcPr>
          <w:p w14:paraId="0B4C39B3" w14:textId="30863FAB" w:rsidR="7EA83A6D" w:rsidRDefault="7EA83A6D" w:rsidP="178F7B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 xml:space="preserve">2.80 </w:t>
            </w:r>
          </w:p>
        </w:tc>
      </w:tr>
      <w:tr w:rsidR="00A847E4" w:rsidRPr="001B13F3" w14:paraId="117ACDD6" w14:textId="77777777" w:rsidTr="7C2D137E">
        <w:trPr>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14:paraId="6AEF5B60" w14:textId="358906F6" w:rsidR="00A847E4" w:rsidRPr="001B13F3" w:rsidRDefault="5C9D0E12" w:rsidP="178F7BAB">
            <w:pPr>
              <w:jc w:val="center"/>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22</w:t>
            </w:r>
          </w:p>
        </w:tc>
        <w:tc>
          <w:tcPr>
            <w:tcW w:w="4829" w:type="dxa"/>
            <w:noWrap/>
            <w:hideMark/>
          </w:tcPr>
          <w:p w14:paraId="7B9153CE" w14:textId="20221699" w:rsidR="00A847E4" w:rsidRPr="001B13F3" w:rsidRDefault="028F9C0C" w:rsidP="178F7B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rPr>
              <w:t>"Өлзий-Дундговь" ХК</w:t>
            </w:r>
          </w:p>
        </w:tc>
        <w:tc>
          <w:tcPr>
            <w:tcW w:w="2030" w:type="dxa"/>
            <w:noWrap/>
            <w:hideMark/>
          </w:tcPr>
          <w:p w14:paraId="1148EF43" w14:textId="40D675F1" w:rsidR="00A847E4" w:rsidRPr="001B13F3" w:rsidRDefault="566E4729" w:rsidP="178F7B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 xml:space="preserve">6.80 </w:t>
            </w:r>
          </w:p>
        </w:tc>
        <w:tc>
          <w:tcPr>
            <w:tcW w:w="1946" w:type="dxa"/>
            <w:noWrap/>
            <w:hideMark/>
          </w:tcPr>
          <w:p w14:paraId="360FA6B2" w14:textId="3CB3D553" w:rsidR="00A847E4" w:rsidRPr="001B13F3" w:rsidRDefault="566E4729" w:rsidP="178F7B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 xml:space="preserve">0.00 </w:t>
            </w:r>
          </w:p>
        </w:tc>
      </w:tr>
      <w:tr w:rsidR="00A847E4" w:rsidRPr="001B13F3" w14:paraId="6BD0D33F" w14:textId="77777777" w:rsidTr="7C2D13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69" w:type="dxa"/>
            <w:gridSpan w:val="2"/>
            <w:noWrap/>
            <w:hideMark/>
          </w:tcPr>
          <w:p w14:paraId="2F37560C" w14:textId="77777777" w:rsidR="00A847E4" w:rsidRPr="001B13F3" w:rsidRDefault="566E4729" w:rsidP="178F7BAB">
            <w:pPr>
              <w:jc w:val="center"/>
              <w:rPr>
                <w:rFonts w:ascii="Times New Roman" w:eastAsia="Times New Roman" w:hAnsi="Times New Roman" w:cs="Times New Roman"/>
                <w:color w:val="000000" w:themeColor="text1"/>
                <w:lang w:val="en-US"/>
              </w:rPr>
            </w:pPr>
            <w:r w:rsidRPr="178F7BAB">
              <w:rPr>
                <w:rFonts w:ascii="Times New Roman" w:eastAsia="Times New Roman" w:hAnsi="Times New Roman" w:cs="Times New Roman"/>
                <w:color w:val="000000" w:themeColor="text1"/>
                <w:lang w:val="en-US"/>
              </w:rPr>
              <w:t>ДҮН</w:t>
            </w:r>
          </w:p>
        </w:tc>
        <w:tc>
          <w:tcPr>
            <w:tcW w:w="2030" w:type="dxa"/>
            <w:noWrap/>
            <w:hideMark/>
          </w:tcPr>
          <w:p w14:paraId="78ECD2E3" w14:textId="5CB15E86" w:rsidR="00A847E4" w:rsidRPr="001B13F3" w:rsidRDefault="1EB49A1F" w:rsidP="178F7B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val="en-US"/>
              </w:rPr>
            </w:pPr>
            <w:r w:rsidRPr="178F7BAB">
              <w:rPr>
                <w:rFonts w:ascii="Times New Roman" w:eastAsia="Times New Roman" w:hAnsi="Times New Roman" w:cs="Times New Roman"/>
                <w:b/>
                <w:bCs/>
                <w:color w:val="000000" w:themeColor="text1"/>
                <w:lang w:val="en-US"/>
              </w:rPr>
              <w:t>84</w:t>
            </w:r>
            <w:r w:rsidR="566E4729" w:rsidRPr="178F7BAB">
              <w:rPr>
                <w:rFonts w:ascii="Times New Roman" w:eastAsia="Times New Roman" w:hAnsi="Times New Roman" w:cs="Times New Roman"/>
                <w:b/>
                <w:bCs/>
                <w:color w:val="000000" w:themeColor="text1"/>
                <w:lang w:val="en-US"/>
              </w:rPr>
              <w:t>,</w:t>
            </w:r>
            <w:r w:rsidR="7A828934" w:rsidRPr="178F7BAB">
              <w:rPr>
                <w:rFonts w:ascii="Times New Roman" w:eastAsia="Times New Roman" w:hAnsi="Times New Roman" w:cs="Times New Roman"/>
                <w:b/>
                <w:bCs/>
                <w:color w:val="000000" w:themeColor="text1"/>
                <w:lang w:val="en-US"/>
              </w:rPr>
              <w:t>125</w:t>
            </w:r>
            <w:r w:rsidR="566E4729" w:rsidRPr="178F7BAB">
              <w:rPr>
                <w:rFonts w:ascii="Times New Roman" w:eastAsia="Times New Roman" w:hAnsi="Times New Roman" w:cs="Times New Roman"/>
                <w:b/>
                <w:bCs/>
                <w:color w:val="000000" w:themeColor="text1"/>
                <w:lang w:val="en-US"/>
              </w:rPr>
              <w:t>.</w:t>
            </w:r>
            <w:r w:rsidR="674E79DE" w:rsidRPr="178F7BAB">
              <w:rPr>
                <w:rFonts w:ascii="Times New Roman" w:eastAsia="Times New Roman" w:hAnsi="Times New Roman" w:cs="Times New Roman"/>
                <w:b/>
                <w:bCs/>
                <w:color w:val="000000" w:themeColor="text1"/>
                <w:lang w:val="en-US"/>
              </w:rPr>
              <w:t>23</w:t>
            </w:r>
          </w:p>
        </w:tc>
        <w:tc>
          <w:tcPr>
            <w:tcW w:w="1946" w:type="dxa"/>
            <w:noWrap/>
            <w:hideMark/>
          </w:tcPr>
          <w:p w14:paraId="30634813" w14:textId="4C2DCA34" w:rsidR="00A847E4" w:rsidRPr="001B13F3" w:rsidRDefault="674E79DE" w:rsidP="178F7B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lang w:val="en-US"/>
              </w:rPr>
            </w:pPr>
            <w:r w:rsidRPr="178F7BAB">
              <w:rPr>
                <w:rFonts w:ascii="Times New Roman" w:eastAsia="Times New Roman" w:hAnsi="Times New Roman" w:cs="Times New Roman"/>
                <w:b/>
                <w:bCs/>
                <w:color w:val="000000" w:themeColor="text1"/>
                <w:lang w:val="en-US"/>
              </w:rPr>
              <w:t>70</w:t>
            </w:r>
            <w:r w:rsidR="566E4729" w:rsidRPr="178F7BAB">
              <w:rPr>
                <w:rFonts w:ascii="Times New Roman" w:eastAsia="Times New Roman" w:hAnsi="Times New Roman" w:cs="Times New Roman"/>
                <w:b/>
                <w:bCs/>
                <w:color w:val="000000" w:themeColor="text1"/>
                <w:lang w:val="en-US"/>
              </w:rPr>
              <w:t>.</w:t>
            </w:r>
            <w:r w:rsidR="42573F6D" w:rsidRPr="178F7BAB">
              <w:rPr>
                <w:rFonts w:ascii="Times New Roman" w:eastAsia="Times New Roman" w:hAnsi="Times New Roman" w:cs="Times New Roman"/>
                <w:b/>
                <w:bCs/>
                <w:color w:val="000000" w:themeColor="text1"/>
                <w:lang w:val="en-US"/>
              </w:rPr>
              <w:t>89</w:t>
            </w:r>
          </w:p>
        </w:tc>
      </w:tr>
    </w:tbl>
    <w:p w14:paraId="26DD8C89" w14:textId="77777777" w:rsidR="00645C58" w:rsidRPr="00645C58" w:rsidRDefault="00645C58" w:rsidP="00645C58">
      <w:pPr>
        <w:jc w:val="right"/>
        <w:rPr>
          <w:rFonts w:ascii="Times New Roman" w:eastAsia="Times New Roman" w:hAnsi="Times New Roman" w:cs="Times New Roman"/>
          <w:i/>
          <w:iCs/>
          <w:sz w:val="20"/>
          <w:szCs w:val="20"/>
        </w:rPr>
      </w:pPr>
      <w:bookmarkStart w:id="40" w:name="_Toc102724517"/>
      <w:bookmarkStart w:id="41" w:name="_Toc125105880"/>
      <w:bookmarkStart w:id="42" w:name="_Toc125106017"/>
      <w:bookmarkStart w:id="43" w:name="_Toc125106065"/>
      <w:bookmarkStart w:id="44" w:name="_Toc125388315"/>
      <w:r w:rsidRPr="00014A09">
        <w:rPr>
          <w:rFonts w:ascii="Times New Roman" w:eastAsia="Times New Roman" w:hAnsi="Times New Roman" w:cs="Times New Roman"/>
          <w:i/>
          <w:iCs/>
          <w:sz w:val="20"/>
          <w:szCs w:val="20"/>
          <w:lang w:val="mn"/>
        </w:rPr>
        <w:t xml:space="preserve">Эх сурвалж: </w:t>
      </w:r>
      <w:r>
        <w:rPr>
          <w:rFonts w:ascii="Times New Roman" w:eastAsia="Times New Roman" w:hAnsi="Times New Roman" w:cs="Times New Roman"/>
          <w:i/>
          <w:iCs/>
          <w:sz w:val="20"/>
          <w:szCs w:val="20"/>
          <w:lang w:val="en-US"/>
        </w:rPr>
        <w:t>“</w:t>
      </w:r>
      <w:r w:rsidRPr="00014A09">
        <w:rPr>
          <w:rFonts w:ascii="Times New Roman" w:eastAsia="Times New Roman" w:hAnsi="Times New Roman" w:cs="Times New Roman"/>
          <w:i/>
          <w:iCs/>
          <w:sz w:val="20"/>
          <w:szCs w:val="20"/>
          <w:lang w:val="mn"/>
        </w:rPr>
        <w:t>Монголын хөрөнгийн би</w:t>
      </w:r>
      <w:r>
        <w:rPr>
          <w:rFonts w:ascii="Times New Roman" w:eastAsia="Times New Roman" w:hAnsi="Times New Roman" w:cs="Times New Roman" w:hint="cs"/>
          <w:i/>
          <w:iCs/>
          <w:sz w:val="20"/>
          <w:szCs w:val="20"/>
          <w:rtl/>
          <w:lang w:val="mn"/>
        </w:rPr>
        <w:t>рж</w:t>
      </w:r>
      <w:r>
        <w:rPr>
          <w:rFonts w:ascii="Times New Roman" w:eastAsia="Times New Roman" w:hAnsi="Times New Roman" w:cs="Times New Roman"/>
          <w:i/>
          <w:iCs/>
          <w:sz w:val="20"/>
          <w:szCs w:val="20"/>
          <w:lang w:val="en-US"/>
        </w:rPr>
        <w:t xml:space="preserve">” </w:t>
      </w:r>
      <w:r>
        <w:rPr>
          <w:rFonts w:ascii="Times New Roman" w:eastAsia="Times New Roman" w:hAnsi="Times New Roman" w:cs="Times New Roman"/>
          <w:i/>
          <w:iCs/>
          <w:sz w:val="20"/>
          <w:szCs w:val="20"/>
        </w:rPr>
        <w:t>ХК</w:t>
      </w:r>
    </w:p>
    <w:p w14:paraId="395C182B" w14:textId="11A8FD36" w:rsidR="003A3418" w:rsidRPr="001B13F3" w:rsidRDefault="3124AD39" w:rsidP="178F7BAB">
      <w:pPr>
        <w:pStyle w:val="Heading3"/>
        <w:spacing w:line="276" w:lineRule="auto"/>
        <w:ind w:firstLine="720"/>
        <w:rPr>
          <w:rFonts w:eastAsia="Times New Roman" w:cs="Times New Roman"/>
        </w:rPr>
      </w:pPr>
      <w:r w:rsidRPr="7C2D137E">
        <w:rPr>
          <w:rFonts w:eastAsia="Times New Roman" w:cs="Times New Roman"/>
          <w:lang w:val="en-US"/>
        </w:rPr>
        <w:t xml:space="preserve">2.1.2. </w:t>
      </w:r>
      <w:r w:rsidR="21C26EFD" w:rsidRPr="7C2D137E">
        <w:rPr>
          <w:rFonts w:eastAsia="Times New Roman" w:cs="Times New Roman"/>
        </w:rPr>
        <w:t>Компанийн өрийн хэрэгслийн арилжаа</w:t>
      </w:r>
      <w:bookmarkEnd w:id="40"/>
      <w:bookmarkEnd w:id="41"/>
      <w:bookmarkEnd w:id="42"/>
      <w:bookmarkEnd w:id="43"/>
      <w:bookmarkEnd w:id="44"/>
      <w:r w:rsidR="21C26EFD" w:rsidRPr="7C2D137E">
        <w:rPr>
          <w:rFonts w:eastAsia="Times New Roman" w:cs="Times New Roman"/>
        </w:rPr>
        <w:t xml:space="preserve"> </w:t>
      </w:r>
    </w:p>
    <w:p w14:paraId="2CE389F2" w14:textId="48522116" w:rsidR="00487918" w:rsidRPr="001B13F3" w:rsidRDefault="1456B513" w:rsidP="178F7BAB">
      <w:pPr>
        <w:spacing w:after="0" w:line="276" w:lineRule="auto"/>
        <w:ind w:firstLine="720"/>
        <w:jc w:val="both"/>
        <w:rPr>
          <w:rFonts w:ascii="Times New Roman" w:eastAsia="Times New Roman" w:hAnsi="Times New Roman" w:cs="Times New Roman"/>
          <w:color w:val="000000" w:themeColor="text1"/>
          <w:sz w:val="24"/>
          <w:szCs w:val="24"/>
        </w:rPr>
      </w:pPr>
      <w:r w:rsidRPr="7C2D137E">
        <w:rPr>
          <w:rFonts w:ascii="Times New Roman" w:eastAsia="Times New Roman" w:hAnsi="Times New Roman" w:cs="Times New Roman"/>
          <w:color w:val="000000" w:themeColor="text1"/>
          <w:sz w:val="24"/>
          <w:szCs w:val="24"/>
        </w:rPr>
        <w:t xml:space="preserve">Тайлант хугацаанд компанийн </w:t>
      </w:r>
      <w:r w:rsidR="64966DEE" w:rsidRPr="7C2D137E">
        <w:rPr>
          <w:rFonts w:ascii="Times New Roman" w:eastAsia="Times New Roman" w:hAnsi="Times New Roman" w:cs="Times New Roman"/>
          <w:color w:val="000000" w:themeColor="text1"/>
          <w:sz w:val="24"/>
          <w:szCs w:val="24"/>
        </w:rPr>
        <w:t>өрийн хэрэгслийн</w:t>
      </w:r>
      <w:r w:rsidRPr="7C2D137E">
        <w:rPr>
          <w:rFonts w:ascii="Times New Roman" w:eastAsia="Times New Roman" w:hAnsi="Times New Roman" w:cs="Times New Roman"/>
          <w:color w:val="000000" w:themeColor="text1"/>
          <w:sz w:val="24"/>
          <w:szCs w:val="24"/>
        </w:rPr>
        <w:t xml:space="preserve"> нийт арилжаа </w:t>
      </w:r>
      <w:r w:rsidR="2CC377D5" w:rsidRPr="7C2D137E">
        <w:rPr>
          <w:rFonts w:ascii="Times New Roman" w:eastAsia="Times New Roman" w:hAnsi="Times New Roman" w:cs="Times New Roman"/>
          <w:color w:val="000000" w:themeColor="text1"/>
          <w:sz w:val="24"/>
          <w:szCs w:val="24"/>
        </w:rPr>
        <w:t>13</w:t>
      </w:r>
      <w:r w:rsidR="43BFF21F" w:rsidRPr="7C2D137E">
        <w:rPr>
          <w:rFonts w:ascii="Times New Roman" w:eastAsia="Times New Roman" w:hAnsi="Times New Roman" w:cs="Times New Roman"/>
          <w:color w:val="000000" w:themeColor="text1"/>
          <w:sz w:val="24"/>
          <w:szCs w:val="24"/>
        </w:rPr>
        <w:t>4</w:t>
      </w:r>
      <w:r w:rsidRPr="7C2D137E">
        <w:rPr>
          <w:rFonts w:ascii="Times New Roman" w:eastAsia="Times New Roman" w:hAnsi="Times New Roman" w:cs="Times New Roman"/>
          <w:color w:val="000000" w:themeColor="text1"/>
          <w:sz w:val="24"/>
          <w:szCs w:val="24"/>
        </w:rPr>
        <w:t>.</w:t>
      </w:r>
      <w:r w:rsidR="14AE1839" w:rsidRPr="7C2D137E">
        <w:rPr>
          <w:rFonts w:ascii="Times New Roman" w:eastAsia="Times New Roman" w:hAnsi="Times New Roman" w:cs="Times New Roman"/>
          <w:color w:val="000000" w:themeColor="text1"/>
          <w:sz w:val="24"/>
          <w:szCs w:val="24"/>
        </w:rPr>
        <w:t>06</w:t>
      </w:r>
      <w:r w:rsidRPr="7C2D137E">
        <w:rPr>
          <w:rFonts w:ascii="Times New Roman" w:eastAsia="Times New Roman" w:hAnsi="Times New Roman" w:cs="Times New Roman"/>
          <w:color w:val="000000" w:themeColor="text1"/>
          <w:sz w:val="24"/>
          <w:szCs w:val="24"/>
        </w:rPr>
        <w:t xml:space="preserve"> тэрбум төгрөг байгаа нь өмнөх оны мөн үетэй харьцуулахад </w:t>
      </w:r>
      <w:r w:rsidR="5D67FCF2" w:rsidRPr="7C2D137E">
        <w:rPr>
          <w:rFonts w:ascii="Times New Roman" w:eastAsia="Times New Roman" w:hAnsi="Times New Roman" w:cs="Times New Roman"/>
          <w:color w:val="000000" w:themeColor="text1"/>
          <w:sz w:val="24"/>
          <w:szCs w:val="24"/>
        </w:rPr>
        <w:t>7</w:t>
      </w:r>
      <w:r w:rsidRPr="7C2D137E">
        <w:rPr>
          <w:rFonts w:ascii="Times New Roman" w:eastAsia="Times New Roman" w:hAnsi="Times New Roman" w:cs="Times New Roman"/>
          <w:color w:val="000000" w:themeColor="text1"/>
          <w:sz w:val="24"/>
          <w:szCs w:val="24"/>
          <w:lang w:val="en-US"/>
        </w:rPr>
        <w:t>.</w:t>
      </w:r>
      <w:r w:rsidR="04F567AE" w:rsidRPr="7C2D137E">
        <w:rPr>
          <w:rFonts w:ascii="Times New Roman" w:eastAsia="Times New Roman" w:hAnsi="Times New Roman" w:cs="Times New Roman"/>
          <w:color w:val="000000" w:themeColor="text1"/>
          <w:sz w:val="24"/>
          <w:szCs w:val="24"/>
          <w:lang w:val="en-US"/>
        </w:rPr>
        <w:t>8</w:t>
      </w:r>
      <w:r w:rsidRPr="7C2D137E">
        <w:rPr>
          <w:rFonts w:ascii="Times New Roman" w:eastAsia="Times New Roman" w:hAnsi="Times New Roman" w:cs="Times New Roman"/>
          <w:color w:val="000000" w:themeColor="text1"/>
          <w:sz w:val="24"/>
          <w:szCs w:val="24"/>
          <w:lang w:val="en-US"/>
        </w:rPr>
        <w:t xml:space="preserve"> </w:t>
      </w:r>
      <w:r w:rsidRPr="7C2D137E">
        <w:rPr>
          <w:rFonts w:ascii="Times New Roman" w:eastAsia="Times New Roman" w:hAnsi="Times New Roman" w:cs="Times New Roman"/>
          <w:color w:val="000000" w:themeColor="text1"/>
          <w:sz w:val="24"/>
          <w:szCs w:val="24"/>
        </w:rPr>
        <w:t xml:space="preserve">дахин буурсан үзүүлэлт юм. </w:t>
      </w:r>
    </w:p>
    <w:p w14:paraId="4E0DF84F" w14:textId="19D58EBF" w:rsidR="00D55386" w:rsidRPr="001B13F3" w:rsidRDefault="26EDE9FB" w:rsidP="178F7BAB">
      <w:pPr>
        <w:spacing w:after="0" w:line="276" w:lineRule="auto"/>
        <w:ind w:firstLine="720"/>
        <w:jc w:val="both"/>
        <w:rPr>
          <w:rFonts w:ascii="Times New Roman" w:eastAsia="Times New Roman" w:hAnsi="Times New Roman" w:cs="Times New Roman"/>
          <w:color w:val="000000" w:themeColor="text1"/>
          <w:sz w:val="24"/>
          <w:szCs w:val="24"/>
        </w:rPr>
      </w:pPr>
      <w:r w:rsidRPr="7C2D137E">
        <w:rPr>
          <w:rFonts w:ascii="Times New Roman" w:eastAsia="Times New Roman" w:hAnsi="Times New Roman" w:cs="Times New Roman"/>
          <w:color w:val="000000" w:themeColor="text1"/>
          <w:sz w:val="24"/>
          <w:szCs w:val="24"/>
        </w:rPr>
        <w:t xml:space="preserve">Компанийн </w:t>
      </w:r>
      <w:r w:rsidR="1BB3179B" w:rsidRPr="7C2D137E">
        <w:rPr>
          <w:rFonts w:ascii="Times New Roman" w:eastAsia="Times New Roman" w:hAnsi="Times New Roman" w:cs="Times New Roman"/>
          <w:color w:val="000000" w:themeColor="text1"/>
          <w:sz w:val="24"/>
          <w:szCs w:val="24"/>
        </w:rPr>
        <w:t xml:space="preserve">өрийн хэрэгслийн </w:t>
      </w:r>
      <w:r w:rsidR="249915E0" w:rsidRPr="7C2D137E">
        <w:rPr>
          <w:rFonts w:ascii="Times New Roman" w:eastAsia="Times New Roman" w:hAnsi="Times New Roman" w:cs="Times New Roman"/>
          <w:color w:val="000000" w:themeColor="text1"/>
          <w:sz w:val="24"/>
          <w:szCs w:val="24"/>
        </w:rPr>
        <w:t>а</w:t>
      </w:r>
      <w:r w:rsidR="43023317" w:rsidRPr="7C2D137E">
        <w:rPr>
          <w:rFonts w:ascii="Times New Roman" w:eastAsia="Times New Roman" w:hAnsi="Times New Roman" w:cs="Times New Roman"/>
          <w:color w:val="000000" w:themeColor="text1"/>
          <w:sz w:val="24"/>
          <w:szCs w:val="24"/>
        </w:rPr>
        <w:t>нхдагч зах зээлд</w:t>
      </w:r>
      <w:r w:rsidR="26F7654A" w:rsidRPr="7C2D137E">
        <w:rPr>
          <w:rFonts w:ascii="Times New Roman" w:eastAsia="Times New Roman" w:hAnsi="Times New Roman" w:cs="Times New Roman"/>
          <w:color w:val="000000" w:themeColor="text1"/>
          <w:sz w:val="24"/>
          <w:szCs w:val="24"/>
        </w:rPr>
        <w:t xml:space="preserve"> нийт </w:t>
      </w:r>
      <w:r w:rsidR="508ABD27" w:rsidRPr="7C2D137E">
        <w:rPr>
          <w:rFonts w:ascii="Times New Roman" w:eastAsia="Times New Roman" w:hAnsi="Times New Roman" w:cs="Times New Roman"/>
          <w:color w:val="000000" w:themeColor="text1"/>
          <w:sz w:val="24"/>
          <w:szCs w:val="24"/>
        </w:rPr>
        <w:t>99</w:t>
      </w:r>
      <w:r w:rsidR="26F7654A" w:rsidRPr="7C2D137E">
        <w:rPr>
          <w:rFonts w:ascii="Times New Roman" w:eastAsia="Times New Roman" w:hAnsi="Times New Roman" w:cs="Times New Roman"/>
          <w:color w:val="000000" w:themeColor="text1"/>
          <w:sz w:val="24"/>
          <w:szCs w:val="24"/>
        </w:rPr>
        <w:t>.72</w:t>
      </w:r>
      <w:r w:rsidR="43023317" w:rsidRPr="7C2D137E">
        <w:rPr>
          <w:rFonts w:ascii="Times New Roman" w:eastAsia="Times New Roman" w:hAnsi="Times New Roman" w:cs="Times New Roman"/>
          <w:color w:val="000000" w:themeColor="text1"/>
          <w:sz w:val="24"/>
          <w:szCs w:val="24"/>
        </w:rPr>
        <w:t xml:space="preserve"> </w:t>
      </w:r>
      <w:r w:rsidR="26F7654A" w:rsidRPr="7C2D137E">
        <w:rPr>
          <w:rFonts w:ascii="Times New Roman" w:eastAsia="Times New Roman" w:hAnsi="Times New Roman" w:cs="Times New Roman"/>
          <w:color w:val="000000" w:themeColor="text1"/>
          <w:sz w:val="24"/>
          <w:szCs w:val="24"/>
        </w:rPr>
        <w:t xml:space="preserve">тэрбум төгрөг, </w:t>
      </w:r>
      <w:r w:rsidR="43023317" w:rsidRPr="7C2D137E">
        <w:rPr>
          <w:rFonts w:ascii="Times New Roman" w:eastAsia="Times New Roman" w:hAnsi="Times New Roman" w:cs="Times New Roman"/>
          <w:color w:val="000000" w:themeColor="text1"/>
          <w:sz w:val="24"/>
          <w:szCs w:val="24"/>
        </w:rPr>
        <w:t>хоёрдогч зах зээлд нийт</w:t>
      </w:r>
      <w:r w:rsidR="249915E0" w:rsidRPr="7C2D137E">
        <w:rPr>
          <w:rFonts w:ascii="Times New Roman" w:eastAsia="Times New Roman" w:hAnsi="Times New Roman" w:cs="Times New Roman"/>
          <w:color w:val="000000" w:themeColor="text1"/>
          <w:sz w:val="24"/>
          <w:szCs w:val="24"/>
        </w:rPr>
        <w:t xml:space="preserve"> </w:t>
      </w:r>
      <w:r w:rsidR="77FCC531" w:rsidRPr="7C2D137E">
        <w:rPr>
          <w:rFonts w:ascii="Times New Roman" w:eastAsia="Times New Roman" w:hAnsi="Times New Roman" w:cs="Times New Roman"/>
          <w:color w:val="000000" w:themeColor="text1"/>
          <w:sz w:val="24"/>
          <w:szCs w:val="24"/>
        </w:rPr>
        <w:t>34</w:t>
      </w:r>
      <w:r w:rsidR="26F7654A" w:rsidRPr="7C2D137E">
        <w:rPr>
          <w:rFonts w:ascii="Times New Roman" w:eastAsia="Times New Roman" w:hAnsi="Times New Roman" w:cs="Times New Roman"/>
          <w:color w:val="000000" w:themeColor="text1"/>
          <w:sz w:val="24"/>
          <w:szCs w:val="24"/>
        </w:rPr>
        <w:t>.</w:t>
      </w:r>
      <w:r w:rsidR="6FD8B18C" w:rsidRPr="7C2D137E">
        <w:rPr>
          <w:rFonts w:ascii="Times New Roman" w:eastAsia="Times New Roman" w:hAnsi="Times New Roman" w:cs="Times New Roman"/>
          <w:color w:val="000000" w:themeColor="text1"/>
          <w:sz w:val="24"/>
          <w:szCs w:val="24"/>
        </w:rPr>
        <w:t>34</w:t>
      </w:r>
      <w:r w:rsidR="5B610FC5" w:rsidRPr="7C2D137E">
        <w:rPr>
          <w:rFonts w:ascii="Times New Roman" w:eastAsia="Times New Roman" w:hAnsi="Times New Roman" w:cs="Times New Roman"/>
          <w:color w:val="000000" w:themeColor="text1"/>
          <w:sz w:val="24"/>
          <w:szCs w:val="24"/>
        </w:rPr>
        <w:t xml:space="preserve"> тэрбум </w:t>
      </w:r>
      <w:r w:rsidR="249915E0" w:rsidRPr="7C2D137E">
        <w:rPr>
          <w:rFonts w:ascii="Times New Roman" w:eastAsia="Times New Roman" w:hAnsi="Times New Roman" w:cs="Times New Roman"/>
          <w:color w:val="000000" w:themeColor="text1"/>
          <w:sz w:val="24"/>
          <w:szCs w:val="24"/>
        </w:rPr>
        <w:t>төгрөг</w:t>
      </w:r>
      <w:r w:rsidR="43023317" w:rsidRPr="7C2D137E">
        <w:rPr>
          <w:rFonts w:ascii="Times New Roman" w:eastAsia="Times New Roman" w:hAnsi="Times New Roman" w:cs="Times New Roman"/>
          <w:color w:val="000000" w:themeColor="text1"/>
          <w:sz w:val="24"/>
          <w:szCs w:val="24"/>
        </w:rPr>
        <w:t>ийн арилжаа тус тус хийгдсэн байна.</w:t>
      </w:r>
    </w:p>
    <w:p w14:paraId="3193B7C9" w14:textId="49395D0B" w:rsidR="178F7BAB" w:rsidRPr="003E3AF9" w:rsidRDefault="5B239AB3" w:rsidP="003E3AF9">
      <w:pPr>
        <w:spacing w:after="0" w:line="276" w:lineRule="auto"/>
        <w:ind w:firstLine="720"/>
        <w:jc w:val="right"/>
        <w:rPr>
          <w:rFonts w:ascii="Times New Roman" w:eastAsia="Times New Roman" w:hAnsi="Times New Roman" w:cs="Times New Roman"/>
          <w:color w:val="000000" w:themeColor="text1"/>
          <w:sz w:val="24"/>
          <w:szCs w:val="24"/>
        </w:rPr>
      </w:pPr>
      <w:r w:rsidRPr="178F7BAB">
        <w:rPr>
          <w:rFonts w:ascii="Times New Roman" w:eastAsia="Times New Roman" w:hAnsi="Times New Roman" w:cs="Times New Roman"/>
          <w:color w:val="000000" w:themeColor="text1"/>
          <w:sz w:val="24"/>
          <w:szCs w:val="24"/>
        </w:rPr>
        <w:t xml:space="preserve">График </w:t>
      </w:r>
      <w:r w:rsidRPr="178F7BAB">
        <w:rPr>
          <w:rFonts w:ascii="Times New Roman" w:eastAsia="Times New Roman" w:hAnsi="Times New Roman" w:cs="Times New Roman"/>
          <w:color w:val="000000" w:themeColor="text1"/>
          <w:sz w:val="24"/>
          <w:szCs w:val="24"/>
          <w:lang w:val="en-US"/>
        </w:rPr>
        <w:t>6</w:t>
      </w:r>
      <w:r w:rsidRPr="178F7BAB">
        <w:rPr>
          <w:rFonts w:ascii="Times New Roman" w:eastAsia="Times New Roman" w:hAnsi="Times New Roman" w:cs="Times New Roman"/>
          <w:color w:val="000000" w:themeColor="text1"/>
          <w:sz w:val="24"/>
          <w:szCs w:val="24"/>
        </w:rPr>
        <w:t>. Компанийн өрийн хэрэгслийн арилжаа</w:t>
      </w:r>
    </w:p>
    <w:p w14:paraId="59490CEF" w14:textId="664D93BD" w:rsidR="34199762" w:rsidRDefault="003E3AF9" w:rsidP="003E3AF9">
      <w:r>
        <w:rPr>
          <w:noProof/>
        </w:rPr>
        <w:drawing>
          <wp:inline distT="0" distB="0" distL="0" distR="0" wp14:anchorId="4929973F" wp14:editId="0B129CF6">
            <wp:extent cx="5891530" cy="2425148"/>
            <wp:effectExtent l="0" t="0" r="13970" b="13335"/>
            <wp:docPr id="12" name="Chart 12">
              <a:extLst xmlns:a="http://schemas.openxmlformats.org/drawingml/2006/main">
                <a:ext uri="{FF2B5EF4-FFF2-40B4-BE49-F238E27FC236}">
                  <a16:creationId xmlns:a16="http://schemas.microsoft.com/office/drawing/2014/main" id="{3F597191-4592-524C-94CB-618A0E4B86CD}"/>
                </a:ext>
                <a:ext uri="{147F2762-F138-4A5C-976F-8EAC2B608ADB}">
                  <a16:predDERef xmlns:a16="http://schemas.microsoft.com/office/drawing/2014/main" pred="{32B2D77A-9DB5-80A7-73C9-206B4669D9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B460467" w14:textId="7D082F85" w:rsidR="00CA094F" w:rsidRDefault="00F96C1B" w:rsidP="00F96C1B">
      <w:pPr>
        <w:spacing w:after="0" w:line="276"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Хороо т</w:t>
      </w:r>
      <w:r w:rsidR="00014A09" w:rsidRPr="7C2D137E">
        <w:rPr>
          <w:rFonts w:ascii="Times New Roman" w:eastAsia="Times New Roman" w:hAnsi="Times New Roman" w:cs="Times New Roman"/>
          <w:color w:val="000000" w:themeColor="text1"/>
          <w:sz w:val="24"/>
          <w:szCs w:val="24"/>
        </w:rPr>
        <w:t>айлант хугацаанд</w:t>
      </w:r>
      <w:r w:rsidR="00886C7B">
        <w:rPr>
          <w:rFonts w:ascii="Times New Roman" w:eastAsia="Times New Roman" w:hAnsi="Times New Roman" w:cs="Times New Roman"/>
          <w:color w:val="000000" w:themeColor="text1"/>
          <w:sz w:val="24"/>
          <w:szCs w:val="24"/>
        </w:rPr>
        <w:t xml:space="preserve"> 2</w:t>
      </w:r>
      <w:r w:rsidR="00014A09" w:rsidRPr="7C2D137E">
        <w:rPr>
          <w:rFonts w:ascii="Times New Roman" w:eastAsia="Times New Roman" w:hAnsi="Times New Roman" w:cs="Times New Roman"/>
          <w:color w:val="000000" w:themeColor="text1"/>
          <w:sz w:val="24"/>
          <w:szCs w:val="24"/>
        </w:rPr>
        <w:t xml:space="preserve"> </w:t>
      </w:r>
      <w:r w:rsidR="00014A09">
        <w:rPr>
          <w:rFonts w:ascii="Times New Roman" w:eastAsia="Times New Roman" w:hAnsi="Times New Roman" w:cs="Times New Roman"/>
          <w:color w:val="000000" w:themeColor="text1"/>
          <w:sz w:val="24"/>
          <w:szCs w:val="24"/>
        </w:rPr>
        <w:t xml:space="preserve">компанийн </w:t>
      </w:r>
      <w:r w:rsidR="00886C7B">
        <w:rPr>
          <w:rFonts w:ascii="Times New Roman" w:eastAsia="Times New Roman" w:hAnsi="Times New Roman" w:cs="Times New Roman"/>
          <w:color w:val="000000" w:themeColor="text1"/>
          <w:sz w:val="24"/>
          <w:szCs w:val="24"/>
        </w:rPr>
        <w:t xml:space="preserve">гаргаж буй </w:t>
      </w:r>
      <w:r w:rsidR="00014A09">
        <w:rPr>
          <w:rFonts w:ascii="Times New Roman" w:eastAsia="Times New Roman" w:hAnsi="Times New Roman" w:cs="Times New Roman"/>
          <w:color w:val="000000" w:themeColor="text1"/>
          <w:sz w:val="24"/>
          <w:szCs w:val="24"/>
        </w:rPr>
        <w:t>өрийн хэрэгс</w:t>
      </w:r>
      <w:r w:rsidR="00886C7B">
        <w:rPr>
          <w:rFonts w:ascii="Times New Roman" w:eastAsia="Times New Roman" w:hAnsi="Times New Roman" w:cs="Times New Roman"/>
          <w:color w:val="000000" w:themeColor="text1"/>
          <w:sz w:val="24"/>
          <w:szCs w:val="24"/>
        </w:rPr>
        <w:t>лийг бүртгэсэн</w:t>
      </w:r>
      <w:r w:rsidR="00CA094F">
        <w:rPr>
          <w:rFonts w:ascii="Times New Roman" w:eastAsia="Times New Roman" w:hAnsi="Times New Roman" w:cs="Times New Roman"/>
          <w:color w:val="000000" w:themeColor="text1"/>
          <w:sz w:val="24"/>
          <w:szCs w:val="24"/>
        </w:rPr>
        <w:t>. Ү</w:t>
      </w:r>
      <w:r w:rsidR="00886C7B">
        <w:rPr>
          <w:rFonts w:ascii="Times New Roman" w:eastAsia="Times New Roman" w:hAnsi="Times New Roman" w:cs="Times New Roman"/>
          <w:color w:val="000000" w:themeColor="text1"/>
          <w:sz w:val="24"/>
          <w:szCs w:val="24"/>
        </w:rPr>
        <w:t>үнд</w:t>
      </w:r>
      <w:r w:rsidR="00CA094F">
        <w:rPr>
          <w:rFonts w:ascii="Times New Roman" w:eastAsia="Times New Roman" w:hAnsi="Times New Roman" w:cs="Times New Roman"/>
          <w:color w:val="000000" w:themeColor="text1"/>
          <w:sz w:val="24"/>
          <w:szCs w:val="24"/>
        </w:rPr>
        <w:t>:</w:t>
      </w:r>
    </w:p>
    <w:p w14:paraId="5504D53E" w14:textId="740526DD" w:rsidR="00014A09" w:rsidRPr="00CA094F" w:rsidRDefault="00886C7B" w:rsidP="000167DD">
      <w:pPr>
        <w:pStyle w:val="ListParagraph"/>
        <w:numPr>
          <w:ilvl w:val="0"/>
          <w:numId w:val="27"/>
        </w:numPr>
        <w:spacing w:after="0" w:line="276" w:lineRule="auto"/>
        <w:ind w:left="720"/>
        <w:jc w:val="both"/>
        <w:rPr>
          <w:rFonts w:ascii="Times New Roman" w:eastAsia="Times New Roman" w:hAnsi="Times New Roman" w:cs="Times New Roman"/>
          <w:color w:val="000000" w:themeColor="text1"/>
          <w:sz w:val="24"/>
          <w:szCs w:val="24"/>
        </w:rPr>
      </w:pPr>
      <w:r w:rsidRPr="00CA094F">
        <w:rPr>
          <w:rFonts w:ascii="Times New Roman" w:eastAsia="Times New Roman" w:hAnsi="Times New Roman" w:cs="Times New Roman"/>
          <w:color w:val="000000" w:themeColor="text1"/>
          <w:sz w:val="24"/>
          <w:szCs w:val="24"/>
        </w:rPr>
        <w:t>“Ард Кредит ББСБ” ХК</w:t>
      </w:r>
      <w:r w:rsidR="00CA094F">
        <w:rPr>
          <w:rFonts w:ascii="Times New Roman" w:eastAsia="Times New Roman" w:hAnsi="Times New Roman" w:cs="Times New Roman"/>
          <w:color w:val="000000" w:themeColor="text1"/>
          <w:sz w:val="24"/>
          <w:szCs w:val="24"/>
          <w:lang w:val="mn-MN"/>
        </w:rPr>
        <w:t xml:space="preserve"> нь</w:t>
      </w:r>
      <w:r w:rsidRPr="00CA094F">
        <w:rPr>
          <w:rFonts w:ascii="Times New Roman" w:eastAsia="Times New Roman" w:hAnsi="Times New Roman" w:cs="Times New Roman"/>
          <w:color w:val="000000" w:themeColor="text1"/>
          <w:sz w:val="24"/>
          <w:szCs w:val="24"/>
        </w:rPr>
        <w:t xml:space="preserve"> хаалттай хүрээнд</w:t>
      </w:r>
      <w:r w:rsidR="00CA094F">
        <w:rPr>
          <w:rFonts w:ascii="Times New Roman" w:eastAsia="Times New Roman" w:hAnsi="Times New Roman" w:cs="Times New Roman"/>
          <w:color w:val="000000" w:themeColor="text1"/>
          <w:sz w:val="24"/>
          <w:szCs w:val="24"/>
          <w:lang w:val="mn-MN"/>
        </w:rPr>
        <w:t xml:space="preserve"> гаргаж буй нэг бүр нь 100,000 төгрөгийн нэрлэсэн үнэтэй, 70,000 ширхэг</w:t>
      </w:r>
      <w:r w:rsidRPr="00CA094F">
        <w:rPr>
          <w:rFonts w:ascii="Times New Roman" w:eastAsia="Times New Roman" w:hAnsi="Times New Roman" w:cs="Times New Roman"/>
          <w:color w:val="000000" w:themeColor="text1"/>
          <w:sz w:val="24"/>
          <w:szCs w:val="24"/>
        </w:rPr>
        <w:t xml:space="preserve"> </w:t>
      </w:r>
      <w:r w:rsidR="00CA094F" w:rsidRPr="00CA094F">
        <w:rPr>
          <w:rFonts w:ascii="Times New Roman" w:eastAsia="Times New Roman" w:hAnsi="Times New Roman" w:cs="Times New Roman"/>
          <w:color w:val="000000" w:themeColor="text1"/>
          <w:sz w:val="24"/>
          <w:szCs w:val="24"/>
        </w:rPr>
        <w:t>өрийн хэрэгс</w:t>
      </w:r>
      <w:r w:rsidR="00CA094F">
        <w:rPr>
          <w:rFonts w:ascii="Times New Roman" w:eastAsia="Times New Roman" w:hAnsi="Times New Roman" w:cs="Times New Roman"/>
          <w:color w:val="000000" w:themeColor="text1"/>
          <w:sz w:val="24"/>
          <w:szCs w:val="24"/>
          <w:lang w:val="mn-MN"/>
        </w:rPr>
        <w:t>лийг бүртгүүл</w:t>
      </w:r>
      <w:r w:rsidR="00F96C1B">
        <w:rPr>
          <w:rFonts w:ascii="Times New Roman" w:eastAsia="Times New Roman" w:hAnsi="Times New Roman" w:cs="Times New Roman"/>
          <w:color w:val="000000" w:themeColor="text1"/>
          <w:sz w:val="24"/>
          <w:szCs w:val="24"/>
          <w:lang w:val="mn-MN"/>
        </w:rPr>
        <w:t>сэн.</w:t>
      </w:r>
    </w:p>
    <w:p w14:paraId="3C094969" w14:textId="3C7E800B" w:rsidR="00CA094F" w:rsidRPr="00CA094F" w:rsidRDefault="00CA094F" w:rsidP="000167DD">
      <w:pPr>
        <w:pStyle w:val="ListParagraph"/>
        <w:numPr>
          <w:ilvl w:val="0"/>
          <w:numId w:val="27"/>
        </w:numPr>
        <w:spacing w:after="0" w:line="276" w:lineRule="auto"/>
        <w:ind w:left="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D0D0D" w:themeColor="text1" w:themeTint="F2"/>
          <w:sz w:val="24"/>
          <w:szCs w:val="24"/>
          <w:lang w:val="mn-MN"/>
        </w:rPr>
        <w:t>“</w:t>
      </w:r>
      <w:r w:rsidRPr="7C2D137E">
        <w:rPr>
          <w:rFonts w:ascii="Times New Roman" w:eastAsia="Times New Roman" w:hAnsi="Times New Roman" w:cs="Times New Roman"/>
          <w:color w:val="0D0D0D" w:themeColor="text1" w:themeTint="F2"/>
          <w:sz w:val="24"/>
          <w:szCs w:val="24"/>
        </w:rPr>
        <w:t>Инвескор ББСБ” ХК</w:t>
      </w:r>
      <w:r>
        <w:rPr>
          <w:rFonts w:ascii="Times New Roman" w:eastAsia="Times New Roman" w:hAnsi="Times New Roman" w:cs="Times New Roman"/>
          <w:color w:val="0D0D0D" w:themeColor="text1" w:themeTint="F2"/>
          <w:sz w:val="24"/>
          <w:szCs w:val="24"/>
          <w:lang w:val="mn-MN"/>
        </w:rPr>
        <w:t xml:space="preserve"> нь хөтөлбөрийн хүрээнд нийтэд санал болгон гаргаж буй нэг бүр нь </w:t>
      </w:r>
      <w:r w:rsidRPr="7C2D137E">
        <w:rPr>
          <w:rFonts w:ascii="Times New Roman" w:eastAsia="Times New Roman" w:hAnsi="Times New Roman" w:cs="Times New Roman"/>
          <w:color w:val="0D0D0D" w:themeColor="text1" w:themeTint="F2"/>
          <w:sz w:val="24"/>
          <w:szCs w:val="24"/>
        </w:rPr>
        <w:t>100,000 төгрөгийн нэрлэсэн үнэтэй,</w:t>
      </w:r>
      <w:r>
        <w:rPr>
          <w:rFonts w:ascii="Times New Roman" w:eastAsia="Times New Roman" w:hAnsi="Times New Roman" w:cs="Times New Roman"/>
          <w:color w:val="0D0D0D" w:themeColor="text1" w:themeTint="F2"/>
          <w:sz w:val="24"/>
          <w:szCs w:val="24"/>
          <w:lang w:val="mn-MN"/>
        </w:rPr>
        <w:t xml:space="preserve"> 500,000 ширхэг өрийн хэрэгслийг бүртгүүлснээс </w:t>
      </w:r>
      <w:r w:rsidRPr="7C2D137E">
        <w:rPr>
          <w:rFonts w:ascii="Times New Roman" w:eastAsia="Times New Roman" w:hAnsi="Times New Roman" w:cs="Times New Roman"/>
          <w:color w:val="0D0D0D" w:themeColor="text1" w:themeTint="F2"/>
          <w:sz w:val="24"/>
          <w:szCs w:val="24"/>
        </w:rPr>
        <w:t>“Инвескор Бонд 2.0”</w:t>
      </w:r>
      <w:r>
        <w:rPr>
          <w:rFonts w:ascii="Times New Roman" w:eastAsia="Times New Roman" w:hAnsi="Times New Roman" w:cs="Times New Roman"/>
          <w:color w:val="0D0D0D" w:themeColor="text1" w:themeTint="F2"/>
          <w:sz w:val="24"/>
          <w:szCs w:val="24"/>
          <w:lang w:val="mn-MN"/>
        </w:rPr>
        <w:t xml:space="preserve">, </w:t>
      </w:r>
      <w:r w:rsidRPr="7C2D137E">
        <w:rPr>
          <w:rFonts w:ascii="Times New Roman" w:eastAsia="Times New Roman" w:hAnsi="Times New Roman" w:cs="Times New Roman"/>
          <w:color w:val="0D0D0D" w:themeColor="text1" w:themeTint="F2"/>
          <w:sz w:val="24"/>
          <w:szCs w:val="24"/>
        </w:rPr>
        <w:t>“Инвескор Бонд 2.0</w:t>
      </w:r>
      <w:r>
        <w:rPr>
          <w:rFonts w:ascii="Times New Roman" w:eastAsia="Times New Roman" w:hAnsi="Times New Roman" w:cs="Times New Roman"/>
          <w:color w:val="0D0D0D" w:themeColor="text1" w:themeTint="F2"/>
          <w:sz w:val="24"/>
          <w:szCs w:val="24"/>
          <w:lang w:val="mn-MN"/>
        </w:rPr>
        <w:t xml:space="preserve"> – Транч 2</w:t>
      </w:r>
      <w:r w:rsidRPr="7C2D137E">
        <w:rPr>
          <w:rFonts w:ascii="Times New Roman" w:eastAsia="Times New Roman" w:hAnsi="Times New Roman" w:cs="Times New Roman"/>
          <w:color w:val="0D0D0D" w:themeColor="text1" w:themeTint="F2"/>
          <w:sz w:val="24"/>
          <w:szCs w:val="24"/>
        </w:rPr>
        <w:t>”</w:t>
      </w:r>
      <w:r>
        <w:rPr>
          <w:rFonts w:ascii="Times New Roman" w:eastAsia="Times New Roman" w:hAnsi="Times New Roman" w:cs="Times New Roman"/>
          <w:color w:val="0D0D0D" w:themeColor="text1" w:themeTint="F2"/>
          <w:sz w:val="24"/>
          <w:szCs w:val="24"/>
          <w:lang w:val="mn-MN"/>
        </w:rPr>
        <w:t xml:space="preserve">-ийг тус тус гарган нийт </w:t>
      </w:r>
      <w:r w:rsidRPr="7C2D137E">
        <w:rPr>
          <w:rFonts w:ascii="Times New Roman" w:eastAsia="Times New Roman" w:hAnsi="Times New Roman" w:cs="Times New Roman"/>
          <w:color w:val="0D0D0D" w:themeColor="text1" w:themeTint="F2"/>
          <w:sz w:val="24"/>
          <w:szCs w:val="24"/>
        </w:rPr>
        <w:t>20 тэрбум төгрөгийн санхүүжилтийг татан төвлөрүүлээд байна.</w:t>
      </w:r>
    </w:p>
    <w:p w14:paraId="3C2014E3" w14:textId="3062208D" w:rsidR="003A3418" w:rsidRPr="001B13F3" w:rsidRDefault="3124AD39" w:rsidP="000167DD">
      <w:pPr>
        <w:pStyle w:val="Heading3"/>
        <w:spacing w:line="276" w:lineRule="auto"/>
        <w:ind w:firstLine="720"/>
        <w:rPr>
          <w:rFonts w:eastAsia="Times New Roman" w:cs="Times New Roman"/>
        </w:rPr>
      </w:pPr>
      <w:bookmarkStart w:id="45" w:name="_Toc102724518"/>
      <w:bookmarkStart w:id="46" w:name="_Toc125105881"/>
      <w:bookmarkStart w:id="47" w:name="_Toc125106018"/>
      <w:bookmarkStart w:id="48" w:name="_Toc125106066"/>
      <w:bookmarkStart w:id="49" w:name="_Toc125388316"/>
      <w:r w:rsidRPr="7C2D137E">
        <w:rPr>
          <w:rFonts w:eastAsia="Times New Roman" w:cs="Times New Roman"/>
        </w:rPr>
        <w:t xml:space="preserve">2.1.3. </w:t>
      </w:r>
      <w:r w:rsidR="21C26EFD" w:rsidRPr="7C2D137E">
        <w:rPr>
          <w:rFonts w:eastAsia="Times New Roman" w:cs="Times New Roman"/>
        </w:rPr>
        <w:t>Хөрөнгө оруулалтын сангийн нэгж эрхийн арилжаа</w:t>
      </w:r>
      <w:bookmarkEnd w:id="45"/>
      <w:bookmarkEnd w:id="46"/>
      <w:bookmarkEnd w:id="47"/>
      <w:bookmarkEnd w:id="48"/>
      <w:bookmarkEnd w:id="49"/>
    </w:p>
    <w:p w14:paraId="3AC0D81C" w14:textId="0A38F988" w:rsidR="00D55386" w:rsidRPr="001B13F3" w:rsidRDefault="2795B5F2" w:rsidP="7C2D137E">
      <w:pPr>
        <w:spacing w:after="0" w:line="276" w:lineRule="auto"/>
        <w:ind w:firstLine="720"/>
        <w:jc w:val="both"/>
        <w:rPr>
          <w:rFonts w:ascii="Times New Roman" w:eastAsia="Times New Roman" w:hAnsi="Times New Roman" w:cs="Times New Roman"/>
          <w:color w:val="000000" w:themeColor="text1"/>
          <w:sz w:val="24"/>
          <w:szCs w:val="24"/>
        </w:rPr>
      </w:pPr>
      <w:r w:rsidRPr="7C2D137E">
        <w:rPr>
          <w:rFonts w:ascii="Times New Roman" w:eastAsia="Times New Roman" w:hAnsi="Times New Roman" w:cs="Times New Roman"/>
          <w:color w:val="000000" w:themeColor="text1"/>
          <w:sz w:val="24"/>
          <w:szCs w:val="24"/>
        </w:rPr>
        <w:t>Хөрөнгө оруулалтын сангийн тухай хууль батлагдсанаас хойш</w:t>
      </w:r>
      <w:r w:rsidR="34296130" w:rsidRPr="7C2D137E">
        <w:rPr>
          <w:rFonts w:ascii="Times New Roman" w:eastAsia="Times New Roman" w:hAnsi="Times New Roman" w:cs="Times New Roman"/>
          <w:color w:val="000000" w:themeColor="text1"/>
          <w:sz w:val="24"/>
          <w:szCs w:val="24"/>
        </w:rPr>
        <w:t xml:space="preserve"> </w:t>
      </w:r>
      <w:r w:rsidRPr="7C2D137E">
        <w:rPr>
          <w:rFonts w:ascii="Times New Roman" w:eastAsia="Times New Roman" w:hAnsi="Times New Roman" w:cs="Times New Roman"/>
          <w:color w:val="000000" w:themeColor="text1"/>
          <w:sz w:val="24"/>
          <w:szCs w:val="24"/>
        </w:rPr>
        <w:t>202</w:t>
      </w:r>
      <w:r w:rsidR="1F6A76D5" w:rsidRPr="7C2D137E">
        <w:rPr>
          <w:rFonts w:ascii="Times New Roman" w:eastAsia="Times New Roman" w:hAnsi="Times New Roman" w:cs="Times New Roman"/>
          <w:color w:val="000000" w:themeColor="text1"/>
          <w:sz w:val="24"/>
          <w:szCs w:val="24"/>
        </w:rPr>
        <w:t>2</w:t>
      </w:r>
      <w:r w:rsidRPr="7C2D137E">
        <w:rPr>
          <w:rFonts w:ascii="Times New Roman" w:eastAsia="Times New Roman" w:hAnsi="Times New Roman" w:cs="Times New Roman"/>
          <w:color w:val="000000" w:themeColor="text1"/>
          <w:sz w:val="24"/>
          <w:szCs w:val="24"/>
        </w:rPr>
        <w:t xml:space="preserve"> оны</w:t>
      </w:r>
      <w:r w:rsidR="1B2CCF09" w:rsidRPr="7C2D137E">
        <w:rPr>
          <w:rFonts w:ascii="Times New Roman" w:eastAsia="Times New Roman" w:hAnsi="Times New Roman" w:cs="Times New Roman"/>
          <w:color w:val="000000" w:themeColor="text1"/>
          <w:sz w:val="24"/>
          <w:szCs w:val="24"/>
        </w:rPr>
        <w:t xml:space="preserve"> жилийн эцсийн</w:t>
      </w:r>
      <w:r w:rsidR="40D69B60" w:rsidRPr="7C2D137E">
        <w:rPr>
          <w:rFonts w:ascii="Times New Roman" w:eastAsia="Times New Roman" w:hAnsi="Times New Roman" w:cs="Times New Roman"/>
          <w:color w:val="000000" w:themeColor="text1"/>
          <w:sz w:val="24"/>
          <w:szCs w:val="24"/>
        </w:rPr>
        <w:t xml:space="preserve"> байдлаар</w:t>
      </w:r>
      <w:r w:rsidRPr="7C2D137E">
        <w:rPr>
          <w:rFonts w:ascii="Times New Roman" w:eastAsia="Times New Roman" w:hAnsi="Times New Roman" w:cs="Times New Roman"/>
          <w:color w:val="000000" w:themeColor="text1"/>
          <w:sz w:val="24"/>
          <w:szCs w:val="24"/>
        </w:rPr>
        <w:t xml:space="preserve"> нийт </w:t>
      </w:r>
      <w:r w:rsidR="075D7FCD" w:rsidRPr="7C2D137E">
        <w:rPr>
          <w:rFonts w:ascii="Times New Roman" w:eastAsia="Times New Roman" w:hAnsi="Times New Roman" w:cs="Times New Roman"/>
          <w:color w:val="000000" w:themeColor="text1"/>
          <w:sz w:val="24"/>
          <w:szCs w:val="24"/>
        </w:rPr>
        <w:t>3</w:t>
      </w:r>
      <w:r w:rsidR="57E34D36" w:rsidRPr="7C2D137E">
        <w:rPr>
          <w:rFonts w:ascii="Times New Roman" w:eastAsia="Times New Roman" w:hAnsi="Times New Roman" w:cs="Times New Roman"/>
          <w:color w:val="000000" w:themeColor="text1"/>
          <w:sz w:val="24"/>
          <w:szCs w:val="24"/>
        </w:rPr>
        <w:t>8</w:t>
      </w:r>
      <w:r w:rsidRPr="7C2D137E">
        <w:rPr>
          <w:rFonts w:ascii="Times New Roman" w:eastAsia="Times New Roman" w:hAnsi="Times New Roman" w:cs="Times New Roman"/>
          <w:color w:val="000000" w:themeColor="text1"/>
          <w:sz w:val="24"/>
          <w:szCs w:val="24"/>
        </w:rPr>
        <w:t xml:space="preserve"> </w:t>
      </w:r>
      <w:r w:rsidR="4F1AF7A1" w:rsidRPr="7C2D137E">
        <w:rPr>
          <w:rFonts w:ascii="Times New Roman" w:eastAsia="Times New Roman" w:hAnsi="Times New Roman" w:cs="Times New Roman"/>
          <w:color w:val="000000" w:themeColor="text1"/>
          <w:sz w:val="24"/>
          <w:szCs w:val="24"/>
        </w:rPr>
        <w:t xml:space="preserve">компани </w:t>
      </w:r>
      <w:r w:rsidRPr="7C2D137E">
        <w:rPr>
          <w:rFonts w:ascii="Times New Roman" w:eastAsia="Times New Roman" w:hAnsi="Times New Roman" w:cs="Times New Roman"/>
          <w:color w:val="000000" w:themeColor="text1"/>
          <w:sz w:val="24"/>
          <w:szCs w:val="24"/>
        </w:rPr>
        <w:t>хөрөнгө оруулалтын менежментийн</w:t>
      </w:r>
      <w:r w:rsidR="0B17E050" w:rsidRPr="7C2D137E">
        <w:rPr>
          <w:rFonts w:ascii="Times New Roman" w:eastAsia="Times New Roman" w:hAnsi="Times New Roman" w:cs="Times New Roman"/>
          <w:color w:val="000000" w:themeColor="text1"/>
          <w:sz w:val="24"/>
          <w:szCs w:val="24"/>
        </w:rPr>
        <w:t xml:space="preserve"> </w:t>
      </w:r>
      <w:r w:rsidR="453A1EC8" w:rsidRPr="7C2D137E">
        <w:rPr>
          <w:rFonts w:ascii="Times New Roman" w:eastAsia="Times New Roman" w:hAnsi="Times New Roman" w:cs="Times New Roman"/>
          <w:color w:val="000000" w:themeColor="text1"/>
          <w:sz w:val="24"/>
          <w:szCs w:val="24"/>
        </w:rPr>
        <w:t xml:space="preserve">үйл ажиллагаа эрхлэх </w:t>
      </w:r>
      <w:r w:rsidRPr="7C2D137E">
        <w:rPr>
          <w:rFonts w:ascii="Times New Roman" w:eastAsia="Times New Roman" w:hAnsi="Times New Roman" w:cs="Times New Roman"/>
          <w:color w:val="000000" w:themeColor="text1"/>
          <w:sz w:val="24"/>
          <w:szCs w:val="24"/>
        </w:rPr>
        <w:t>тусгай зөвшөөрөл</w:t>
      </w:r>
      <w:r w:rsidR="73D0F1B1" w:rsidRPr="7C2D137E">
        <w:rPr>
          <w:rFonts w:ascii="Times New Roman" w:eastAsia="Times New Roman" w:hAnsi="Times New Roman" w:cs="Times New Roman"/>
          <w:color w:val="000000" w:themeColor="text1"/>
          <w:sz w:val="24"/>
          <w:szCs w:val="24"/>
        </w:rPr>
        <w:t xml:space="preserve"> </w:t>
      </w:r>
      <w:r w:rsidRPr="7C2D137E">
        <w:rPr>
          <w:rFonts w:ascii="Times New Roman" w:eastAsia="Times New Roman" w:hAnsi="Times New Roman" w:cs="Times New Roman"/>
          <w:color w:val="000000" w:themeColor="text1"/>
          <w:sz w:val="24"/>
          <w:szCs w:val="24"/>
        </w:rPr>
        <w:t xml:space="preserve"> авсан байна. </w:t>
      </w:r>
    </w:p>
    <w:p w14:paraId="61D27AEF" w14:textId="66F46944" w:rsidR="00D55386" w:rsidRPr="001B13F3" w:rsidRDefault="5CB9A4A7" w:rsidP="7C2D137E">
      <w:pPr>
        <w:spacing w:after="0" w:line="276" w:lineRule="auto"/>
        <w:ind w:firstLine="720"/>
        <w:jc w:val="both"/>
        <w:rPr>
          <w:rFonts w:ascii="Times New Roman" w:eastAsia="Times New Roman" w:hAnsi="Times New Roman" w:cs="Times New Roman"/>
          <w:color w:val="000000" w:themeColor="text1"/>
          <w:sz w:val="24"/>
          <w:szCs w:val="24"/>
        </w:rPr>
      </w:pPr>
      <w:r w:rsidRPr="7C2D137E">
        <w:rPr>
          <w:rFonts w:ascii="Times New Roman" w:eastAsia="Times New Roman" w:hAnsi="Times New Roman" w:cs="Times New Roman"/>
          <w:color w:val="000000" w:themeColor="text1"/>
          <w:sz w:val="24"/>
          <w:szCs w:val="24"/>
        </w:rPr>
        <w:t>Тайлант хугацаанд</w:t>
      </w:r>
      <w:r w:rsidR="79913386" w:rsidRPr="7C2D137E">
        <w:rPr>
          <w:rFonts w:ascii="Times New Roman" w:eastAsia="Times New Roman" w:hAnsi="Times New Roman" w:cs="Times New Roman"/>
          <w:color w:val="000000" w:themeColor="text1"/>
          <w:sz w:val="24"/>
          <w:szCs w:val="24"/>
        </w:rPr>
        <w:t xml:space="preserve"> хөрөнгө оруулалтын сангийн үйл ажиллагаа эрхлэх тусгай зөвшөөр</w:t>
      </w:r>
      <w:r w:rsidR="059EFE4F" w:rsidRPr="7C2D137E">
        <w:rPr>
          <w:rFonts w:ascii="Times New Roman" w:eastAsia="Times New Roman" w:hAnsi="Times New Roman" w:cs="Times New Roman"/>
          <w:color w:val="000000" w:themeColor="text1"/>
          <w:sz w:val="24"/>
          <w:szCs w:val="24"/>
        </w:rPr>
        <w:t xml:space="preserve">лийг </w:t>
      </w:r>
      <w:r w:rsidR="75BD38F4" w:rsidRPr="7C2D137E">
        <w:rPr>
          <w:rFonts w:ascii="Times New Roman" w:eastAsia="Times New Roman" w:hAnsi="Times New Roman" w:cs="Times New Roman"/>
          <w:color w:val="000000" w:themeColor="text1"/>
          <w:sz w:val="24"/>
          <w:szCs w:val="24"/>
        </w:rPr>
        <w:t>2</w:t>
      </w:r>
      <w:r w:rsidR="059EFE4F" w:rsidRPr="7C2D137E">
        <w:rPr>
          <w:rFonts w:ascii="Times New Roman" w:eastAsia="Times New Roman" w:hAnsi="Times New Roman" w:cs="Times New Roman"/>
          <w:color w:val="000000" w:themeColor="text1"/>
          <w:sz w:val="24"/>
          <w:szCs w:val="24"/>
        </w:rPr>
        <w:t xml:space="preserve"> компани</w:t>
      </w:r>
      <w:r w:rsidR="79913386" w:rsidRPr="7C2D137E">
        <w:rPr>
          <w:rFonts w:ascii="Times New Roman" w:eastAsia="Times New Roman" w:hAnsi="Times New Roman" w:cs="Times New Roman"/>
          <w:color w:val="000000" w:themeColor="text1"/>
          <w:sz w:val="24"/>
          <w:szCs w:val="24"/>
        </w:rPr>
        <w:t xml:space="preserve"> авсан байна. </w:t>
      </w:r>
      <w:r w:rsidR="000167DD">
        <w:rPr>
          <w:rFonts w:ascii="Times New Roman" w:eastAsia="Times New Roman" w:hAnsi="Times New Roman" w:cs="Times New Roman"/>
          <w:color w:val="000000" w:themeColor="text1"/>
          <w:sz w:val="24"/>
          <w:szCs w:val="24"/>
        </w:rPr>
        <w:t>Үүнд:</w:t>
      </w:r>
    </w:p>
    <w:p w14:paraId="573948E1" w14:textId="10C5EF4A" w:rsidR="00D55386" w:rsidRPr="000167DD" w:rsidRDefault="078F7173" w:rsidP="000167DD">
      <w:pPr>
        <w:pStyle w:val="ListParagraph"/>
        <w:numPr>
          <w:ilvl w:val="0"/>
          <w:numId w:val="28"/>
        </w:numPr>
        <w:tabs>
          <w:tab w:val="left" w:pos="630"/>
        </w:tabs>
        <w:spacing w:after="0" w:line="276" w:lineRule="auto"/>
        <w:ind w:left="630" w:hanging="270"/>
        <w:jc w:val="both"/>
        <w:rPr>
          <w:rFonts w:ascii="Times New Roman" w:eastAsia="Times New Roman" w:hAnsi="Times New Roman" w:cs="Times New Roman"/>
          <w:color w:val="000000" w:themeColor="text1"/>
          <w:sz w:val="24"/>
          <w:szCs w:val="24"/>
        </w:rPr>
      </w:pPr>
      <w:r w:rsidRPr="000167DD">
        <w:rPr>
          <w:rFonts w:ascii="Times New Roman" w:eastAsia="Times New Roman" w:hAnsi="Times New Roman" w:cs="Times New Roman"/>
          <w:color w:val="000000" w:themeColor="text1"/>
          <w:sz w:val="24"/>
          <w:szCs w:val="24"/>
        </w:rPr>
        <w:t xml:space="preserve">“Мандал ассет менежмент ҮЦК” ХХК-ийн үүсгэн байгуулсан “Мандал хуримтлал” хамтын </w:t>
      </w:r>
      <w:r w:rsidR="1FE6804E" w:rsidRPr="000167DD">
        <w:rPr>
          <w:rFonts w:ascii="Times New Roman" w:eastAsia="Times New Roman" w:hAnsi="Times New Roman" w:cs="Times New Roman"/>
          <w:color w:val="000000" w:themeColor="text1"/>
          <w:sz w:val="24"/>
          <w:szCs w:val="24"/>
        </w:rPr>
        <w:t>нээлттэй</w:t>
      </w:r>
      <w:r w:rsidRPr="000167DD">
        <w:rPr>
          <w:rFonts w:ascii="Times New Roman" w:eastAsia="Times New Roman" w:hAnsi="Times New Roman" w:cs="Times New Roman"/>
          <w:color w:val="000000" w:themeColor="text1"/>
          <w:sz w:val="24"/>
          <w:szCs w:val="24"/>
        </w:rPr>
        <w:t xml:space="preserve"> хөрөнгө оруулалтын сан нэгж эрхийг</w:t>
      </w:r>
      <w:r w:rsidR="758D621D" w:rsidRPr="000167DD">
        <w:rPr>
          <w:rFonts w:ascii="Times New Roman" w:eastAsia="Times New Roman" w:hAnsi="Times New Roman" w:cs="Times New Roman"/>
          <w:color w:val="000000" w:themeColor="text1"/>
          <w:sz w:val="24"/>
          <w:szCs w:val="24"/>
        </w:rPr>
        <w:t xml:space="preserve"> а</w:t>
      </w:r>
      <w:r w:rsidR="06A004A5" w:rsidRPr="000167DD">
        <w:rPr>
          <w:rFonts w:ascii="Times New Roman" w:eastAsia="Times New Roman" w:hAnsi="Times New Roman" w:cs="Times New Roman"/>
          <w:color w:val="000000" w:themeColor="text1"/>
          <w:sz w:val="24"/>
          <w:szCs w:val="24"/>
        </w:rPr>
        <w:t>нхдагч зах зээл</w:t>
      </w:r>
      <w:r w:rsidR="59826F23" w:rsidRPr="000167DD">
        <w:rPr>
          <w:rFonts w:ascii="Times New Roman" w:eastAsia="Times New Roman" w:hAnsi="Times New Roman" w:cs="Times New Roman"/>
          <w:color w:val="000000" w:themeColor="text1"/>
          <w:sz w:val="24"/>
          <w:szCs w:val="24"/>
        </w:rPr>
        <w:t>д</w:t>
      </w:r>
      <w:r w:rsidR="06A004A5" w:rsidRPr="000167DD">
        <w:rPr>
          <w:rFonts w:ascii="Times New Roman" w:eastAsia="Times New Roman" w:hAnsi="Times New Roman" w:cs="Times New Roman"/>
          <w:color w:val="000000" w:themeColor="text1"/>
          <w:sz w:val="24"/>
          <w:szCs w:val="24"/>
        </w:rPr>
        <w:t xml:space="preserve"> </w:t>
      </w:r>
      <w:r w:rsidR="493F9577" w:rsidRPr="000167DD">
        <w:rPr>
          <w:rFonts w:ascii="Times New Roman" w:eastAsia="Times New Roman" w:hAnsi="Times New Roman" w:cs="Times New Roman"/>
          <w:color w:val="000000" w:themeColor="text1"/>
          <w:sz w:val="24"/>
          <w:szCs w:val="24"/>
        </w:rPr>
        <w:t>арилжих ажиллагааг амжилттай зохион байгуулж</w:t>
      </w:r>
      <w:r w:rsidR="170D1A33" w:rsidRPr="000167DD">
        <w:rPr>
          <w:rFonts w:ascii="Times New Roman" w:eastAsia="Times New Roman" w:hAnsi="Times New Roman" w:cs="Times New Roman"/>
          <w:color w:val="000000" w:themeColor="text1"/>
          <w:sz w:val="24"/>
          <w:szCs w:val="24"/>
        </w:rPr>
        <w:t>,</w:t>
      </w:r>
      <w:r w:rsidR="493F9577" w:rsidRPr="000167DD">
        <w:rPr>
          <w:rFonts w:ascii="Times New Roman" w:eastAsia="Times New Roman" w:hAnsi="Times New Roman" w:cs="Times New Roman"/>
          <w:color w:val="000000" w:themeColor="text1"/>
          <w:sz w:val="24"/>
          <w:szCs w:val="24"/>
        </w:rPr>
        <w:t xml:space="preserve"> </w:t>
      </w:r>
      <w:r w:rsidR="06A004A5" w:rsidRPr="000167DD">
        <w:rPr>
          <w:rFonts w:ascii="Times New Roman" w:eastAsia="Times New Roman" w:hAnsi="Times New Roman" w:cs="Times New Roman"/>
          <w:color w:val="000000" w:themeColor="text1"/>
          <w:sz w:val="24"/>
          <w:szCs w:val="24"/>
        </w:rPr>
        <w:t>56</w:t>
      </w:r>
      <w:r w:rsidR="000167DD">
        <w:rPr>
          <w:rFonts w:ascii="Times New Roman" w:eastAsia="Times New Roman" w:hAnsi="Times New Roman" w:cs="Times New Roman"/>
          <w:color w:val="000000" w:themeColor="text1"/>
          <w:sz w:val="24"/>
          <w:szCs w:val="24"/>
          <w:lang w:val="mn-MN"/>
        </w:rPr>
        <w:t xml:space="preserve"> </w:t>
      </w:r>
      <w:r w:rsidR="06A004A5" w:rsidRPr="000167DD">
        <w:rPr>
          <w:rFonts w:ascii="Times New Roman" w:eastAsia="Times New Roman" w:hAnsi="Times New Roman" w:cs="Times New Roman"/>
          <w:color w:val="000000" w:themeColor="text1"/>
          <w:sz w:val="24"/>
          <w:szCs w:val="24"/>
        </w:rPr>
        <w:t>хөрөнгө оруулагчдаас 1,002,920,000 ширхэг нэгж эрхийг нэг бүрийг 1 /нэг/ төгрөгөөр олон нийтэд санал болгон арилжаалж, нийт 1,002,920,000 төгрөгийг татан төвлөрүүл</w:t>
      </w:r>
      <w:r w:rsidR="6F7B2CFF" w:rsidRPr="000167DD">
        <w:rPr>
          <w:rFonts w:ascii="Times New Roman" w:eastAsia="Times New Roman" w:hAnsi="Times New Roman" w:cs="Times New Roman"/>
          <w:color w:val="000000" w:themeColor="text1"/>
          <w:sz w:val="24"/>
          <w:szCs w:val="24"/>
        </w:rPr>
        <w:t>сэн байна.</w:t>
      </w:r>
    </w:p>
    <w:p w14:paraId="7C11D987" w14:textId="224B8033" w:rsidR="00D55386" w:rsidRDefault="6F7B2CFF" w:rsidP="000167DD">
      <w:pPr>
        <w:pStyle w:val="ListParagraph"/>
        <w:numPr>
          <w:ilvl w:val="0"/>
          <w:numId w:val="28"/>
        </w:numPr>
        <w:tabs>
          <w:tab w:val="left" w:pos="630"/>
        </w:tabs>
        <w:spacing w:after="0" w:line="276" w:lineRule="auto"/>
        <w:ind w:left="630" w:hanging="270"/>
        <w:jc w:val="both"/>
        <w:rPr>
          <w:rFonts w:ascii="Times New Roman" w:eastAsia="Times New Roman" w:hAnsi="Times New Roman" w:cs="Times New Roman"/>
          <w:color w:val="000000" w:themeColor="text1"/>
          <w:sz w:val="24"/>
          <w:szCs w:val="24"/>
        </w:rPr>
      </w:pPr>
      <w:r w:rsidRPr="000167DD">
        <w:rPr>
          <w:rFonts w:ascii="Times New Roman" w:eastAsia="Times New Roman" w:hAnsi="Times New Roman" w:cs="Times New Roman"/>
          <w:color w:val="000000" w:themeColor="text1"/>
          <w:sz w:val="24"/>
          <w:szCs w:val="24"/>
        </w:rPr>
        <w:t>“Ард менежмент ҮЦК” ХХК-ийн үүсгэн байгуулсан “Хөрөнгө оруулагч үндэстэн” хамтын нээлттэй хөрөнгө оруулалтын сан</w:t>
      </w:r>
      <w:r w:rsidR="4B78737E" w:rsidRPr="000167DD">
        <w:rPr>
          <w:rFonts w:ascii="Times New Roman" w:eastAsia="Times New Roman" w:hAnsi="Times New Roman" w:cs="Times New Roman"/>
          <w:color w:val="000000" w:themeColor="text1"/>
          <w:sz w:val="24"/>
          <w:szCs w:val="24"/>
        </w:rPr>
        <w:t xml:space="preserve"> </w:t>
      </w:r>
      <w:r w:rsidRPr="000167DD">
        <w:rPr>
          <w:rFonts w:ascii="Times New Roman" w:eastAsia="Times New Roman" w:hAnsi="Times New Roman" w:cs="Times New Roman"/>
          <w:color w:val="000000" w:themeColor="text1"/>
          <w:sz w:val="24"/>
          <w:szCs w:val="24"/>
        </w:rPr>
        <w:t>нэгж эрхийн анхдагч зах зээл</w:t>
      </w:r>
      <w:r w:rsidR="52E73760" w:rsidRPr="000167DD">
        <w:rPr>
          <w:rFonts w:ascii="Times New Roman" w:eastAsia="Times New Roman" w:hAnsi="Times New Roman" w:cs="Times New Roman"/>
          <w:color w:val="000000" w:themeColor="text1"/>
          <w:sz w:val="24"/>
          <w:szCs w:val="24"/>
        </w:rPr>
        <w:t xml:space="preserve">д арилжих ажиллагааг амжилттай зохион байгуулж, </w:t>
      </w:r>
      <w:r w:rsidRPr="000167DD">
        <w:rPr>
          <w:rFonts w:ascii="Times New Roman" w:eastAsia="Times New Roman" w:hAnsi="Times New Roman" w:cs="Times New Roman"/>
          <w:color w:val="000000" w:themeColor="text1"/>
          <w:sz w:val="24"/>
          <w:szCs w:val="24"/>
        </w:rPr>
        <w:t xml:space="preserve">912 хөрөнгө оруулагчдаас 2,877,102 ширхэг нэгж эрхийг нэг бүрийг 1,000 </w:t>
      </w:r>
      <w:r w:rsidR="5D1B5C49" w:rsidRPr="000167DD">
        <w:rPr>
          <w:rFonts w:ascii="Times New Roman" w:eastAsia="Times New Roman" w:hAnsi="Times New Roman" w:cs="Times New Roman"/>
          <w:color w:val="000000" w:themeColor="text1"/>
          <w:sz w:val="24"/>
          <w:szCs w:val="24"/>
        </w:rPr>
        <w:t>/</w:t>
      </w:r>
      <w:r w:rsidRPr="000167DD">
        <w:rPr>
          <w:rFonts w:ascii="Times New Roman" w:eastAsia="Times New Roman" w:hAnsi="Times New Roman" w:cs="Times New Roman"/>
          <w:color w:val="000000" w:themeColor="text1"/>
          <w:sz w:val="24"/>
          <w:szCs w:val="24"/>
        </w:rPr>
        <w:t>нэг мянга</w:t>
      </w:r>
      <w:r w:rsidR="21DAF2E8" w:rsidRPr="000167DD">
        <w:rPr>
          <w:rFonts w:ascii="Times New Roman" w:eastAsia="Times New Roman" w:hAnsi="Times New Roman" w:cs="Times New Roman"/>
          <w:color w:val="000000" w:themeColor="text1"/>
          <w:sz w:val="24"/>
          <w:szCs w:val="24"/>
        </w:rPr>
        <w:t>/</w:t>
      </w:r>
      <w:r w:rsidRPr="000167DD">
        <w:rPr>
          <w:rFonts w:ascii="Times New Roman" w:eastAsia="Times New Roman" w:hAnsi="Times New Roman" w:cs="Times New Roman"/>
          <w:color w:val="000000" w:themeColor="text1"/>
          <w:sz w:val="24"/>
          <w:szCs w:val="24"/>
        </w:rPr>
        <w:t xml:space="preserve"> төгрөгөөр олон нийтэд санал болгон арилжаалж, нийт 2,877,102,100 төгрөгийг татан төвлөрүүлсэн байна. </w:t>
      </w:r>
    </w:p>
    <w:p w14:paraId="4581E1BE" w14:textId="77777777" w:rsidR="00AA55F8" w:rsidRDefault="00AA55F8" w:rsidP="00AA55F8">
      <w:pPr>
        <w:pStyle w:val="ListParagraph"/>
        <w:tabs>
          <w:tab w:val="left" w:pos="630"/>
        </w:tabs>
        <w:spacing w:after="0" w:line="276" w:lineRule="auto"/>
        <w:ind w:left="630"/>
        <w:jc w:val="both"/>
        <w:rPr>
          <w:rFonts w:ascii="Times New Roman" w:eastAsia="Times New Roman" w:hAnsi="Times New Roman" w:cs="Times New Roman"/>
          <w:color w:val="000000" w:themeColor="text1"/>
          <w:sz w:val="24"/>
          <w:szCs w:val="24"/>
        </w:rPr>
      </w:pPr>
    </w:p>
    <w:p w14:paraId="36710FC0" w14:textId="210FA338" w:rsidR="00AA55F8" w:rsidRPr="00AA55F8" w:rsidRDefault="00AA55F8" w:rsidP="00AA55F8">
      <w:pPr>
        <w:pStyle w:val="ListParagraph"/>
        <w:spacing w:after="0" w:line="276" w:lineRule="auto"/>
        <w:jc w:val="right"/>
        <w:rPr>
          <w:rFonts w:ascii="Times New Roman" w:eastAsia="Times New Roman" w:hAnsi="Times New Roman" w:cs="Times New Roman"/>
          <w:color w:val="000000" w:themeColor="text1"/>
          <w:sz w:val="24"/>
          <w:szCs w:val="24"/>
        </w:rPr>
      </w:pPr>
      <w:r w:rsidRPr="00AA55F8">
        <w:rPr>
          <w:rFonts w:ascii="Times New Roman" w:eastAsia="Times New Roman" w:hAnsi="Times New Roman" w:cs="Times New Roman"/>
          <w:color w:val="000000" w:themeColor="text1"/>
          <w:sz w:val="24"/>
          <w:szCs w:val="24"/>
        </w:rPr>
        <w:t xml:space="preserve">График </w:t>
      </w:r>
      <w:r>
        <w:rPr>
          <w:rFonts w:ascii="Times New Roman" w:eastAsia="Times New Roman" w:hAnsi="Times New Roman" w:cs="Times New Roman"/>
          <w:color w:val="000000" w:themeColor="text1"/>
          <w:sz w:val="24"/>
          <w:szCs w:val="24"/>
          <w:lang w:val="mn-MN"/>
        </w:rPr>
        <w:t>7</w:t>
      </w:r>
      <w:r w:rsidRPr="00AA55F8">
        <w:rPr>
          <w:rFonts w:ascii="Times New Roman" w:eastAsia="Times New Roman" w:hAnsi="Times New Roman" w:cs="Times New Roman"/>
          <w:color w:val="000000" w:themeColor="text1"/>
          <w:sz w:val="24"/>
          <w:szCs w:val="24"/>
        </w:rPr>
        <w:t xml:space="preserve">. </w:t>
      </w:r>
      <w:r w:rsidRPr="00AA55F8">
        <w:rPr>
          <w:rFonts w:ascii="Times New Roman" w:eastAsia="Times New Roman" w:hAnsi="Times New Roman" w:cs="Times New Roman"/>
          <w:sz w:val="24"/>
          <w:szCs w:val="24"/>
        </w:rPr>
        <w:t>Хөрөнгө оруулалтын сангийн нэгж эрхийн арилжаа</w:t>
      </w:r>
    </w:p>
    <w:p w14:paraId="1EE9B5CC" w14:textId="0212E7C2" w:rsidR="009E110F" w:rsidRDefault="00B57023" w:rsidP="00B57023">
      <w:pPr>
        <w:spacing w:after="0" w:line="276" w:lineRule="auto"/>
        <w:ind w:left="-900" w:firstLine="360"/>
        <w:jc w:val="right"/>
        <w:rPr>
          <w:rFonts w:ascii="Times New Roman" w:eastAsia="Times New Roman" w:hAnsi="Times New Roman" w:cs="Times New Roman"/>
          <w:color w:val="000000" w:themeColor="text1"/>
          <w:sz w:val="24"/>
          <w:szCs w:val="24"/>
        </w:rPr>
      </w:pPr>
      <w:r>
        <w:rPr>
          <w:noProof/>
        </w:rPr>
        <w:drawing>
          <wp:inline distT="0" distB="0" distL="0" distR="0" wp14:anchorId="607032E2" wp14:editId="23C5FC40">
            <wp:extent cx="5836388" cy="2804795"/>
            <wp:effectExtent l="0" t="0" r="12065" b="14605"/>
            <wp:docPr id="11" name="Chart 11">
              <a:extLst xmlns:a="http://schemas.openxmlformats.org/drawingml/2006/main">
                <a:ext uri="{FF2B5EF4-FFF2-40B4-BE49-F238E27FC236}">
                  <a16:creationId xmlns:a16="http://schemas.microsoft.com/office/drawing/2014/main" id="{CC3BD792-056D-4BD4-8357-EDAC975DC0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922BA06" w14:textId="58A6F4C6" w:rsidR="00AA55F8" w:rsidRPr="00AA55F8" w:rsidRDefault="00AA55F8" w:rsidP="00AA55F8">
      <w:pPr>
        <w:spacing w:after="0" w:line="276" w:lineRule="auto"/>
        <w:ind w:firstLine="360"/>
        <w:jc w:val="both"/>
        <w:rPr>
          <w:rFonts w:ascii="Times New Roman" w:eastAsia="Times New Roman" w:hAnsi="Times New Roman" w:cs="Times New Roman"/>
          <w:color w:val="000000" w:themeColor="text1"/>
          <w:sz w:val="24"/>
          <w:szCs w:val="24"/>
        </w:rPr>
      </w:pPr>
      <w:r w:rsidRPr="7C2D137E">
        <w:rPr>
          <w:rFonts w:ascii="Times New Roman" w:eastAsia="Times New Roman" w:hAnsi="Times New Roman" w:cs="Times New Roman"/>
          <w:color w:val="000000" w:themeColor="text1"/>
          <w:sz w:val="24"/>
          <w:szCs w:val="24"/>
        </w:rPr>
        <w:t>Тайлант хугацаанд хөрөнгө оруулалтын сангийн нэгж эрхийн анхдагч зах зээлд нийт 3.88 тэрбум төгрөгийн арилжаа хийгдсэн бол хоёрдогч зах зээлд нийт</w:t>
      </w:r>
      <w:r w:rsidRPr="7C2D137E">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262626" w:themeColor="text1" w:themeTint="D9"/>
          <w:sz w:val="24"/>
          <w:szCs w:val="24"/>
        </w:rPr>
        <w:t>9</w:t>
      </w:r>
      <w:r w:rsidRPr="00014A09">
        <w:rPr>
          <w:rFonts w:ascii="Times New Roman" w:eastAsia="Times New Roman" w:hAnsi="Times New Roman" w:cs="Times New Roman"/>
          <w:color w:val="262626" w:themeColor="text1" w:themeTint="D9"/>
          <w:sz w:val="24"/>
          <w:szCs w:val="24"/>
          <w:lang w:val="en-US"/>
        </w:rPr>
        <w:t>.</w:t>
      </w:r>
      <w:r>
        <w:rPr>
          <w:rFonts w:ascii="Times New Roman" w:eastAsia="Times New Roman" w:hAnsi="Times New Roman" w:cs="Times New Roman"/>
          <w:color w:val="262626" w:themeColor="text1" w:themeTint="D9"/>
          <w:sz w:val="24"/>
          <w:szCs w:val="24"/>
        </w:rPr>
        <w:t>74</w:t>
      </w:r>
      <w:r w:rsidRPr="00014A09">
        <w:rPr>
          <w:rFonts w:ascii="Times New Roman" w:eastAsia="Times New Roman" w:hAnsi="Times New Roman" w:cs="Times New Roman"/>
          <w:color w:val="262626" w:themeColor="text1" w:themeTint="D9"/>
          <w:sz w:val="24"/>
          <w:szCs w:val="24"/>
        </w:rPr>
        <w:t xml:space="preserve"> тэрбум </w:t>
      </w:r>
      <w:r w:rsidRPr="7C2D137E">
        <w:rPr>
          <w:rFonts w:ascii="Times New Roman" w:eastAsia="Times New Roman" w:hAnsi="Times New Roman" w:cs="Times New Roman"/>
          <w:color w:val="000000" w:themeColor="text1"/>
          <w:sz w:val="24"/>
          <w:szCs w:val="24"/>
        </w:rPr>
        <w:t>төгрөгийн арилжаа хийгдсэн байна.</w:t>
      </w:r>
    </w:p>
    <w:p w14:paraId="401DDAF9" w14:textId="23D08C98" w:rsidR="003A3418" w:rsidRPr="001B13F3" w:rsidRDefault="3124AD39" w:rsidP="178F7BAB">
      <w:pPr>
        <w:pStyle w:val="Heading3"/>
        <w:spacing w:line="276" w:lineRule="auto"/>
        <w:ind w:firstLine="720"/>
        <w:rPr>
          <w:rFonts w:eastAsia="Times New Roman" w:cs="Times New Roman"/>
        </w:rPr>
      </w:pPr>
      <w:bookmarkStart w:id="50" w:name="_Toc102724519"/>
      <w:bookmarkStart w:id="51" w:name="_Toc125105882"/>
      <w:bookmarkStart w:id="52" w:name="_Toc125106019"/>
      <w:bookmarkStart w:id="53" w:name="_Toc125106067"/>
      <w:bookmarkStart w:id="54" w:name="_Toc125388317"/>
      <w:r w:rsidRPr="7C2D137E">
        <w:rPr>
          <w:rFonts w:eastAsia="Times New Roman" w:cs="Times New Roman"/>
        </w:rPr>
        <w:lastRenderedPageBreak/>
        <w:t xml:space="preserve">2.1.4. </w:t>
      </w:r>
      <w:r w:rsidR="21C26EFD" w:rsidRPr="7C2D137E">
        <w:rPr>
          <w:rFonts w:eastAsia="Times New Roman" w:cs="Times New Roman"/>
        </w:rPr>
        <w:t>Хөдөө аж ахуйн биржийн арилжаа</w:t>
      </w:r>
      <w:bookmarkEnd w:id="50"/>
      <w:bookmarkEnd w:id="51"/>
      <w:bookmarkEnd w:id="52"/>
      <w:bookmarkEnd w:id="53"/>
      <w:bookmarkEnd w:id="54"/>
    </w:p>
    <w:p w14:paraId="0EFBE4B4" w14:textId="163D4DC7" w:rsidR="00456400" w:rsidRDefault="21C26EFD" w:rsidP="178F7BAB">
      <w:pPr>
        <w:spacing w:after="0" w:line="276" w:lineRule="auto"/>
        <w:ind w:firstLine="720"/>
        <w:jc w:val="both"/>
        <w:rPr>
          <w:rFonts w:ascii="Times New Roman" w:eastAsia="Times New Roman" w:hAnsi="Times New Roman" w:cs="Times New Roman"/>
          <w:color w:val="000000" w:themeColor="text1"/>
          <w:sz w:val="24"/>
          <w:szCs w:val="24"/>
        </w:rPr>
      </w:pPr>
      <w:r w:rsidRPr="7C2D137E">
        <w:rPr>
          <w:rFonts w:ascii="Times New Roman" w:eastAsia="Times New Roman" w:hAnsi="Times New Roman" w:cs="Times New Roman"/>
          <w:color w:val="000000" w:themeColor="text1"/>
          <w:sz w:val="24"/>
          <w:szCs w:val="24"/>
        </w:rPr>
        <w:t>Тайлант хугацаанд Хөдөө аж ахуйн бирж</w:t>
      </w:r>
      <w:r w:rsidR="09D7E903" w:rsidRPr="7C2D137E">
        <w:rPr>
          <w:rFonts w:ascii="Times New Roman" w:eastAsia="Times New Roman" w:hAnsi="Times New Roman" w:cs="Times New Roman"/>
          <w:color w:val="000000" w:themeColor="text1"/>
          <w:sz w:val="24"/>
          <w:szCs w:val="24"/>
        </w:rPr>
        <w:t xml:space="preserve"> нь 184 удаагийн цахим арилжаа зохион байгуулан</w:t>
      </w:r>
      <w:r w:rsidRPr="7C2D137E">
        <w:rPr>
          <w:rFonts w:ascii="Times New Roman" w:eastAsia="Times New Roman" w:hAnsi="Times New Roman" w:cs="Times New Roman"/>
          <w:color w:val="000000" w:themeColor="text1"/>
          <w:sz w:val="24"/>
          <w:szCs w:val="24"/>
        </w:rPr>
        <w:t xml:space="preserve"> </w:t>
      </w:r>
      <w:r w:rsidR="2A597442" w:rsidRPr="7C2D137E">
        <w:rPr>
          <w:rFonts w:ascii="Times New Roman" w:eastAsia="Times New Roman" w:hAnsi="Times New Roman" w:cs="Times New Roman"/>
          <w:color w:val="000000" w:themeColor="text1"/>
          <w:sz w:val="24"/>
          <w:szCs w:val="24"/>
        </w:rPr>
        <w:t xml:space="preserve">нийт </w:t>
      </w:r>
      <w:r w:rsidR="04A5C315" w:rsidRPr="7C2D137E">
        <w:rPr>
          <w:rFonts w:ascii="Times New Roman" w:hAnsi="Times New Roman" w:cs="Times New Roman"/>
          <w:color w:val="000000" w:themeColor="text1"/>
          <w:sz w:val="24"/>
          <w:szCs w:val="24"/>
          <w:lang w:val="en-US"/>
        </w:rPr>
        <w:t>1.</w:t>
      </w:r>
      <w:r w:rsidR="75BEA8B0" w:rsidRPr="7C2D137E">
        <w:rPr>
          <w:rFonts w:ascii="Times New Roman" w:hAnsi="Times New Roman" w:cs="Times New Roman"/>
          <w:color w:val="000000" w:themeColor="text1"/>
          <w:sz w:val="24"/>
          <w:szCs w:val="24"/>
          <w:lang w:val="en-US"/>
        </w:rPr>
        <w:t>1</w:t>
      </w:r>
      <w:r w:rsidR="04A5C315" w:rsidRPr="7C2D137E">
        <w:rPr>
          <w:rFonts w:ascii="Times New Roman" w:hAnsi="Times New Roman" w:cs="Times New Roman"/>
          <w:color w:val="000000" w:themeColor="text1"/>
          <w:sz w:val="24"/>
          <w:szCs w:val="24"/>
          <w:lang w:val="en-US"/>
        </w:rPr>
        <w:t xml:space="preserve"> </w:t>
      </w:r>
      <w:r w:rsidR="04A5C315" w:rsidRPr="7C2D137E">
        <w:rPr>
          <w:rFonts w:ascii="Times New Roman" w:hAnsi="Times New Roman" w:cs="Times New Roman"/>
          <w:color w:val="000000" w:themeColor="text1"/>
          <w:sz w:val="24"/>
          <w:szCs w:val="24"/>
        </w:rPr>
        <w:t xml:space="preserve">их наяд </w:t>
      </w:r>
      <w:r w:rsidR="2A597442" w:rsidRPr="7C2D137E">
        <w:rPr>
          <w:rFonts w:ascii="Times New Roman" w:eastAsia="Times New Roman" w:hAnsi="Times New Roman" w:cs="Times New Roman"/>
          <w:color w:val="000000" w:themeColor="text1"/>
          <w:sz w:val="24"/>
          <w:szCs w:val="24"/>
        </w:rPr>
        <w:t xml:space="preserve">төгрөгийн бараа бүтээгдэхүүн арилжаалсан нь өмнөх оны мөн үеэс </w:t>
      </w:r>
      <w:r w:rsidR="04A5C315" w:rsidRPr="7C2D137E">
        <w:rPr>
          <w:rFonts w:ascii="Times New Roman" w:eastAsia="Times New Roman" w:hAnsi="Times New Roman" w:cs="Times New Roman"/>
          <w:color w:val="000000" w:themeColor="text1"/>
          <w:sz w:val="24"/>
          <w:szCs w:val="24"/>
          <w:lang w:val="en-US"/>
        </w:rPr>
        <w:t>3</w:t>
      </w:r>
      <w:r w:rsidR="4548323C" w:rsidRPr="7C2D137E">
        <w:rPr>
          <w:rFonts w:ascii="Times New Roman" w:eastAsia="Times New Roman" w:hAnsi="Times New Roman" w:cs="Times New Roman"/>
          <w:color w:val="000000" w:themeColor="text1"/>
          <w:sz w:val="24"/>
          <w:szCs w:val="24"/>
          <w:lang w:val="en-US"/>
        </w:rPr>
        <w:t>15</w:t>
      </w:r>
      <w:r w:rsidR="2A597442" w:rsidRPr="7C2D137E">
        <w:rPr>
          <w:rFonts w:ascii="Times New Roman" w:eastAsia="Times New Roman" w:hAnsi="Times New Roman" w:cs="Times New Roman"/>
          <w:color w:val="000000" w:themeColor="text1"/>
          <w:sz w:val="24"/>
          <w:szCs w:val="24"/>
        </w:rPr>
        <w:t>.</w:t>
      </w:r>
      <w:r w:rsidR="3B180F8A" w:rsidRPr="7C2D137E">
        <w:rPr>
          <w:rFonts w:ascii="Times New Roman" w:eastAsia="Times New Roman" w:hAnsi="Times New Roman" w:cs="Times New Roman"/>
          <w:color w:val="000000" w:themeColor="text1"/>
          <w:sz w:val="24"/>
          <w:szCs w:val="24"/>
        </w:rPr>
        <w:t>84</w:t>
      </w:r>
      <w:r w:rsidR="2A597442" w:rsidRPr="7C2D137E">
        <w:rPr>
          <w:rFonts w:ascii="Times New Roman" w:eastAsia="Times New Roman" w:hAnsi="Times New Roman" w:cs="Times New Roman"/>
          <w:color w:val="000000" w:themeColor="text1"/>
          <w:sz w:val="24"/>
          <w:szCs w:val="24"/>
        </w:rPr>
        <w:t xml:space="preserve"> тэрбум төгрөгөөр буюу </w:t>
      </w:r>
      <w:r w:rsidR="59FE5CC1" w:rsidRPr="7C2D137E">
        <w:rPr>
          <w:rFonts w:ascii="Times New Roman" w:eastAsia="Times New Roman" w:hAnsi="Times New Roman" w:cs="Times New Roman"/>
          <w:color w:val="000000" w:themeColor="text1"/>
          <w:sz w:val="24"/>
          <w:szCs w:val="24"/>
        </w:rPr>
        <w:t>39</w:t>
      </w:r>
      <w:r w:rsidR="4C654F00" w:rsidRPr="7C2D137E">
        <w:rPr>
          <w:rFonts w:ascii="Times New Roman" w:eastAsia="Times New Roman" w:hAnsi="Times New Roman" w:cs="Times New Roman"/>
          <w:color w:val="000000" w:themeColor="text1"/>
          <w:sz w:val="24"/>
          <w:szCs w:val="24"/>
          <w:lang w:val="en-US"/>
        </w:rPr>
        <w:t>.</w:t>
      </w:r>
      <w:r w:rsidR="50334E86" w:rsidRPr="7C2D137E">
        <w:rPr>
          <w:rFonts w:ascii="Times New Roman" w:eastAsia="Times New Roman" w:hAnsi="Times New Roman" w:cs="Times New Roman"/>
          <w:color w:val="000000" w:themeColor="text1"/>
          <w:sz w:val="24"/>
          <w:szCs w:val="24"/>
          <w:lang w:val="en-US"/>
        </w:rPr>
        <w:t>75</w:t>
      </w:r>
      <w:r w:rsidR="4C654F00" w:rsidRPr="7C2D137E">
        <w:rPr>
          <w:rFonts w:ascii="Times New Roman" w:eastAsia="Times New Roman" w:hAnsi="Times New Roman" w:cs="Times New Roman"/>
          <w:color w:val="000000" w:themeColor="text1"/>
          <w:sz w:val="24"/>
          <w:szCs w:val="24"/>
          <w:lang w:val="en-US"/>
        </w:rPr>
        <w:t xml:space="preserve"> </w:t>
      </w:r>
      <w:r w:rsidR="2A597442" w:rsidRPr="7C2D137E">
        <w:rPr>
          <w:rFonts w:ascii="Times New Roman" w:eastAsia="Times New Roman" w:hAnsi="Times New Roman" w:cs="Times New Roman"/>
          <w:color w:val="000000" w:themeColor="text1"/>
          <w:sz w:val="24"/>
          <w:szCs w:val="24"/>
        </w:rPr>
        <w:t xml:space="preserve">хувиар өссөн </w:t>
      </w:r>
      <w:r w:rsidRPr="7C2D137E">
        <w:rPr>
          <w:rFonts w:ascii="Times New Roman" w:eastAsia="Times New Roman" w:hAnsi="Times New Roman" w:cs="Times New Roman"/>
          <w:color w:val="000000" w:themeColor="text1"/>
          <w:sz w:val="24"/>
          <w:szCs w:val="24"/>
        </w:rPr>
        <w:t xml:space="preserve">үзүүлэлт бөгөөд дараах </w:t>
      </w:r>
      <w:r w:rsidR="6A9273CA" w:rsidRPr="7C2D137E">
        <w:rPr>
          <w:rFonts w:ascii="Times New Roman" w:eastAsia="Times New Roman" w:hAnsi="Times New Roman" w:cs="Times New Roman"/>
          <w:color w:val="000000" w:themeColor="text1"/>
          <w:sz w:val="24"/>
          <w:szCs w:val="24"/>
        </w:rPr>
        <w:t>5</w:t>
      </w:r>
      <w:r w:rsidRPr="7C2D137E">
        <w:rPr>
          <w:rFonts w:ascii="Times New Roman" w:eastAsia="Times New Roman" w:hAnsi="Times New Roman" w:cs="Times New Roman"/>
          <w:color w:val="000000" w:themeColor="text1"/>
          <w:sz w:val="24"/>
          <w:szCs w:val="24"/>
        </w:rPr>
        <w:t xml:space="preserve"> төрлийн бүтээгдэхүүн </w:t>
      </w:r>
      <w:r w:rsidR="253D30B2" w:rsidRPr="7C2D137E">
        <w:rPr>
          <w:rFonts w:ascii="Times New Roman" w:eastAsia="Times New Roman" w:hAnsi="Times New Roman" w:cs="Times New Roman"/>
          <w:color w:val="000000" w:themeColor="text1"/>
          <w:sz w:val="24"/>
          <w:szCs w:val="24"/>
        </w:rPr>
        <w:t>нийт арилжааны 99.</w:t>
      </w:r>
      <w:r w:rsidR="7F5A8125" w:rsidRPr="7C2D137E">
        <w:rPr>
          <w:rFonts w:ascii="Times New Roman" w:eastAsia="Times New Roman" w:hAnsi="Times New Roman" w:cs="Times New Roman"/>
          <w:color w:val="000000" w:themeColor="text1"/>
          <w:sz w:val="24"/>
          <w:szCs w:val="24"/>
        </w:rPr>
        <w:t>99-ийг бүрдүүлж байна.</w:t>
      </w:r>
      <w:r w:rsidRPr="7C2D137E">
        <w:rPr>
          <w:rFonts w:ascii="Times New Roman" w:eastAsia="Times New Roman" w:hAnsi="Times New Roman" w:cs="Times New Roman"/>
          <w:color w:val="000000" w:themeColor="text1"/>
          <w:sz w:val="24"/>
          <w:szCs w:val="24"/>
        </w:rPr>
        <w:t xml:space="preserve"> Үүнд:</w:t>
      </w:r>
    </w:p>
    <w:p w14:paraId="38BE477B" w14:textId="0A1D8363" w:rsidR="00456400" w:rsidRPr="001B13F3" w:rsidRDefault="24F24012" w:rsidP="178F7BAB">
      <w:pPr>
        <w:spacing w:before="240" w:after="0" w:line="276" w:lineRule="auto"/>
        <w:jc w:val="right"/>
        <w:rPr>
          <w:rFonts w:ascii="Times New Roman" w:eastAsia="Times New Roman" w:hAnsi="Times New Roman" w:cs="Times New Roman"/>
          <w:color w:val="000000" w:themeColor="text1"/>
          <w:sz w:val="24"/>
          <w:szCs w:val="24"/>
        </w:rPr>
      </w:pPr>
      <w:r w:rsidRPr="57B5D089">
        <w:rPr>
          <w:rFonts w:ascii="Times New Roman" w:eastAsia="Times New Roman" w:hAnsi="Times New Roman" w:cs="Times New Roman"/>
          <w:color w:val="000000" w:themeColor="text1"/>
          <w:sz w:val="24"/>
          <w:szCs w:val="24"/>
        </w:rPr>
        <w:t>Зураг 1. Хөдөө аж ахуйн биржийн арилжаа</w:t>
      </w:r>
    </w:p>
    <w:p w14:paraId="0E18EB2B" w14:textId="1FEF7CDD" w:rsidR="7F06F5ED" w:rsidRDefault="7F06F5ED" w:rsidP="7C2D137E">
      <w:pPr>
        <w:spacing w:before="240" w:after="0" w:line="276" w:lineRule="auto"/>
        <w:jc w:val="center"/>
      </w:pPr>
      <w:r>
        <w:rPr>
          <w:noProof/>
        </w:rPr>
        <w:drawing>
          <wp:inline distT="0" distB="0" distL="0" distR="0" wp14:anchorId="1531EB95" wp14:editId="39A39948">
            <wp:extent cx="5465134" cy="2477806"/>
            <wp:effectExtent l="0" t="0" r="2540" b="0"/>
            <wp:docPr id="456130120" name="Picture 45613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1301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65134" cy="2477806"/>
                    </a:xfrm>
                    <a:prstGeom prst="rect">
                      <a:avLst/>
                    </a:prstGeom>
                  </pic:spPr>
                </pic:pic>
              </a:graphicData>
            </a:graphic>
          </wp:inline>
        </w:drawing>
      </w:r>
    </w:p>
    <w:p w14:paraId="5A6D6630" w14:textId="75061019" w:rsidR="006F3580" w:rsidRPr="00D868E1" w:rsidRDefault="3C33D38E" w:rsidP="00D868E1">
      <w:pPr>
        <w:spacing w:before="240" w:after="0" w:line="276" w:lineRule="auto"/>
        <w:ind w:firstLine="720"/>
        <w:jc w:val="both"/>
        <w:rPr>
          <w:rFonts w:ascii="Times New Roman" w:eastAsia="Times New Roman" w:hAnsi="Times New Roman" w:cs="Times New Roman"/>
          <w:sz w:val="24"/>
          <w:szCs w:val="24"/>
        </w:rPr>
      </w:pPr>
      <w:r w:rsidRPr="7C2D137E">
        <w:rPr>
          <w:rFonts w:ascii="Times New Roman" w:eastAsia="Times New Roman" w:hAnsi="Times New Roman" w:cs="Times New Roman"/>
          <w:sz w:val="24"/>
          <w:szCs w:val="24"/>
        </w:rPr>
        <w:t>Нийт арилжааны үлдсэн хувийг бодын хөөвөр болон мал бэлтгэл бүрдүүлнэ. Тухайлбал тайлант хугацаанд</w:t>
      </w:r>
      <w:r w:rsidR="2D0FA419" w:rsidRPr="7C2D137E">
        <w:rPr>
          <w:rFonts w:ascii="Times New Roman" w:eastAsia="Times New Roman" w:hAnsi="Times New Roman" w:cs="Times New Roman"/>
          <w:sz w:val="24"/>
          <w:szCs w:val="24"/>
        </w:rPr>
        <w:t xml:space="preserve"> 13.7 сая төгрөгийн бодын хөөвөр, 2 сая төгрөгийн мал бэлтгэлийн бүтээгдэхүүн арилжаалагдсан</w:t>
      </w:r>
      <w:r w:rsidR="2AB1A1B6" w:rsidRPr="7C2D137E">
        <w:rPr>
          <w:rFonts w:ascii="Times New Roman" w:eastAsia="Times New Roman" w:hAnsi="Times New Roman" w:cs="Times New Roman"/>
          <w:sz w:val="24"/>
          <w:szCs w:val="24"/>
        </w:rPr>
        <w:t xml:space="preserve"> байна.</w:t>
      </w:r>
    </w:p>
    <w:p w14:paraId="7099168A" w14:textId="19A37B75" w:rsidR="003A3418" w:rsidRPr="001B13F3" w:rsidRDefault="3124AD39" w:rsidP="178F7BAB">
      <w:pPr>
        <w:pStyle w:val="Heading3"/>
        <w:spacing w:before="0" w:line="276" w:lineRule="auto"/>
        <w:ind w:firstLine="709"/>
        <w:rPr>
          <w:rFonts w:eastAsia="Times New Roman" w:cs="Times New Roman"/>
        </w:rPr>
      </w:pPr>
      <w:bookmarkStart w:id="55" w:name="_Toc102724520"/>
      <w:bookmarkStart w:id="56" w:name="_Toc125105883"/>
      <w:bookmarkStart w:id="57" w:name="_Toc125106020"/>
      <w:bookmarkStart w:id="58" w:name="_Toc125106068"/>
      <w:bookmarkStart w:id="59" w:name="_Toc125388318"/>
      <w:r w:rsidRPr="7C2D137E">
        <w:rPr>
          <w:rFonts w:eastAsia="Times New Roman" w:cs="Times New Roman"/>
        </w:rPr>
        <w:t xml:space="preserve">2.1.5. </w:t>
      </w:r>
      <w:r w:rsidR="21C26EFD" w:rsidRPr="7C2D137E">
        <w:rPr>
          <w:rFonts w:eastAsia="Times New Roman" w:cs="Times New Roman"/>
        </w:rPr>
        <w:t>Хөрөнгөөр баталгаажсан үнэт цаас</w:t>
      </w:r>
      <w:bookmarkEnd w:id="55"/>
      <w:bookmarkEnd w:id="56"/>
      <w:bookmarkEnd w:id="57"/>
      <w:bookmarkEnd w:id="58"/>
      <w:bookmarkEnd w:id="59"/>
    </w:p>
    <w:p w14:paraId="1D03D86F" w14:textId="360A69B5" w:rsidR="00CE7812" w:rsidRDefault="38CF1B84" w:rsidP="006E7ED9">
      <w:pPr>
        <w:spacing w:before="120" w:line="276" w:lineRule="auto"/>
        <w:ind w:firstLine="709"/>
        <w:jc w:val="both"/>
        <w:rPr>
          <w:rFonts w:ascii="Times New Roman" w:eastAsia="Times New Roman" w:hAnsi="Times New Roman" w:cs="Times New Roman"/>
          <w:color w:val="000000" w:themeColor="text1"/>
          <w:sz w:val="24"/>
          <w:szCs w:val="24"/>
          <w:cs/>
        </w:rPr>
      </w:pPr>
      <w:r w:rsidRPr="7C2D137E">
        <w:rPr>
          <w:rFonts w:ascii="Times New Roman" w:eastAsia="Times New Roman" w:hAnsi="Times New Roman" w:cs="Times New Roman"/>
          <w:color w:val="000000" w:themeColor="text1"/>
          <w:sz w:val="24"/>
          <w:szCs w:val="24"/>
          <w:lang w:val="mn"/>
        </w:rPr>
        <w:t>Сүүлийн жилүүдэд банк бус санхүүгийн байгууллагуудын зүгээс хөрөнгийн зах зээлийн уламжлалт бүтээгдэхүүнүүдээс гадна хөрөнгөөр баталгаажсан үнэт цаас гаргах замаар олон нийтээс санхүүжилт татах ажиллагаа идэвхжиж байна</w:t>
      </w:r>
      <w:r w:rsidR="7D5664F7" w:rsidRPr="7C2D137E">
        <w:rPr>
          <w:rFonts w:ascii="Times New Roman" w:eastAsia="Times New Roman" w:hAnsi="Times New Roman" w:cs="Times New Roman"/>
          <w:color w:val="000000" w:themeColor="text1"/>
          <w:sz w:val="24"/>
          <w:szCs w:val="24"/>
          <w:lang w:val="mn"/>
        </w:rPr>
        <w:t xml:space="preserve">. Тухайлбал тайлант </w:t>
      </w:r>
      <w:r w:rsidRPr="7C2D137E">
        <w:rPr>
          <w:rFonts w:ascii="Times New Roman" w:eastAsia="Times New Roman" w:hAnsi="Times New Roman" w:cs="Times New Roman"/>
          <w:color w:val="000000" w:themeColor="text1"/>
          <w:sz w:val="24"/>
          <w:szCs w:val="24"/>
          <w:lang w:val="mn"/>
        </w:rPr>
        <w:t>он</w:t>
      </w:r>
      <w:r w:rsidR="777400B5" w:rsidRPr="7C2D137E">
        <w:rPr>
          <w:rFonts w:ascii="Times New Roman" w:eastAsia="Times New Roman" w:hAnsi="Times New Roman" w:cs="Times New Roman"/>
          <w:color w:val="000000" w:themeColor="text1"/>
          <w:sz w:val="24"/>
          <w:szCs w:val="24"/>
          <w:lang w:val="mn"/>
        </w:rPr>
        <w:t xml:space="preserve">д </w:t>
      </w:r>
      <w:r w:rsidRPr="7C2D137E">
        <w:rPr>
          <w:rFonts w:ascii="Times New Roman" w:eastAsia="Times New Roman" w:hAnsi="Times New Roman" w:cs="Times New Roman"/>
          <w:color w:val="000000" w:themeColor="text1"/>
          <w:sz w:val="24"/>
          <w:szCs w:val="24"/>
          <w:lang w:val="mn"/>
        </w:rPr>
        <w:t xml:space="preserve">нийт </w:t>
      </w:r>
      <w:r w:rsidR="37A28FD8" w:rsidRPr="7C2D137E">
        <w:rPr>
          <w:rFonts w:ascii="Times New Roman" w:eastAsia="Times New Roman" w:hAnsi="Times New Roman" w:cs="Times New Roman"/>
          <w:color w:val="000000" w:themeColor="text1"/>
          <w:sz w:val="24"/>
          <w:szCs w:val="24"/>
          <w:lang w:val="mn"/>
        </w:rPr>
        <w:t>6</w:t>
      </w:r>
      <w:r w:rsidRPr="7C2D137E">
        <w:rPr>
          <w:rFonts w:ascii="Times New Roman" w:eastAsia="Times New Roman" w:hAnsi="Times New Roman" w:cs="Times New Roman"/>
          <w:color w:val="000000" w:themeColor="text1"/>
          <w:sz w:val="24"/>
          <w:szCs w:val="24"/>
          <w:lang w:val="mn"/>
        </w:rPr>
        <w:t xml:space="preserve"> удаагийн нээлттэй хөрөнгөөр баталгаажсан үнэт цаас зах зээлд амжилттай</w:t>
      </w:r>
      <w:r w:rsidR="59F2A1F3" w:rsidRPr="7C2D137E">
        <w:rPr>
          <w:rFonts w:ascii="Times New Roman" w:eastAsia="Times New Roman" w:hAnsi="Times New Roman" w:cs="Times New Roman"/>
          <w:color w:val="000000" w:themeColor="text1"/>
          <w:sz w:val="24"/>
          <w:szCs w:val="24"/>
          <w:lang w:val="mn"/>
        </w:rPr>
        <w:t xml:space="preserve"> арилжаалагдаж, </w:t>
      </w:r>
      <w:r w:rsidRPr="7C2D137E">
        <w:rPr>
          <w:rFonts w:ascii="Times New Roman" w:eastAsia="Times New Roman" w:hAnsi="Times New Roman" w:cs="Times New Roman"/>
          <w:color w:val="000000" w:themeColor="text1"/>
          <w:sz w:val="24"/>
          <w:szCs w:val="24"/>
          <w:lang w:val="mn"/>
        </w:rPr>
        <w:t>олон нийтээс нийт 8</w:t>
      </w:r>
      <w:r w:rsidR="156B5880" w:rsidRPr="7C2D137E">
        <w:rPr>
          <w:rFonts w:ascii="Times New Roman" w:eastAsia="Times New Roman" w:hAnsi="Times New Roman" w:cs="Times New Roman"/>
          <w:color w:val="000000" w:themeColor="text1"/>
          <w:sz w:val="24"/>
          <w:szCs w:val="24"/>
          <w:lang w:val="mn"/>
        </w:rPr>
        <w:t>9</w:t>
      </w:r>
      <w:r w:rsidR="56C6734E" w:rsidRPr="7C2D137E">
        <w:rPr>
          <w:rFonts w:ascii="Times New Roman" w:eastAsia="Times New Roman" w:hAnsi="Times New Roman" w:cs="Times New Roman"/>
          <w:color w:val="000000" w:themeColor="text1"/>
          <w:sz w:val="24"/>
          <w:szCs w:val="24"/>
          <w:lang w:val="mn"/>
        </w:rPr>
        <w:t>.85</w:t>
      </w:r>
      <w:r w:rsidRPr="7C2D137E">
        <w:rPr>
          <w:rFonts w:ascii="Times New Roman" w:eastAsia="Times New Roman" w:hAnsi="Times New Roman" w:cs="Times New Roman"/>
          <w:color w:val="000000" w:themeColor="text1"/>
          <w:sz w:val="24"/>
          <w:szCs w:val="24"/>
          <w:lang w:val="mn"/>
        </w:rPr>
        <w:t xml:space="preserve"> тэрбум төгрөгийг татан төвлөрүүл</w:t>
      </w:r>
      <w:r w:rsidR="008B3AE4">
        <w:rPr>
          <w:rFonts w:ascii="Times New Roman" w:eastAsia="Times New Roman" w:hAnsi="Times New Roman" w:cs="Times New Roman"/>
          <w:color w:val="000000" w:themeColor="text1"/>
          <w:sz w:val="24"/>
          <w:szCs w:val="24"/>
        </w:rPr>
        <w:t>сэн байна.</w:t>
      </w:r>
      <w:r w:rsidR="47208AEC" w:rsidRPr="7C2D137E">
        <w:rPr>
          <w:rFonts w:ascii="Times New Roman" w:eastAsia="Times New Roman" w:hAnsi="Times New Roman" w:cs="Times New Roman"/>
          <w:color w:val="000000" w:themeColor="text1"/>
          <w:sz w:val="24"/>
          <w:szCs w:val="24"/>
          <w:lang w:val="mn"/>
        </w:rPr>
        <w:t xml:space="preserve"> </w:t>
      </w:r>
    </w:p>
    <w:p w14:paraId="5A73545B" w14:textId="6EC8F243" w:rsidR="008B3AE4" w:rsidRPr="001D1E09" w:rsidRDefault="008B3AE4" w:rsidP="008B3AE4">
      <w:pPr>
        <w:spacing w:line="276" w:lineRule="auto"/>
        <w:ind w:firstLine="720"/>
        <w:jc w:val="right"/>
        <w:rPr>
          <w:rFonts w:ascii="Times New Roman" w:hAnsi="Times New Roman" w:cs="Times New Roman"/>
          <w:color w:val="000000" w:themeColor="text1"/>
          <w:sz w:val="24"/>
          <w:szCs w:val="24"/>
          <w:cs/>
        </w:rPr>
      </w:pPr>
      <w:r w:rsidRPr="178F7BAB">
        <w:rPr>
          <w:rFonts w:ascii="Times New Roman" w:eastAsia="Times New Roman" w:hAnsi="Times New Roman" w:cs="Times New Roman"/>
          <w:color w:val="000000" w:themeColor="text1"/>
          <w:sz w:val="24"/>
          <w:szCs w:val="24"/>
        </w:rPr>
        <w:t xml:space="preserve">График </w:t>
      </w:r>
      <w:r>
        <w:rPr>
          <w:rFonts w:ascii="Times New Roman" w:eastAsia="Times New Roman" w:hAnsi="Times New Roman" w:cs="Times New Roman"/>
          <w:color w:val="000000" w:themeColor="text1"/>
          <w:sz w:val="24"/>
          <w:szCs w:val="24"/>
        </w:rPr>
        <w:t>8</w:t>
      </w:r>
      <w:r w:rsidRPr="178F7BAB">
        <w:rPr>
          <w:rFonts w:ascii="Times New Roman" w:eastAsia="Times New Roman" w:hAnsi="Times New Roman" w:cs="Times New Roman"/>
          <w:color w:val="000000" w:themeColor="text1"/>
          <w:sz w:val="24"/>
          <w:szCs w:val="24"/>
        </w:rPr>
        <w:t xml:space="preserve">. </w:t>
      </w:r>
      <w:r w:rsidRPr="009728D4">
        <w:rPr>
          <w:rFonts w:ascii="Times New Roman" w:eastAsia="Times New Roman" w:hAnsi="Times New Roman" w:cs="Times New Roman"/>
          <w:color w:val="000000" w:themeColor="text1"/>
          <w:sz w:val="24"/>
          <w:szCs w:val="24"/>
          <w:lang w:val="en-US"/>
        </w:rPr>
        <w:t>Нээлттэй хүрээнд гаргасан ХБҮЦ</w:t>
      </w:r>
      <w:r w:rsidR="001D1E09">
        <w:rPr>
          <w:rFonts w:ascii="Times New Roman" w:eastAsia="Times New Roman" w:hAnsi="Times New Roman" w:cs="Times New Roman"/>
          <w:color w:val="000000" w:themeColor="text1"/>
          <w:sz w:val="24"/>
          <w:szCs w:val="24"/>
        </w:rPr>
        <w:t>-ны арилжаа</w:t>
      </w:r>
    </w:p>
    <w:p w14:paraId="48861228" w14:textId="1B7F70EA" w:rsidR="008B3AE4" w:rsidRPr="008B3AE4" w:rsidRDefault="008B3AE4" w:rsidP="008B3AE4">
      <w:pPr>
        <w:spacing w:before="120" w:line="276" w:lineRule="auto"/>
        <w:jc w:val="right"/>
        <w:rPr>
          <w:rFonts w:ascii="Times New Roman" w:eastAsia="Times New Roman" w:hAnsi="Times New Roman" w:cs="Times New Roman"/>
          <w:color w:val="000000" w:themeColor="text1"/>
          <w:sz w:val="24"/>
          <w:szCs w:val="24"/>
          <w:cs/>
        </w:rPr>
      </w:pPr>
      <w:r>
        <w:rPr>
          <w:noProof/>
        </w:rPr>
        <w:drawing>
          <wp:inline distT="0" distB="0" distL="0" distR="0" wp14:anchorId="031B7C48" wp14:editId="28E56E9D">
            <wp:extent cx="5868670" cy="2838893"/>
            <wp:effectExtent l="0" t="0" r="17780" b="0"/>
            <wp:docPr id="18" name="Chart 18">
              <a:extLst xmlns:a="http://schemas.openxmlformats.org/drawingml/2006/main">
                <a:ext uri="{FF2B5EF4-FFF2-40B4-BE49-F238E27FC236}">
                  <a16:creationId xmlns:a16="http://schemas.microsoft.com/office/drawing/2014/main" id="{5265BB8F-A3AA-ECB6-EBA8-EE02510263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8048719" w14:textId="3B898355" w:rsidR="005414FC" w:rsidRDefault="00C01F77" w:rsidP="00660E99">
      <w:pPr>
        <w:spacing w:after="0" w:line="276"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 xml:space="preserve">Тайлант хугацаанд анхдагч </w:t>
      </w:r>
      <w:r w:rsidR="008B3AE4" w:rsidRPr="7C2D137E">
        <w:rPr>
          <w:rFonts w:ascii="Times New Roman" w:eastAsia="Times New Roman" w:hAnsi="Times New Roman" w:cs="Times New Roman"/>
          <w:color w:val="000000" w:themeColor="text1"/>
          <w:sz w:val="24"/>
          <w:szCs w:val="24"/>
          <w:lang w:val="mn"/>
        </w:rPr>
        <w:t>зах зээлд хөрөнгийн биржээр 85.0 тэрбум, андеррайтер төвтэй 4.85 тэрбум төгрөгийн хөрөнгөөр баталгаажсан үнэт цаас нийтэд санал болгон арилжаалагдсан байна. Хоёрдогч зах зээлд нийт 13.9 тэрбум төгрөгийн арилжаа тус тус хийгдсэн байна</w:t>
      </w:r>
      <w:r w:rsidR="00FF5152">
        <w:rPr>
          <w:rFonts w:ascii="Times New Roman" w:eastAsia="Times New Roman" w:hAnsi="Times New Roman" w:cs="Times New Roman" w:hint="cs"/>
          <w:color w:val="000000" w:themeColor="text1"/>
          <w:sz w:val="24"/>
          <w:szCs w:val="24"/>
          <w:cs/>
        </w:rPr>
        <w:t>.</w:t>
      </w:r>
    </w:p>
    <w:p w14:paraId="49450519" w14:textId="43E5F569" w:rsidR="006E7ED9" w:rsidRDefault="006E7ED9" w:rsidP="006E7ED9">
      <w:pPr>
        <w:spacing w:after="0" w:line="276" w:lineRule="auto"/>
        <w:ind w:firstLine="720"/>
        <w:jc w:val="right"/>
        <w:rPr>
          <w:rFonts w:ascii="Times New Roman" w:eastAsia="Times New Roman" w:hAnsi="Times New Roman" w:cs="Times New Roman"/>
          <w:color w:val="000000" w:themeColor="text1"/>
          <w:sz w:val="24"/>
          <w:szCs w:val="24"/>
        </w:rPr>
      </w:pPr>
      <w:r w:rsidRPr="178F7BAB">
        <w:rPr>
          <w:rFonts w:ascii="Times New Roman" w:eastAsia="Times New Roman" w:hAnsi="Times New Roman" w:cs="Times New Roman"/>
          <w:color w:val="000000" w:themeColor="text1"/>
          <w:sz w:val="24"/>
          <w:szCs w:val="24"/>
        </w:rPr>
        <w:t xml:space="preserve">График </w:t>
      </w:r>
      <w:r w:rsidR="008B3AE4">
        <w:rPr>
          <w:rFonts w:ascii="Times New Roman" w:eastAsia="Times New Roman" w:hAnsi="Times New Roman" w:cs="Times New Roman"/>
          <w:color w:val="000000" w:themeColor="text1"/>
          <w:sz w:val="24"/>
          <w:szCs w:val="24"/>
        </w:rPr>
        <w:t>9</w:t>
      </w:r>
      <w:r w:rsidRPr="178F7BAB">
        <w:rPr>
          <w:rFonts w:ascii="Times New Roman" w:eastAsia="Times New Roman" w:hAnsi="Times New Roman" w:cs="Times New Roman"/>
          <w:color w:val="000000" w:themeColor="text1"/>
          <w:sz w:val="24"/>
          <w:szCs w:val="24"/>
        </w:rPr>
        <w:t xml:space="preserve">. </w:t>
      </w:r>
      <w:r w:rsidRPr="006E7ED9">
        <w:rPr>
          <w:rFonts w:ascii="Times New Roman" w:eastAsia="Times New Roman" w:hAnsi="Times New Roman" w:cs="Times New Roman"/>
          <w:color w:val="000000" w:themeColor="text1"/>
          <w:sz w:val="24"/>
          <w:szCs w:val="24"/>
        </w:rPr>
        <w:t>Хөрөнгөөр баталгаажсан үнэт цаасны арилжаа</w:t>
      </w:r>
    </w:p>
    <w:p w14:paraId="1CD29BC6" w14:textId="0BADAF0B" w:rsidR="008B3AE4" w:rsidRDefault="00C01F77" w:rsidP="008B3AE4">
      <w:pPr>
        <w:spacing w:after="0" w:line="276" w:lineRule="auto"/>
        <w:jc w:val="right"/>
        <w:rPr>
          <w:rFonts w:ascii="Times New Roman" w:eastAsia="Times New Roman" w:hAnsi="Times New Roman" w:cs="Times New Roman"/>
          <w:color w:val="000000" w:themeColor="text1"/>
          <w:sz w:val="24"/>
          <w:szCs w:val="24"/>
        </w:rPr>
      </w:pPr>
      <w:r>
        <w:rPr>
          <w:noProof/>
        </w:rPr>
        <w:drawing>
          <wp:inline distT="0" distB="0" distL="0" distR="0" wp14:anchorId="101F7947" wp14:editId="2F38DFDE">
            <wp:extent cx="6028055" cy="2743200"/>
            <wp:effectExtent l="0" t="0" r="10795" b="0"/>
            <wp:docPr id="10" name="Chart 10">
              <a:extLst xmlns:a="http://schemas.openxmlformats.org/drawingml/2006/main">
                <a:ext uri="{FF2B5EF4-FFF2-40B4-BE49-F238E27FC236}">
                  <a16:creationId xmlns:a16="http://schemas.microsoft.com/office/drawing/2014/main" id="{4B6853CC-AB2B-41B0-8F45-8FB3035CE4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D2D0B52" w14:textId="34E6F0B5" w:rsidR="000F3CCE" w:rsidRDefault="00925655" w:rsidP="000F3CCE">
      <w:pPr>
        <w:spacing w:before="120" w:line="276"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О</w:t>
      </w:r>
      <w:r w:rsidR="7690A9A9" w:rsidRPr="7C2D137E">
        <w:rPr>
          <w:rFonts w:ascii="Times New Roman" w:eastAsia="Times New Roman" w:hAnsi="Times New Roman" w:cs="Times New Roman"/>
          <w:color w:val="000000" w:themeColor="text1"/>
          <w:sz w:val="24"/>
          <w:szCs w:val="24"/>
        </w:rPr>
        <w:t>рон сууцны санхүүжилтийн урт хугацааны тогтвортой тогтолцоог бий болгох зорилгоор 2013 оноос</w:t>
      </w:r>
      <w:r w:rsidR="1DAF1C89" w:rsidRPr="7C2D137E">
        <w:rPr>
          <w:rFonts w:ascii="Times New Roman" w:eastAsia="Times New Roman" w:hAnsi="Times New Roman" w:cs="Times New Roman"/>
          <w:color w:val="000000" w:themeColor="text1"/>
          <w:sz w:val="24"/>
          <w:szCs w:val="24"/>
        </w:rPr>
        <w:t xml:space="preserve"> </w:t>
      </w:r>
      <w:r w:rsidR="7690A9A9" w:rsidRPr="7C2D137E">
        <w:rPr>
          <w:rFonts w:ascii="Times New Roman" w:eastAsia="Times New Roman" w:hAnsi="Times New Roman" w:cs="Times New Roman"/>
          <w:color w:val="000000" w:themeColor="text1"/>
          <w:sz w:val="24"/>
          <w:szCs w:val="24"/>
        </w:rPr>
        <w:t xml:space="preserve">бага хүүтэйгээр орон сууцны зээлийг иргэдэд олгож эхэлсэн. Өнөөгийн байдлаар </w:t>
      </w:r>
      <w:r w:rsidR="7690A9A9" w:rsidRPr="7C2D137E">
        <w:rPr>
          <w:rFonts w:ascii="Times New Roman" w:eastAsia="Times New Roman" w:hAnsi="Times New Roman" w:cs="Times New Roman"/>
          <w:b/>
          <w:bCs/>
          <w:color w:val="000000" w:themeColor="text1"/>
          <w:sz w:val="24"/>
          <w:szCs w:val="24"/>
        </w:rPr>
        <w:t>“МИК ОССК” ХХК</w:t>
      </w:r>
      <w:r w:rsidR="7690A9A9" w:rsidRPr="7C2D137E">
        <w:rPr>
          <w:rFonts w:ascii="Times New Roman" w:eastAsia="Times New Roman" w:hAnsi="Times New Roman" w:cs="Times New Roman"/>
          <w:color w:val="000000" w:themeColor="text1"/>
          <w:sz w:val="24"/>
          <w:szCs w:val="24"/>
        </w:rPr>
        <w:t>-аас</w:t>
      </w:r>
      <w:r w:rsidR="44D3DE00" w:rsidRPr="7C2D137E">
        <w:rPr>
          <w:rFonts w:ascii="Times New Roman" w:eastAsia="Times New Roman" w:hAnsi="Times New Roman" w:cs="Times New Roman"/>
          <w:color w:val="000000" w:themeColor="text1"/>
          <w:sz w:val="24"/>
          <w:szCs w:val="24"/>
        </w:rPr>
        <w:t xml:space="preserve"> </w:t>
      </w:r>
      <w:r w:rsidR="212C7F62" w:rsidRPr="7C2D137E">
        <w:rPr>
          <w:rFonts w:ascii="Times New Roman" w:eastAsia="Times New Roman" w:hAnsi="Times New Roman" w:cs="Times New Roman"/>
          <w:color w:val="000000" w:themeColor="text1"/>
          <w:sz w:val="24"/>
          <w:szCs w:val="24"/>
        </w:rPr>
        <w:t>32</w:t>
      </w:r>
      <w:r w:rsidR="7690A9A9" w:rsidRPr="7C2D137E">
        <w:rPr>
          <w:rFonts w:ascii="Times New Roman" w:eastAsia="Times New Roman" w:hAnsi="Times New Roman" w:cs="Times New Roman"/>
          <w:color w:val="000000" w:themeColor="text1"/>
          <w:sz w:val="24"/>
          <w:szCs w:val="24"/>
        </w:rPr>
        <w:t xml:space="preserve"> ТЗК</w:t>
      </w:r>
      <w:r w:rsidR="15A979A6" w:rsidRPr="7C2D137E">
        <w:rPr>
          <w:rFonts w:ascii="Times New Roman" w:eastAsia="Times New Roman" w:hAnsi="Times New Roman" w:cs="Times New Roman"/>
          <w:color w:val="000000" w:themeColor="text1"/>
          <w:sz w:val="24"/>
          <w:szCs w:val="24"/>
        </w:rPr>
        <w:t xml:space="preserve"> үүсгэн байгуулсан ба</w:t>
      </w:r>
      <w:r w:rsidR="7690A9A9" w:rsidRPr="7C2D137E">
        <w:rPr>
          <w:rFonts w:ascii="Times New Roman" w:eastAsia="Times New Roman" w:hAnsi="Times New Roman" w:cs="Times New Roman"/>
          <w:color w:val="000000" w:themeColor="text1"/>
          <w:sz w:val="24"/>
          <w:szCs w:val="24"/>
        </w:rPr>
        <w:t xml:space="preserve"> </w:t>
      </w:r>
      <w:r w:rsidR="2C7C1EA5" w:rsidRPr="7C2D137E">
        <w:rPr>
          <w:rFonts w:ascii="Times New Roman" w:eastAsia="Times New Roman" w:hAnsi="Times New Roman" w:cs="Times New Roman"/>
          <w:color w:val="000000" w:themeColor="text1"/>
          <w:sz w:val="24"/>
          <w:szCs w:val="24"/>
        </w:rPr>
        <w:t xml:space="preserve">хаалттай </w:t>
      </w:r>
      <w:r w:rsidR="7690A9A9" w:rsidRPr="7C2D137E">
        <w:rPr>
          <w:rFonts w:ascii="Times New Roman" w:eastAsia="Times New Roman" w:hAnsi="Times New Roman" w:cs="Times New Roman"/>
          <w:color w:val="000000" w:themeColor="text1"/>
          <w:sz w:val="24"/>
          <w:szCs w:val="24"/>
        </w:rPr>
        <w:t xml:space="preserve">хүрээнд нийт </w:t>
      </w:r>
      <w:r w:rsidR="5658B000" w:rsidRPr="7C2D137E">
        <w:rPr>
          <w:rFonts w:ascii="Times New Roman" w:eastAsia="Times New Roman" w:hAnsi="Times New Roman" w:cs="Times New Roman"/>
          <w:color w:val="000000" w:themeColor="text1"/>
          <w:sz w:val="24"/>
          <w:szCs w:val="24"/>
        </w:rPr>
        <w:t>104,660</w:t>
      </w:r>
      <w:r w:rsidR="7690A9A9" w:rsidRPr="7C2D137E">
        <w:rPr>
          <w:rFonts w:ascii="Times New Roman" w:eastAsia="Times New Roman" w:hAnsi="Times New Roman" w:cs="Times New Roman"/>
          <w:color w:val="000000" w:themeColor="text1"/>
          <w:sz w:val="24"/>
          <w:szCs w:val="24"/>
        </w:rPr>
        <w:t xml:space="preserve"> зээлдэгчийн ипотекийн зээлийг үнэт цаасжуулж </w:t>
      </w:r>
      <w:r w:rsidR="769BEE59" w:rsidRPr="7C2D137E">
        <w:rPr>
          <w:rFonts w:ascii="Times New Roman" w:eastAsia="Times New Roman" w:hAnsi="Times New Roman" w:cs="Times New Roman"/>
          <w:color w:val="000000" w:themeColor="text1"/>
          <w:sz w:val="24"/>
          <w:szCs w:val="24"/>
        </w:rPr>
        <w:t>6.2</w:t>
      </w:r>
      <w:r w:rsidR="7690A9A9" w:rsidRPr="7C2D137E">
        <w:rPr>
          <w:rFonts w:ascii="Times New Roman" w:eastAsia="Times New Roman" w:hAnsi="Times New Roman" w:cs="Times New Roman"/>
          <w:color w:val="000000" w:themeColor="text1"/>
          <w:sz w:val="24"/>
          <w:szCs w:val="24"/>
        </w:rPr>
        <w:t xml:space="preserve"> их наяд төгрөгийн хөрөнгөөр баталгаажсан үнэт цаасыг С</w:t>
      </w:r>
      <w:r w:rsidR="4BF6EEEF" w:rsidRPr="7C2D137E">
        <w:rPr>
          <w:rFonts w:ascii="Times New Roman" w:eastAsia="Times New Roman" w:hAnsi="Times New Roman" w:cs="Times New Roman"/>
          <w:color w:val="000000" w:themeColor="text1"/>
          <w:sz w:val="24"/>
          <w:szCs w:val="24"/>
        </w:rPr>
        <w:t>анхүүгийн зохицуулах хороо</w:t>
      </w:r>
      <w:r w:rsidR="7690A9A9" w:rsidRPr="7C2D137E">
        <w:rPr>
          <w:rFonts w:ascii="Times New Roman" w:eastAsia="Times New Roman" w:hAnsi="Times New Roman" w:cs="Times New Roman"/>
          <w:color w:val="000000" w:themeColor="text1"/>
          <w:sz w:val="24"/>
          <w:szCs w:val="24"/>
        </w:rPr>
        <w:t>нд бүртгүүл</w:t>
      </w:r>
      <w:r w:rsidR="24265099" w:rsidRPr="7C2D137E">
        <w:rPr>
          <w:rFonts w:ascii="Times New Roman" w:eastAsia="Times New Roman" w:hAnsi="Times New Roman" w:cs="Times New Roman"/>
          <w:color w:val="000000" w:themeColor="text1"/>
          <w:sz w:val="24"/>
          <w:szCs w:val="24"/>
        </w:rPr>
        <w:t xml:space="preserve">снээс </w:t>
      </w:r>
      <w:r w:rsidR="2CDAF553" w:rsidRPr="7C2D137E">
        <w:rPr>
          <w:rFonts w:ascii="Times New Roman" w:eastAsia="Times New Roman" w:hAnsi="Times New Roman" w:cs="Times New Roman"/>
          <w:color w:val="000000" w:themeColor="text1"/>
          <w:sz w:val="24"/>
          <w:szCs w:val="24"/>
        </w:rPr>
        <w:t>2022 оны жилийн эцсийн байдлаар нийт</w:t>
      </w:r>
      <w:r w:rsidR="2CDAF553" w:rsidRPr="7C2D137E">
        <w:rPr>
          <w:rFonts w:ascii="Times New Roman" w:eastAsia="Times New Roman" w:hAnsi="Times New Roman" w:cs="Times New Roman"/>
          <w:color w:val="FF0000"/>
          <w:sz w:val="24"/>
          <w:szCs w:val="24"/>
        </w:rPr>
        <w:t xml:space="preserve"> </w:t>
      </w:r>
      <w:r w:rsidR="2CDAF553" w:rsidRPr="7C2D137E">
        <w:rPr>
          <w:rFonts w:ascii="Times New Roman" w:eastAsia="Times New Roman" w:hAnsi="Times New Roman" w:cs="Times New Roman"/>
          <w:color w:val="000000" w:themeColor="text1"/>
          <w:sz w:val="24"/>
          <w:szCs w:val="24"/>
        </w:rPr>
        <w:t>67,103</w:t>
      </w:r>
      <w:r w:rsidR="2CDAF553" w:rsidRPr="7C2D137E">
        <w:rPr>
          <w:rFonts w:ascii="Times New Roman" w:eastAsia="Times New Roman" w:hAnsi="Times New Roman" w:cs="Times New Roman"/>
          <w:color w:val="FF0000"/>
          <w:sz w:val="24"/>
          <w:szCs w:val="24"/>
        </w:rPr>
        <w:t xml:space="preserve"> </w:t>
      </w:r>
      <w:r w:rsidR="2CDAF553" w:rsidRPr="7C2D137E">
        <w:rPr>
          <w:rFonts w:ascii="Times New Roman" w:eastAsia="Times New Roman" w:hAnsi="Times New Roman" w:cs="Times New Roman"/>
          <w:color w:val="000000" w:themeColor="text1"/>
          <w:sz w:val="24"/>
          <w:szCs w:val="24"/>
        </w:rPr>
        <w:t>зээлдэгчийн</w:t>
      </w:r>
      <w:r w:rsidR="2CDAF553" w:rsidRPr="7C2D137E">
        <w:rPr>
          <w:rFonts w:ascii="Times New Roman" w:eastAsia="Times New Roman" w:hAnsi="Times New Roman" w:cs="Times New Roman"/>
          <w:color w:val="FF0000"/>
          <w:sz w:val="24"/>
          <w:szCs w:val="24"/>
        </w:rPr>
        <w:t xml:space="preserve"> </w:t>
      </w:r>
      <w:r w:rsidR="2CDAF553" w:rsidRPr="7C2D137E">
        <w:rPr>
          <w:rFonts w:ascii="Times New Roman" w:eastAsia="Times New Roman" w:hAnsi="Times New Roman" w:cs="Times New Roman"/>
          <w:color w:val="000000" w:themeColor="text1"/>
          <w:sz w:val="24"/>
          <w:szCs w:val="24"/>
        </w:rPr>
        <w:t>3.37</w:t>
      </w:r>
      <w:r w:rsidR="2CDAF553" w:rsidRPr="7C2D137E">
        <w:rPr>
          <w:rFonts w:ascii="Times New Roman" w:eastAsia="Times New Roman" w:hAnsi="Times New Roman" w:cs="Times New Roman"/>
          <w:color w:val="FF0000"/>
          <w:sz w:val="24"/>
          <w:szCs w:val="24"/>
        </w:rPr>
        <w:t xml:space="preserve"> </w:t>
      </w:r>
      <w:r w:rsidR="2CDAF553" w:rsidRPr="7C2D137E">
        <w:rPr>
          <w:rFonts w:ascii="Times New Roman" w:eastAsia="Times New Roman" w:hAnsi="Times New Roman" w:cs="Times New Roman"/>
          <w:color w:val="000000" w:themeColor="text1"/>
          <w:sz w:val="24"/>
          <w:szCs w:val="24"/>
        </w:rPr>
        <w:t>их наяд төгрөгийн орон сууцны зээлээр баталгаажсан баталгаат үнэт цаасны үлдэгдэлтэй байна. Т</w:t>
      </w:r>
      <w:r w:rsidR="24265099" w:rsidRPr="7C2D137E">
        <w:rPr>
          <w:rFonts w:ascii="Times New Roman" w:eastAsia="Times New Roman" w:hAnsi="Times New Roman" w:cs="Times New Roman"/>
          <w:color w:val="000000" w:themeColor="text1"/>
          <w:sz w:val="24"/>
          <w:szCs w:val="24"/>
        </w:rPr>
        <w:t>айлант</w:t>
      </w:r>
      <w:r w:rsidR="74F694B2" w:rsidRPr="7C2D137E">
        <w:rPr>
          <w:rFonts w:ascii="Times New Roman" w:eastAsia="Times New Roman" w:hAnsi="Times New Roman" w:cs="Times New Roman"/>
          <w:color w:val="000000" w:themeColor="text1"/>
          <w:sz w:val="24"/>
          <w:szCs w:val="24"/>
        </w:rPr>
        <w:t xml:space="preserve"> </w:t>
      </w:r>
      <w:r w:rsidR="00D42D0D">
        <w:rPr>
          <w:rFonts w:ascii="Times New Roman" w:eastAsia="Times New Roman" w:hAnsi="Times New Roman" w:cs="Times New Roman"/>
          <w:color w:val="000000" w:themeColor="text1"/>
          <w:sz w:val="24"/>
          <w:szCs w:val="24"/>
        </w:rPr>
        <w:t>хугацаанд</w:t>
      </w:r>
      <w:r w:rsidR="24265099" w:rsidRPr="7C2D137E">
        <w:rPr>
          <w:rFonts w:ascii="Times New Roman" w:eastAsia="Times New Roman" w:hAnsi="Times New Roman" w:cs="Times New Roman"/>
          <w:color w:val="000000" w:themeColor="text1"/>
          <w:sz w:val="24"/>
          <w:szCs w:val="24"/>
        </w:rPr>
        <w:t xml:space="preserve"> </w:t>
      </w:r>
      <w:r w:rsidR="7093C12F" w:rsidRPr="7C2D137E">
        <w:rPr>
          <w:rFonts w:ascii="Times New Roman" w:eastAsia="Times New Roman" w:hAnsi="Times New Roman" w:cs="Times New Roman"/>
          <w:color w:val="000000" w:themeColor="text1"/>
          <w:sz w:val="24"/>
          <w:szCs w:val="24"/>
        </w:rPr>
        <w:t>1</w:t>
      </w:r>
      <w:r w:rsidR="00505D71">
        <w:rPr>
          <w:rFonts w:ascii="Times New Roman" w:eastAsia="Times New Roman" w:hAnsi="Times New Roman" w:cs="Times New Roman"/>
          <w:color w:val="000000" w:themeColor="text1"/>
          <w:sz w:val="24"/>
          <w:szCs w:val="24"/>
          <w:lang w:val="en-US"/>
        </w:rPr>
        <w:t>7</w:t>
      </w:r>
      <w:r w:rsidR="7093C12F" w:rsidRPr="7C2D137E">
        <w:rPr>
          <w:rFonts w:ascii="Times New Roman" w:eastAsia="Times New Roman" w:hAnsi="Times New Roman" w:cs="Times New Roman"/>
          <w:color w:val="000000" w:themeColor="text1"/>
          <w:sz w:val="24"/>
          <w:szCs w:val="24"/>
        </w:rPr>
        <w:t>,</w:t>
      </w:r>
      <w:r w:rsidR="00505D71">
        <w:rPr>
          <w:rFonts w:ascii="Times New Roman" w:eastAsia="Times New Roman" w:hAnsi="Times New Roman" w:cs="Times New Roman"/>
          <w:color w:val="000000" w:themeColor="text1"/>
          <w:sz w:val="24"/>
          <w:szCs w:val="24"/>
          <w:lang w:val="en-US"/>
        </w:rPr>
        <w:t>684</w:t>
      </w:r>
      <w:r w:rsidR="7093C12F" w:rsidRPr="7C2D137E">
        <w:rPr>
          <w:rFonts w:ascii="Times New Roman" w:eastAsia="Times New Roman" w:hAnsi="Times New Roman" w:cs="Times New Roman"/>
          <w:color w:val="000000" w:themeColor="text1"/>
          <w:sz w:val="24"/>
          <w:szCs w:val="24"/>
        </w:rPr>
        <w:t xml:space="preserve"> зээлдэгчийн ипотекийн зээлийг багцлан </w:t>
      </w:r>
      <w:r w:rsidR="00505D71">
        <w:rPr>
          <w:rFonts w:ascii="Times New Roman" w:eastAsia="Times New Roman" w:hAnsi="Times New Roman" w:cs="Times New Roman"/>
          <w:color w:val="000000" w:themeColor="text1"/>
          <w:sz w:val="24"/>
          <w:szCs w:val="24"/>
          <w:lang w:val="en-US"/>
        </w:rPr>
        <w:t>1,324.44</w:t>
      </w:r>
      <w:r w:rsidR="7093C12F" w:rsidRPr="7C2D137E">
        <w:rPr>
          <w:rFonts w:ascii="Times New Roman" w:eastAsia="Times New Roman" w:hAnsi="Times New Roman" w:cs="Times New Roman"/>
          <w:color w:val="000000" w:themeColor="text1"/>
          <w:sz w:val="24"/>
          <w:szCs w:val="24"/>
        </w:rPr>
        <w:t xml:space="preserve"> тэрбум төгрөгийн хөрөнгөөр баталгаажсан үнэт цаасыг бүртгүүлсэн байна</w:t>
      </w:r>
      <w:r w:rsidR="02421E54" w:rsidRPr="7C2D137E">
        <w:rPr>
          <w:rFonts w:ascii="Times New Roman" w:eastAsia="Times New Roman" w:hAnsi="Times New Roman" w:cs="Times New Roman"/>
          <w:color w:val="000000" w:themeColor="text1"/>
          <w:sz w:val="24"/>
          <w:szCs w:val="24"/>
        </w:rPr>
        <w:t>.</w:t>
      </w:r>
    </w:p>
    <w:p w14:paraId="1852C311" w14:textId="5BD4D340" w:rsidR="00A55633" w:rsidRPr="00A55633" w:rsidRDefault="00A55633" w:rsidP="00A55633">
      <w:pPr>
        <w:spacing w:before="120" w:line="276" w:lineRule="auto"/>
        <w:ind w:firstLine="709"/>
        <w:jc w:val="right"/>
        <w:rPr>
          <w:rFonts w:ascii="Times New Roman" w:eastAsia="Times New Roman" w:hAnsi="Times New Roman" w:cs="Times New Roman"/>
          <w:color w:val="000000" w:themeColor="text1"/>
          <w:sz w:val="24"/>
          <w:szCs w:val="24"/>
        </w:rPr>
      </w:pPr>
      <w:r w:rsidRPr="00A55633">
        <w:rPr>
          <w:rStyle w:val="normaltextrun"/>
          <w:rFonts w:ascii="Times New Roman" w:hAnsi="Times New Roman" w:cs="Times New Roman"/>
          <w:iCs/>
          <w:color w:val="000000"/>
          <w:sz w:val="24"/>
          <w:szCs w:val="24"/>
          <w:shd w:val="clear" w:color="auto" w:fill="FFFFFF"/>
        </w:rPr>
        <w:t>Хүснэгт 4. Төрийн бодлогын хүрээнд гарсан ХБҮЦ /</w:t>
      </w:r>
      <w:r w:rsidRPr="00A55633">
        <w:rPr>
          <w:rStyle w:val="normaltextrun"/>
          <w:rFonts w:ascii="Times New Roman" w:hAnsi="Times New Roman" w:cs="Times New Roman"/>
          <w:iCs/>
          <w:color w:val="000000"/>
          <w:sz w:val="24"/>
          <w:szCs w:val="24"/>
          <w:shd w:val="clear" w:color="auto" w:fill="FFFFFF"/>
          <w:lang w:val="en-US"/>
        </w:rPr>
        <w:t>”</w:t>
      </w:r>
      <w:r w:rsidRPr="00A55633">
        <w:rPr>
          <w:rStyle w:val="normaltextrun"/>
          <w:rFonts w:ascii="Times New Roman" w:hAnsi="Times New Roman" w:cs="Times New Roman"/>
          <w:iCs/>
          <w:color w:val="000000"/>
          <w:sz w:val="24"/>
          <w:szCs w:val="24"/>
          <w:shd w:val="clear" w:color="auto" w:fill="FFFFFF"/>
        </w:rPr>
        <w:t>МИК ОССК</w:t>
      </w:r>
      <w:r w:rsidRPr="00A55633">
        <w:rPr>
          <w:rStyle w:val="normaltextrun"/>
          <w:rFonts w:ascii="Times New Roman" w:hAnsi="Times New Roman" w:cs="Times New Roman"/>
          <w:iCs/>
          <w:color w:val="000000"/>
          <w:sz w:val="24"/>
          <w:szCs w:val="24"/>
          <w:shd w:val="clear" w:color="auto" w:fill="FFFFFF"/>
          <w:lang w:val="en-US"/>
        </w:rPr>
        <w:t>”</w:t>
      </w:r>
      <w:r w:rsidRPr="00A55633">
        <w:rPr>
          <w:rStyle w:val="normaltextrun"/>
          <w:rFonts w:ascii="Times New Roman" w:hAnsi="Times New Roman" w:cs="Times New Roman"/>
          <w:iCs/>
          <w:color w:val="000000"/>
          <w:sz w:val="24"/>
          <w:szCs w:val="24"/>
          <w:shd w:val="clear" w:color="auto" w:fill="FFFFFF"/>
        </w:rPr>
        <w:t xml:space="preserve"> ХХК /</w:t>
      </w:r>
      <w:r w:rsidRPr="00A55633">
        <w:rPr>
          <w:rStyle w:val="eop"/>
          <w:rFonts w:ascii="Times New Roman" w:hAnsi="Times New Roman" w:cs="Times New Roman"/>
          <w:color w:val="000000"/>
          <w:sz w:val="24"/>
          <w:szCs w:val="24"/>
          <w:shd w:val="clear" w:color="auto" w:fill="FFFFFF"/>
        </w:rPr>
        <w:t> </w:t>
      </w:r>
    </w:p>
    <w:tbl>
      <w:tblPr>
        <w:tblStyle w:val="ListTable6Colorful-Accent1"/>
        <w:tblW w:w="0" w:type="auto"/>
        <w:tblLook w:val="04A0" w:firstRow="1" w:lastRow="0" w:firstColumn="1" w:lastColumn="0" w:noHBand="0" w:noVBand="1"/>
      </w:tblPr>
      <w:tblGrid>
        <w:gridCol w:w="3115"/>
        <w:gridCol w:w="3115"/>
        <w:gridCol w:w="3115"/>
      </w:tblGrid>
      <w:tr w:rsidR="004F4CE4" w14:paraId="5DFBAE22" w14:textId="77777777" w:rsidTr="004F4C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14B46A2F" w14:textId="23190D18" w:rsidR="004F4CE4" w:rsidRPr="004F4CE4" w:rsidRDefault="004F4CE4" w:rsidP="00D42D0D">
            <w:pPr>
              <w:spacing w:before="120" w:line="276"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Тайлант хугацаанд</w:t>
            </w:r>
          </w:p>
        </w:tc>
        <w:tc>
          <w:tcPr>
            <w:tcW w:w="3115" w:type="dxa"/>
          </w:tcPr>
          <w:p w14:paraId="685A4E8F" w14:textId="26EAC40A" w:rsidR="004F4CE4" w:rsidRPr="000F3CCE" w:rsidRDefault="000F3CCE" w:rsidP="000F3CCE">
            <w:pPr>
              <w:spacing w:before="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Зээлийн багц</w:t>
            </w:r>
          </w:p>
        </w:tc>
        <w:tc>
          <w:tcPr>
            <w:tcW w:w="3115" w:type="dxa"/>
          </w:tcPr>
          <w:p w14:paraId="6B84BAB5" w14:textId="684006C3" w:rsidR="004F4CE4" w:rsidRPr="000F3CCE" w:rsidRDefault="000F3CCE" w:rsidP="000F3CCE">
            <w:pPr>
              <w:spacing w:before="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Бүртгүүлсэн дүн</w:t>
            </w:r>
          </w:p>
        </w:tc>
      </w:tr>
      <w:tr w:rsidR="004F4CE4" w14:paraId="7E7F42E5" w14:textId="77777777" w:rsidTr="004F4C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1B543C46" w14:textId="3C37BB6B" w:rsidR="004F4CE4" w:rsidRPr="000F3CCE" w:rsidRDefault="004F4CE4" w:rsidP="00D42D0D">
            <w:pPr>
              <w:spacing w:before="120" w:line="276" w:lineRule="auto"/>
              <w:jc w:val="both"/>
              <w:rPr>
                <w:rFonts w:ascii="Times New Roman" w:eastAsia="Times New Roman" w:hAnsi="Times New Roman" w:cs="Times New Roman"/>
                <w:b w:val="0"/>
                <w:color w:val="000000" w:themeColor="text1"/>
                <w:sz w:val="24"/>
                <w:szCs w:val="24"/>
              </w:rPr>
            </w:pPr>
            <w:r w:rsidRPr="000F3CCE">
              <w:rPr>
                <w:rFonts w:ascii="Times New Roman" w:eastAsia="Times New Roman" w:hAnsi="Times New Roman" w:cs="Times New Roman"/>
                <w:b w:val="0"/>
                <w:color w:val="000000" w:themeColor="text1"/>
                <w:sz w:val="24"/>
                <w:szCs w:val="24"/>
              </w:rPr>
              <w:t>“МИК ОССК” ХХК</w:t>
            </w:r>
          </w:p>
        </w:tc>
        <w:tc>
          <w:tcPr>
            <w:tcW w:w="3115" w:type="dxa"/>
          </w:tcPr>
          <w:p w14:paraId="09990ED1" w14:textId="6FE01E5B" w:rsidR="004F4CE4" w:rsidRPr="004F4CE4" w:rsidRDefault="004F4CE4" w:rsidP="004F4CE4">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r w:rsidR="00505D71">
              <w:rPr>
                <w:rFonts w:ascii="Times New Roman" w:eastAsia="Times New Roman" w:hAnsi="Times New Roman" w:cs="Times New Roman"/>
                <w:color w:val="000000" w:themeColor="text1"/>
                <w:sz w:val="24"/>
                <w:szCs w:val="24"/>
                <w:lang w:val="en-US"/>
              </w:rPr>
              <w:t>7</w:t>
            </w:r>
            <w:r>
              <w:rPr>
                <w:rFonts w:ascii="Times New Roman" w:eastAsia="Times New Roman" w:hAnsi="Times New Roman" w:cs="Times New Roman"/>
                <w:color w:val="000000" w:themeColor="text1"/>
                <w:sz w:val="24"/>
                <w:szCs w:val="24"/>
              </w:rPr>
              <w:t>,</w:t>
            </w:r>
            <w:r w:rsidR="00505D71">
              <w:rPr>
                <w:rFonts w:ascii="Times New Roman" w:eastAsia="Times New Roman" w:hAnsi="Times New Roman" w:cs="Times New Roman"/>
                <w:color w:val="000000" w:themeColor="text1"/>
                <w:sz w:val="24"/>
                <w:szCs w:val="24"/>
                <w:lang w:val="en-US"/>
              </w:rPr>
              <w:t>684</w:t>
            </w:r>
            <w:r>
              <w:rPr>
                <w:rFonts w:ascii="Times New Roman" w:eastAsia="Times New Roman" w:hAnsi="Times New Roman" w:cs="Times New Roman"/>
                <w:color w:val="000000" w:themeColor="text1"/>
                <w:sz w:val="24"/>
                <w:szCs w:val="24"/>
              </w:rPr>
              <w:t xml:space="preserve"> зээлдэгч</w:t>
            </w:r>
          </w:p>
        </w:tc>
        <w:tc>
          <w:tcPr>
            <w:tcW w:w="3115" w:type="dxa"/>
          </w:tcPr>
          <w:p w14:paraId="4FDA230B" w14:textId="08431963" w:rsidR="004F4CE4" w:rsidRPr="004F4CE4" w:rsidRDefault="00505D71" w:rsidP="004F4CE4">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en-US"/>
              </w:rPr>
              <w:t>1,324.44</w:t>
            </w:r>
            <w:r w:rsidR="004F4CE4">
              <w:rPr>
                <w:rFonts w:ascii="Times New Roman" w:eastAsia="Times New Roman" w:hAnsi="Times New Roman" w:cs="Times New Roman"/>
                <w:color w:val="000000" w:themeColor="text1"/>
                <w:sz w:val="24"/>
                <w:szCs w:val="24"/>
              </w:rPr>
              <w:t xml:space="preserve"> тэрбум</w:t>
            </w:r>
          </w:p>
        </w:tc>
      </w:tr>
    </w:tbl>
    <w:p w14:paraId="3AACE816" w14:textId="01FA3D94" w:rsidR="007B7947" w:rsidRDefault="0D4C311A" w:rsidP="004F4CE4">
      <w:pPr>
        <w:spacing w:before="120" w:line="276" w:lineRule="auto"/>
        <w:ind w:firstLine="709"/>
        <w:jc w:val="both"/>
        <w:rPr>
          <w:rFonts w:ascii="Times New Roman" w:eastAsia="Times New Roman" w:hAnsi="Times New Roman" w:cs="Times New Roman"/>
          <w:color w:val="000000" w:themeColor="text1"/>
          <w:sz w:val="24"/>
          <w:szCs w:val="24"/>
        </w:rPr>
      </w:pPr>
      <w:r w:rsidRPr="7C2D137E">
        <w:rPr>
          <w:rFonts w:ascii="Times New Roman" w:eastAsia="Times New Roman" w:hAnsi="Times New Roman" w:cs="Times New Roman"/>
          <w:color w:val="000000" w:themeColor="text1"/>
          <w:sz w:val="24"/>
          <w:szCs w:val="24"/>
        </w:rPr>
        <w:t xml:space="preserve">Мөн </w:t>
      </w:r>
      <w:r w:rsidR="405918EB" w:rsidRPr="7C2D137E">
        <w:rPr>
          <w:rFonts w:ascii="Times New Roman" w:eastAsia="Times New Roman" w:hAnsi="Times New Roman" w:cs="Times New Roman"/>
          <w:color w:val="000000" w:themeColor="text1"/>
          <w:sz w:val="24"/>
          <w:szCs w:val="24"/>
        </w:rPr>
        <w:t xml:space="preserve">Улсын Их Хурлын 2020 оны 8 дугаар сарын 28-ны өдрийн 21 дүгээр тогтоолын хавсралтаар баталсан “Зээлийн хүүг бууруулах стратеги”-ийн хэрэгжүүлэх дэд арга хэмжээний </w:t>
      </w:r>
      <w:r w:rsidR="04DF9412" w:rsidRPr="7C2D137E">
        <w:rPr>
          <w:rFonts w:ascii="Times New Roman" w:eastAsia="Times New Roman" w:hAnsi="Times New Roman" w:cs="Times New Roman"/>
          <w:color w:val="000000" w:themeColor="text1"/>
          <w:sz w:val="24"/>
          <w:szCs w:val="24"/>
        </w:rPr>
        <w:t xml:space="preserve">хүрээнд </w:t>
      </w:r>
      <w:r w:rsidR="199F94FA" w:rsidRPr="00D42D0D">
        <w:rPr>
          <w:rFonts w:ascii="Times New Roman" w:eastAsia="Times New Roman" w:hAnsi="Times New Roman" w:cs="Times New Roman"/>
          <w:b/>
          <w:color w:val="000000" w:themeColor="text1"/>
          <w:sz w:val="24"/>
          <w:szCs w:val="24"/>
        </w:rPr>
        <w:t>“Үнэт цаасны санхүүжилтийн корпораци”</w:t>
      </w:r>
      <w:r w:rsidR="199F94FA" w:rsidRPr="7C2D137E">
        <w:rPr>
          <w:rFonts w:ascii="Times New Roman" w:eastAsia="Times New Roman" w:hAnsi="Times New Roman" w:cs="Times New Roman"/>
          <w:color w:val="000000" w:themeColor="text1"/>
          <w:sz w:val="24"/>
          <w:szCs w:val="24"/>
        </w:rPr>
        <w:t xml:space="preserve">-аас 4 ТЗК үүсгэн байгуулж, </w:t>
      </w:r>
      <w:r w:rsidR="0E72591B" w:rsidRPr="7C2D137E">
        <w:rPr>
          <w:rFonts w:ascii="Times New Roman" w:eastAsia="Times New Roman" w:hAnsi="Times New Roman" w:cs="Times New Roman"/>
          <w:color w:val="000000" w:themeColor="text1"/>
          <w:sz w:val="24"/>
          <w:szCs w:val="24"/>
        </w:rPr>
        <w:t xml:space="preserve">хаалттай хүрээнд </w:t>
      </w:r>
      <w:r w:rsidR="199F94FA" w:rsidRPr="7C2D137E">
        <w:rPr>
          <w:rFonts w:ascii="Times New Roman" w:eastAsia="Times New Roman" w:hAnsi="Times New Roman" w:cs="Times New Roman"/>
          <w:color w:val="000000" w:themeColor="text1"/>
          <w:sz w:val="24"/>
          <w:szCs w:val="24"/>
        </w:rPr>
        <w:t>уул уурхайн бус экспортын салбарын болон жижиг, дунд үйлдвэрлэгчид олгосон нийт 2,298 зээлийг багцлан 538.0 тэрбум төгрөгийн үнийн дүн бүхий хөрөнгөөр баталгаажсан баталгаат үнэт цаас гаргаад байна.</w:t>
      </w:r>
      <w:r w:rsidR="120451C6" w:rsidRPr="7C2D137E">
        <w:rPr>
          <w:rFonts w:ascii="Times New Roman" w:eastAsia="Times New Roman" w:hAnsi="Times New Roman" w:cs="Times New Roman"/>
          <w:color w:val="000000" w:themeColor="text1"/>
          <w:sz w:val="24"/>
          <w:szCs w:val="24"/>
        </w:rPr>
        <w:t xml:space="preserve"> Тайлант </w:t>
      </w:r>
      <w:r w:rsidR="00D42D0D">
        <w:rPr>
          <w:rFonts w:ascii="Times New Roman" w:eastAsia="Times New Roman" w:hAnsi="Times New Roman" w:cs="Times New Roman"/>
          <w:color w:val="000000" w:themeColor="text1"/>
          <w:sz w:val="24"/>
          <w:szCs w:val="24"/>
        </w:rPr>
        <w:t>хугацаанд</w:t>
      </w:r>
      <w:r w:rsidR="120451C6" w:rsidRPr="7C2D137E">
        <w:rPr>
          <w:rFonts w:ascii="Times New Roman" w:eastAsia="Times New Roman" w:hAnsi="Times New Roman" w:cs="Times New Roman"/>
          <w:color w:val="000000" w:themeColor="text1"/>
          <w:sz w:val="24"/>
          <w:szCs w:val="24"/>
        </w:rPr>
        <w:t xml:space="preserve"> </w:t>
      </w:r>
      <w:r w:rsidR="18A230F4" w:rsidRPr="7C2D137E">
        <w:rPr>
          <w:rFonts w:ascii="Times New Roman" w:eastAsia="Times New Roman" w:hAnsi="Times New Roman" w:cs="Times New Roman"/>
          <w:color w:val="000000" w:themeColor="text1"/>
          <w:sz w:val="24"/>
          <w:szCs w:val="24"/>
        </w:rPr>
        <w:t xml:space="preserve">1,037 зээлийг багцлан </w:t>
      </w:r>
      <w:r w:rsidR="06E59AB6" w:rsidRPr="7C2D137E">
        <w:rPr>
          <w:rFonts w:ascii="Times New Roman" w:eastAsia="Times New Roman" w:hAnsi="Times New Roman" w:cs="Times New Roman"/>
          <w:color w:val="000000" w:themeColor="text1"/>
          <w:sz w:val="24"/>
          <w:szCs w:val="24"/>
        </w:rPr>
        <w:t xml:space="preserve">329.4 тэрбум төгрөгийн уул уурхайн бус экспорт болон жижиг, дунд үйлдвэрийн зээлээр баталгаажсан баталгаат үнэт </w:t>
      </w:r>
      <w:r w:rsidR="2FDAD38E" w:rsidRPr="7C2D137E">
        <w:rPr>
          <w:rFonts w:ascii="Times New Roman" w:eastAsia="Times New Roman" w:hAnsi="Times New Roman" w:cs="Times New Roman"/>
          <w:color w:val="000000" w:themeColor="text1"/>
          <w:sz w:val="24"/>
          <w:szCs w:val="24"/>
        </w:rPr>
        <w:t>цаасыг бүртгүүлсэн байна.</w:t>
      </w:r>
    </w:p>
    <w:p w14:paraId="7818F928" w14:textId="77C5D506" w:rsidR="00A55633" w:rsidRDefault="00A55633" w:rsidP="00A55633">
      <w:pPr>
        <w:spacing w:before="120" w:line="276" w:lineRule="auto"/>
        <w:ind w:firstLine="709"/>
        <w:jc w:val="right"/>
        <w:rPr>
          <w:rFonts w:ascii="Times New Roman" w:eastAsia="Times New Roman" w:hAnsi="Times New Roman" w:cs="Times New Roman"/>
          <w:color w:val="000000" w:themeColor="text1"/>
          <w:sz w:val="24"/>
          <w:szCs w:val="24"/>
        </w:rPr>
      </w:pPr>
      <w:r w:rsidRPr="00A55633">
        <w:rPr>
          <w:rStyle w:val="normaltextrun"/>
          <w:rFonts w:ascii="Times New Roman" w:hAnsi="Times New Roman" w:cs="Times New Roman"/>
          <w:iCs/>
          <w:color w:val="000000"/>
          <w:sz w:val="24"/>
          <w:szCs w:val="24"/>
          <w:shd w:val="clear" w:color="auto" w:fill="FFFFFF"/>
        </w:rPr>
        <w:t xml:space="preserve">Хүснэгт </w:t>
      </w:r>
      <w:r>
        <w:rPr>
          <w:rStyle w:val="normaltextrun"/>
          <w:rFonts w:ascii="Times New Roman" w:hAnsi="Times New Roman" w:cs="Times New Roman"/>
          <w:iCs/>
          <w:color w:val="000000"/>
          <w:sz w:val="24"/>
          <w:szCs w:val="24"/>
          <w:shd w:val="clear" w:color="auto" w:fill="FFFFFF"/>
          <w:lang w:val="en-US"/>
        </w:rPr>
        <w:t>5</w:t>
      </w:r>
      <w:r w:rsidRPr="00A55633">
        <w:rPr>
          <w:rStyle w:val="normaltextrun"/>
          <w:rFonts w:ascii="Times New Roman" w:hAnsi="Times New Roman" w:cs="Times New Roman"/>
          <w:iCs/>
          <w:color w:val="000000"/>
          <w:sz w:val="24"/>
          <w:szCs w:val="24"/>
          <w:shd w:val="clear" w:color="auto" w:fill="FFFFFF"/>
        </w:rPr>
        <w:t xml:space="preserve">. Төрийн бодлогын хүрээнд гарсан ХБҮЦ </w:t>
      </w:r>
      <w:r w:rsidRPr="00A55633">
        <w:rPr>
          <w:rStyle w:val="normaltextrun"/>
          <w:rFonts w:ascii="Times New Roman" w:hAnsi="Times New Roman" w:cs="Times New Roman"/>
          <w:iCs/>
          <w:color w:val="000000"/>
          <w:sz w:val="24"/>
          <w:szCs w:val="24"/>
          <w:shd w:val="clear" w:color="auto" w:fill="FFFFFF"/>
          <w:lang w:val="en-US"/>
        </w:rPr>
        <w:t>/</w:t>
      </w:r>
      <w:r w:rsidRPr="00A55633">
        <w:rPr>
          <w:rFonts w:ascii="Times New Roman" w:eastAsia="Times New Roman" w:hAnsi="Times New Roman" w:cs="Times New Roman"/>
          <w:color w:val="000000" w:themeColor="text1"/>
          <w:sz w:val="24"/>
          <w:szCs w:val="24"/>
        </w:rPr>
        <w:t>“ҮЦСК” ХХК</w:t>
      </w:r>
      <w:r w:rsidRPr="00A55633">
        <w:rPr>
          <w:rStyle w:val="normaltextrun"/>
          <w:rFonts w:ascii="Times New Roman" w:hAnsi="Times New Roman" w:cs="Times New Roman"/>
          <w:iCs/>
          <w:color w:val="000000"/>
          <w:sz w:val="24"/>
          <w:szCs w:val="24"/>
          <w:shd w:val="clear" w:color="auto" w:fill="FFFFFF"/>
        </w:rPr>
        <w:t xml:space="preserve"> /</w:t>
      </w:r>
      <w:r w:rsidRPr="00A55633">
        <w:rPr>
          <w:rStyle w:val="eop"/>
          <w:rFonts w:ascii="Times New Roman" w:hAnsi="Times New Roman" w:cs="Times New Roman"/>
          <w:color w:val="000000"/>
          <w:sz w:val="24"/>
          <w:szCs w:val="24"/>
          <w:shd w:val="clear" w:color="auto" w:fill="FFFFFF"/>
        </w:rPr>
        <w:t> </w:t>
      </w:r>
    </w:p>
    <w:tbl>
      <w:tblPr>
        <w:tblStyle w:val="ListTable6Colorful-Accent1"/>
        <w:tblW w:w="0" w:type="auto"/>
        <w:tblLook w:val="04A0" w:firstRow="1" w:lastRow="0" w:firstColumn="1" w:lastColumn="0" w:noHBand="0" w:noVBand="1"/>
      </w:tblPr>
      <w:tblGrid>
        <w:gridCol w:w="3115"/>
        <w:gridCol w:w="3115"/>
        <w:gridCol w:w="3115"/>
      </w:tblGrid>
      <w:tr w:rsidR="000F3CCE" w14:paraId="0D8260CF" w14:textId="77777777" w:rsidTr="000F3C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38BCD904" w14:textId="77777777" w:rsidR="000F3CCE" w:rsidRPr="004F4CE4" w:rsidRDefault="000F3CCE" w:rsidP="000F3CCE">
            <w:pPr>
              <w:spacing w:before="120" w:line="276"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Тайлант хугацаанд</w:t>
            </w:r>
          </w:p>
        </w:tc>
        <w:tc>
          <w:tcPr>
            <w:tcW w:w="3115" w:type="dxa"/>
          </w:tcPr>
          <w:p w14:paraId="3FDE4585" w14:textId="52E1789C" w:rsidR="000F3CCE" w:rsidRDefault="000F3CCE" w:rsidP="000F3CCE">
            <w:pPr>
              <w:spacing w:before="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Зээлийн багц</w:t>
            </w:r>
          </w:p>
        </w:tc>
        <w:tc>
          <w:tcPr>
            <w:tcW w:w="3115" w:type="dxa"/>
          </w:tcPr>
          <w:p w14:paraId="4D1DDBB4" w14:textId="2EDCD18A" w:rsidR="000F3CCE" w:rsidRDefault="000F3CCE" w:rsidP="000F3CCE">
            <w:pPr>
              <w:spacing w:before="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Бүртгүүлсэн дүн</w:t>
            </w:r>
          </w:p>
        </w:tc>
      </w:tr>
      <w:tr w:rsidR="000F3CCE" w14:paraId="0C3C41EF" w14:textId="77777777" w:rsidTr="000F3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5DC8A590" w14:textId="2FEF0C72" w:rsidR="000F3CCE" w:rsidRPr="000F3CCE" w:rsidRDefault="000F3CCE" w:rsidP="000F3CCE">
            <w:pPr>
              <w:spacing w:before="120" w:line="276" w:lineRule="auto"/>
              <w:jc w:val="both"/>
              <w:rPr>
                <w:rFonts w:ascii="Times New Roman" w:eastAsia="Times New Roman" w:hAnsi="Times New Roman" w:cs="Times New Roman"/>
                <w:b w:val="0"/>
                <w:color w:val="000000" w:themeColor="text1"/>
                <w:sz w:val="24"/>
                <w:szCs w:val="24"/>
              </w:rPr>
            </w:pPr>
            <w:r w:rsidRPr="000F3CCE">
              <w:rPr>
                <w:rFonts w:ascii="Times New Roman" w:eastAsia="Times New Roman" w:hAnsi="Times New Roman" w:cs="Times New Roman"/>
                <w:b w:val="0"/>
                <w:color w:val="000000" w:themeColor="text1"/>
                <w:sz w:val="24"/>
                <w:szCs w:val="24"/>
              </w:rPr>
              <w:t>“ҮЦСК” ХХК</w:t>
            </w:r>
          </w:p>
        </w:tc>
        <w:tc>
          <w:tcPr>
            <w:tcW w:w="3115" w:type="dxa"/>
          </w:tcPr>
          <w:p w14:paraId="75846046" w14:textId="2BA59ED3" w:rsidR="000F3CCE" w:rsidRPr="004F4CE4" w:rsidRDefault="000F3CCE" w:rsidP="000F3CCE">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1,037 зээлдэгч</w:t>
            </w:r>
          </w:p>
        </w:tc>
        <w:tc>
          <w:tcPr>
            <w:tcW w:w="3115" w:type="dxa"/>
          </w:tcPr>
          <w:p w14:paraId="726E4AE6" w14:textId="1B13D4D7" w:rsidR="000F3CCE" w:rsidRPr="004F4CE4" w:rsidRDefault="000F3CCE" w:rsidP="000F3CCE">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329.4 тэрбум</w:t>
            </w:r>
          </w:p>
        </w:tc>
      </w:tr>
    </w:tbl>
    <w:p w14:paraId="5766E9CF" w14:textId="7B8A3984" w:rsidR="145694B0" w:rsidRDefault="609BB81D" w:rsidP="004F4CE4">
      <w:pPr>
        <w:spacing w:before="120" w:line="276" w:lineRule="auto"/>
        <w:ind w:firstLine="720"/>
        <w:jc w:val="both"/>
        <w:rPr>
          <w:rFonts w:ascii="Times New Roman" w:eastAsia="Times New Roman" w:hAnsi="Times New Roman" w:cs="Times New Roman"/>
          <w:color w:val="000000" w:themeColor="text1"/>
          <w:sz w:val="24"/>
          <w:szCs w:val="24"/>
        </w:rPr>
      </w:pPr>
      <w:r w:rsidRPr="7C2D137E">
        <w:rPr>
          <w:rFonts w:ascii="Times New Roman" w:eastAsia="Times New Roman" w:hAnsi="Times New Roman" w:cs="Times New Roman"/>
          <w:color w:val="000000" w:themeColor="text1"/>
          <w:sz w:val="24"/>
          <w:szCs w:val="24"/>
        </w:rPr>
        <w:lastRenderedPageBreak/>
        <w:t xml:space="preserve">Түүнчлэн </w:t>
      </w:r>
      <w:r w:rsidR="67F17875" w:rsidRPr="7C2D137E">
        <w:rPr>
          <w:rFonts w:ascii="Times New Roman" w:eastAsia="Times New Roman" w:hAnsi="Times New Roman" w:cs="Times New Roman"/>
          <w:color w:val="000000" w:themeColor="text1"/>
          <w:sz w:val="24"/>
          <w:szCs w:val="24"/>
        </w:rPr>
        <w:t>Коронавируст халдварт цар тахлаас урьдчилан сэргийлэх, тэмцэх, нийгэм эдийн засагт үзүүлэх сөрөг нөлөөллийг бууруулах чиглэлээр Монгол Улсын Их Хурлаас 2020 онд холбогдох хуулийг баталж, 32 дугаар тогтоолоор “Коронавируст халдвар (Ковид-19)-ын цар тахлын үед санхүү, эдийн засгийн тогтвортой байдлыг хангах, эрсдэлээс урьдчилан сэргийлэх, төрийн үйлчилгээнд цахим шилжилт хийх” арга хэмжээг баталсан.</w:t>
      </w:r>
      <w:r w:rsidR="3D1DE2DF" w:rsidRPr="7C2D137E">
        <w:rPr>
          <w:rFonts w:ascii="Times New Roman" w:eastAsia="Times New Roman" w:hAnsi="Times New Roman" w:cs="Times New Roman"/>
          <w:color w:val="000000" w:themeColor="text1"/>
          <w:sz w:val="24"/>
          <w:szCs w:val="24"/>
        </w:rPr>
        <w:t xml:space="preserve"> Мөн </w:t>
      </w:r>
      <w:r w:rsidR="67F17875" w:rsidRPr="7C2D137E">
        <w:rPr>
          <w:rFonts w:ascii="Times New Roman" w:eastAsia="Times New Roman" w:hAnsi="Times New Roman" w:cs="Times New Roman"/>
          <w:color w:val="000000" w:themeColor="text1"/>
          <w:sz w:val="24"/>
          <w:szCs w:val="24"/>
        </w:rPr>
        <w:t>Монгол Улсын Засгийн газрын 2020 оны “Төрийн жинхэнэ болон төрийн үйлчилгээний албан хаагчдыг түрээслээд өмчлөх хэлбэртэй орон сууцаар хангах зарим арга хэмжээ”-ний тухай 185 дугаар тогтоолыг баталсан</w:t>
      </w:r>
      <w:r w:rsidR="006673CE">
        <w:rPr>
          <w:rFonts w:ascii="Times New Roman" w:eastAsia="Times New Roman" w:hAnsi="Times New Roman" w:cs="Times New Roman"/>
          <w:color w:val="000000" w:themeColor="text1"/>
          <w:sz w:val="24"/>
          <w:szCs w:val="24"/>
        </w:rPr>
        <w:t xml:space="preserve">. </w:t>
      </w:r>
      <w:r w:rsidR="77637674" w:rsidRPr="7C2D137E">
        <w:rPr>
          <w:rFonts w:ascii="Times New Roman" w:eastAsia="Times New Roman" w:hAnsi="Times New Roman" w:cs="Times New Roman"/>
          <w:color w:val="000000" w:themeColor="text1"/>
          <w:sz w:val="24"/>
          <w:szCs w:val="24"/>
        </w:rPr>
        <w:t xml:space="preserve">Үүний дагуу </w:t>
      </w:r>
      <w:r w:rsidR="77637674" w:rsidRPr="7C2D137E">
        <w:rPr>
          <w:rFonts w:ascii="Times New Roman" w:eastAsia="Times New Roman" w:hAnsi="Times New Roman" w:cs="Times New Roman"/>
          <w:b/>
          <w:bCs/>
          <w:color w:val="000000" w:themeColor="text1"/>
          <w:sz w:val="24"/>
          <w:szCs w:val="24"/>
        </w:rPr>
        <w:t>“Нийслэлийн Орон Сууцны Корпораци” хаалттай ХК</w:t>
      </w:r>
      <w:r w:rsidR="77637674" w:rsidRPr="7C2D137E">
        <w:rPr>
          <w:rFonts w:ascii="Times New Roman" w:eastAsia="Times New Roman" w:hAnsi="Times New Roman" w:cs="Times New Roman"/>
          <w:color w:val="000000" w:themeColor="text1"/>
          <w:sz w:val="24"/>
          <w:szCs w:val="24"/>
        </w:rPr>
        <w:t xml:space="preserve">-аас </w:t>
      </w:r>
      <w:r w:rsidR="6BC75AF1" w:rsidRPr="7C2D137E">
        <w:rPr>
          <w:rFonts w:ascii="Times New Roman" w:eastAsia="Times New Roman" w:hAnsi="Times New Roman" w:cs="Times New Roman"/>
          <w:color w:val="000000" w:themeColor="text1"/>
          <w:sz w:val="24"/>
          <w:szCs w:val="24"/>
        </w:rPr>
        <w:t>5</w:t>
      </w:r>
      <w:r w:rsidR="77637674" w:rsidRPr="7C2D137E">
        <w:rPr>
          <w:rFonts w:ascii="Times New Roman" w:eastAsia="Times New Roman" w:hAnsi="Times New Roman" w:cs="Times New Roman"/>
          <w:color w:val="000000" w:themeColor="text1"/>
          <w:sz w:val="24"/>
          <w:szCs w:val="24"/>
        </w:rPr>
        <w:t xml:space="preserve"> ТЗК үүсгэн байгуул</w:t>
      </w:r>
      <w:r w:rsidR="7F38F2E6" w:rsidRPr="7C2D137E">
        <w:rPr>
          <w:rFonts w:ascii="Times New Roman" w:eastAsia="Times New Roman" w:hAnsi="Times New Roman" w:cs="Times New Roman"/>
          <w:color w:val="000000" w:themeColor="text1"/>
          <w:sz w:val="24"/>
          <w:szCs w:val="24"/>
        </w:rPr>
        <w:t>ж,</w:t>
      </w:r>
      <w:r w:rsidR="6DC4CBB3" w:rsidRPr="7C2D137E">
        <w:rPr>
          <w:rFonts w:ascii="Times New Roman" w:eastAsia="Times New Roman" w:hAnsi="Times New Roman" w:cs="Times New Roman"/>
          <w:color w:val="000000" w:themeColor="text1"/>
          <w:sz w:val="24"/>
          <w:szCs w:val="24"/>
        </w:rPr>
        <w:t xml:space="preserve"> хаалттай </w:t>
      </w:r>
      <w:r w:rsidR="46B7C708" w:rsidRPr="7C2D137E">
        <w:rPr>
          <w:rFonts w:ascii="Times New Roman" w:eastAsia="Times New Roman" w:hAnsi="Times New Roman" w:cs="Times New Roman"/>
          <w:color w:val="000000" w:themeColor="text1"/>
          <w:sz w:val="24"/>
          <w:szCs w:val="24"/>
        </w:rPr>
        <w:t xml:space="preserve">хүрээнд </w:t>
      </w:r>
      <w:r w:rsidR="77637674" w:rsidRPr="7C2D137E">
        <w:rPr>
          <w:rFonts w:ascii="Times New Roman" w:eastAsia="Times New Roman" w:hAnsi="Times New Roman" w:cs="Times New Roman"/>
          <w:color w:val="000000" w:themeColor="text1"/>
          <w:sz w:val="24"/>
          <w:szCs w:val="24"/>
        </w:rPr>
        <w:t>нийт 1,</w:t>
      </w:r>
      <w:r w:rsidR="1915DCAD" w:rsidRPr="7C2D137E">
        <w:rPr>
          <w:rFonts w:ascii="Times New Roman" w:eastAsia="Times New Roman" w:hAnsi="Times New Roman" w:cs="Times New Roman"/>
          <w:color w:val="000000" w:themeColor="text1"/>
          <w:sz w:val="24"/>
          <w:szCs w:val="24"/>
        </w:rPr>
        <w:t>929</w:t>
      </w:r>
      <w:r w:rsidR="77637674" w:rsidRPr="7C2D137E">
        <w:rPr>
          <w:rFonts w:ascii="Times New Roman" w:eastAsia="Times New Roman" w:hAnsi="Times New Roman" w:cs="Times New Roman"/>
          <w:color w:val="000000" w:themeColor="text1"/>
          <w:sz w:val="24"/>
          <w:szCs w:val="24"/>
        </w:rPr>
        <w:t xml:space="preserve"> түрээслээд өмчлөх орон сууцны зээлийг багц</w:t>
      </w:r>
      <w:r w:rsidR="771D5ACB" w:rsidRPr="7C2D137E">
        <w:rPr>
          <w:rFonts w:ascii="Times New Roman" w:eastAsia="Times New Roman" w:hAnsi="Times New Roman" w:cs="Times New Roman"/>
          <w:color w:val="000000" w:themeColor="text1"/>
          <w:sz w:val="24"/>
          <w:szCs w:val="24"/>
        </w:rPr>
        <w:t xml:space="preserve">лан </w:t>
      </w:r>
      <w:r w:rsidR="1C973503" w:rsidRPr="7C2D137E">
        <w:rPr>
          <w:rFonts w:ascii="Times New Roman" w:eastAsia="Times New Roman" w:hAnsi="Times New Roman" w:cs="Times New Roman"/>
          <w:color w:val="000000" w:themeColor="text1"/>
          <w:sz w:val="24"/>
          <w:szCs w:val="24"/>
        </w:rPr>
        <w:t>149.9</w:t>
      </w:r>
      <w:r w:rsidR="771D5ACB" w:rsidRPr="7C2D137E">
        <w:rPr>
          <w:rFonts w:ascii="Times New Roman" w:eastAsia="Times New Roman" w:hAnsi="Times New Roman" w:cs="Times New Roman"/>
          <w:color w:val="000000" w:themeColor="text1"/>
          <w:sz w:val="24"/>
          <w:szCs w:val="24"/>
        </w:rPr>
        <w:t xml:space="preserve"> тэрбум төгрөгийн</w:t>
      </w:r>
      <w:r w:rsidR="77637674" w:rsidRPr="7C2D137E">
        <w:rPr>
          <w:rFonts w:ascii="Times New Roman" w:eastAsia="Times New Roman" w:hAnsi="Times New Roman" w:cs="Times New Roman"/>
          <w:color w:val="000000" w:themeColor="text1"/>
          <w:sz w:val="24"/>
          <w:szCs w:val="24"/>
        </w:rPr>
        <w:t xml:space="preserve"> </w:t>
      </w:r>
      <w:r w:rsidR="3DDDD818" w:rsidRPr="7C2D137E">
        <w:rPr>
          <w:rFonts w:ascii="Times New Roman" w:eastAsia="Times New Roman" w:hAnsi="Times New Roman" w:cs="Times New Roman"/>
          <w:color w:val="000000" w:themeColor="text1"/>
          <w:sz w:val="24"/>
          <w:szCs w:val="24"/>
        </w:rPr>
        <w:t xml:space="preserve">орон сууцын түрээсээр баталгаажсан </w:t>
      </w:r>
      <w:r w:rsidR="77637674" w:rsidRPr="7C2D137E">
        <w:rPr>
          <w:rFonts w:ascii="Times New Roman" w:eastAsia="Times New Roman" w:hAnsi="Times New Roman" w:cs="Times New Roman"/>
          <w:color w:val="000000" w:themeColor="text1"/>
          <w:sz w:val="24"/>
          <w:szCs w:val="24"/>
        </w:rPr>
        <w:t>үнэт цаас гаргасан.</w:t>
      </w:r>
      <w:r w:rsidR="0BAAB7B0" w:rsidRPr="7C2D137E">
        <w:rPr>
          <w:rFonts w:ascii="Times New Roman" w:eastAsia="Times New Roman" w:hAnsi="Times New Roman" w:cs="Times New Roman"/>
          <w:color w:val="000000" w:themeColor="text1"/>
          <w:sz w:val="24"/>
          <w:szCs w:val="24"/>
        </w:rPr>
        <w:t xml:space="preserve"> </w:t>
      </w:r>
      <w:r w:rsidR="00925655">
        <w:rPr>
          <w:rFonts w:ascii="Times New Roman" w:eastAsia="Times New Roman" w:hAnsi="Times New Roman" w:cs="Times New Roman"/>
          <w:color w:val="000000" w:themeColor="text1"/>
          <w:sz w:val="24"/>
          <w:szCs w:val="24"/>
        </w:rPr>
        <w:t>Үүнээс т</w:t>
      </w:r>
      <w:r w:rsidR="0BAAB7B0" w:rsidRPr="7C2D137E">
        <w:rPr>
          <w:rFonts w:ascii="Times New Roman" w:eastAsia="Times New Roman" w:hAnsi="Times New Roman" w:cs="Times New Roman"/>
          <w:color w:val="000000" w:themeColor="text1"/>
          <w:sz w:val="24"/>
          <w:szCs w:val="24"/>
        </w:rPr>
        <w:t xml:space="preserve">айлант </w:t>
      </w:r>
      <w:r w:rsidR="00D42D0D">
        <w:rPr>
          <w:rFonts w:ascii="Times New Roman" w:eastAsia="Times New Roman" w:hAnsi="Times New Roman" w:cs="Times New Roman"/>
          <w:color w:val="000000" w:themeColor="text1"/>
          <w:sz w:val="24"/>
          <w:szCs w:val="24"/>
        </w:rPr>
        <w:t>хугацаанд</w:t>
      </w:r>
      <w:r w:rsidR="0BAAB7B0" w:rsidRPr="7C2D137E">
        <w:rPr>
          <w:rFonts w:ascii="Times New Roman" w:eastAsia="Times New Roman" w:hAnsi="Times New Roman" w:cs="Times New Roman"/>
          <w:color w:val="000000" w:themeColor="text1"/>
          <w:sz w:val="24"/>
          <w:szCs w:val="24"/>
        </w:rPr>
        <w:t xml:space="preserve"> 752 </w:t>
      </w:r>
      <w:r w:rsidR="0BAAB7B0" w:rsidRPr="7C2D137E">
        <w:rPr>
          <w:rFonts w:ascii="Times New Roman" w:eastAsia="Times New Roman" w:hAnsi="Times New Roman" w:cs="Times New Roman"/>
          <w:sz w:val="24"/>
          <w:szCs w:val="24"/>
          <w:lang w:val="mn"/>
        </w:rPr>
        <w:t>түрээсийн орон сууцны өмчлөх эрхийг</w:t>
      </w:r>
      <w:r w:rsidR="0BAAB7B0" w:rsidRPr="7C2D137E">
        <w:rPr>
          <w:rFonts w:ascii="Times New Roman" w:eastAsia="Times New Roman" w:hAnsi="Times New Roman" w:cs="Times New Roman"/>
          <w:sz w:val="24"/>
          <w:szCs w:val="24"/>
        </w:rPr>
        <w:t xml:space="preserve"> багцлан </w:t>
      </w:r>
      <w:r w:rsidR="77637674" w:rsidRPr="7C2D137E">
        <w:rPr>
          <w:rFonts w:ascii="Times New Roman" w:eastAsia="Times New Roman" w:hAnsi="Times New Roman" w:cs="Times New Roman"/>
          <w:color w:val="000000" w:themeColor="text1"/>
          <w:sz w:val="24"/>
          <w:szCs w:val="24"/>
        </w:rPr>
        <w:t xml:space="preserve">50.0 тэрбум төгрөгийн үнийн дүн бүхий </w:t>
      </w:r>
      <w:r w:rsidR="0A46E6F5" w:rsidRPr="7C2D137E">
        <w:rPr>
          <w:rFonts w:ascii="Times New Roman" w:eastAsia="Times New Roman" w:hAnsi="Times New Roman" w:cs="Times New Roman"/>
          <w:color w:val="000000" w:themeColor="text1"/>
          <w:sz w:val="24"/>
          <w:szCs w:val="24"/>
        </w:rPr>
        <w:t>орон сууцны түрээсээр баталгаажсан</w:t>
      </w:r>
      <w:r w:rsidR="77637674" w:rsidRPr="7C2D137E">
        <w:rPr>
          <w:rFonts w:ascii="Times New Roman" w:eastAsia="Times New Roman" w:hAnsi="Times New Roman" w:cs="Times New Roman"/>
          <w:color w:val="000000" w:themeColor="text1"/>
          <w:sz w:val="24"/>
          <w:szCs w:val="24"/>
        </w:rPr>
        <w:t xml:space="preserve"> баталгаат үнэт цаас гаргасан</w:t>
      </w:r>
      <w:r w:rsidR="0AD777D6" w:rsidRPr="7C2D137E">
        <w:rPr>
          <w:rFonts w:ascii="Times New Roman" w:eastAsia="Times New Roman" w:hAnsi="Times New Roman" w:cs="Times New Roman"/>
          <w:color w:val="000000" w:themeColor="text1"/>
          <w:sz w:val="24"/>
          <w:szCs w:val="24"/>
        </w:rPr>
        <w:t xml:space="preserve"> </w:t>
      </w:r>
      <w:r w:rsidR="77637674" w:rsidRPr="7C2D137E">
        <w:rPr>
          <w:rFonts w:ascii="Times New Roman" w:eastAsia="Times New Roman" w:hAnsi="Times New Roman" w:cs="Times New Roman"/>
          <w:color w:val="000000" w:themeColor="text1"/>
          <w:sz w:val="24"/>
          <w:szCs w:val="24"/>
        </w:rPr>
        <w:t>байна.</w:t>
      </w:r>
    </w:p>
    <w:p w14:paraId="51C16AB2" w14:textId="1C01464D" w:rsidR="00A55633" w:rsidRDefault="00A55633" w:rsidP="00A55633">
      <w:pPr>
        <w:spacing w:before="120" w:line="276" w:lineRule="auto"/>
        <w:ind w:firstLine="709"/>
        <w:jc w:val="right"/>
        <w:rPr>
          <w:rFonts w:ascii="Times New Roman" w:eastAsia="Times New Roman" w:hAnsi="Times New Roman" w:cs="Times New Roman"/>
          <w:color w:val="000000" w:themeColor="text1"/>
          <w:sz w:val="24"/>
          <w:szCs w:val="24"/>
        </w:rPr>
      </w:pPr>
      <w:r w:rsidRPr="00A55633">
        <w:rPr>
          <w:rStyle w:val="normaltextrun"/>
          <w:rFonts w:ascii="Times New Roman" w:hAnsi="Times New Roman" w:cs="Times New Roman"/>
          <w:iCs/>
          <w:color w:val="000000"/>
          <w:sz w:val="24"/>
          <w:szCs w:val="24"/>
          <w:shd w:val="clear" w:color="auto" w:fill="FFFFFF"/>
        </w:rPr>
        <w:t xml:space="preserve">Хүснэгт </w:t>
      </w:r>
      <w:r>
        <w:rPr>
          <w:rStyle w:val="normaltextrun"/>
          <w:rFonts w:ascii="Times New Roman" w:hAnsi="Times New Roman" w:cs="Times New Roman"/>
          <w:iCs/>
          <w:color w:val="000000"/>
          <w:sz w:val="24"/>
          <w:szCs w:val="24"/>
          <w:shd w:val="clear" w:color="auto" w:fill="FFFFFF"/>
          <w:lang w:val="en-US"/>
        </w:rPr>
        <w:t>6</w:t>
      </w:r>
      <w:r w:rsidRPr="00A55633">
        <w:rPr>
          <w:rStyle w:val="normaltextrun"/>
          <w:rFonts w:ascii="Times New Roman" w:hAnsi="Times New Roman" w:cs="Times New Roman"/>
          <w:iCs/>
          <w:color w:val="000000"/>
          <w:sz w:val="24"/>
          <w:szCs w:val="24"/>
          <w:shd w:val="clear" w:color="auto" w:fill="FFFFFF"/>
        </w:rPr>
        <w:t xml:space="preserve">. Төрийн бодлогын хүрээнд гарсан ХБҮЦ </w:t>
      </w:r>
      <w:r w:rsidRPr="00A55633">
        <w:rPr>
          <w:rStyle w:val="normaltextrun"/>
          <w:rFonts w:ascii="Times New Roman" w:hAnsi="Times New Roman" w:cs="Times New Roman"/>
          <w:iCs/>
          <w:color w:val="000000"/>
          <w:sz w:val="24"/>
          <w:szCs w:val="24"/>
          <w:shd w:val="clear" w:color="auto" w:fill="FFFFFF"/>
          <w:lang w:val="en-US"/>
        </w:rPr>
        <w:t>/</w:t>
      </w:r>
      <w:r w:rsidRPr="00A55633">
        <w:rPr>
          <w:rFonts w:ascii="Times New Roman" w:eastAsia="Times New Roman" w:hAnsi="Times New Roman" w:cs="Times New Roman"/>
          <w:color w:val="000000" w:themeColor="text1"/>
          <w:sz w:val="24"/>
          <w:szCs w:val="24"/>
        </w:rPr>
        <w:t>“НОСК</w:t>
      </w:r>
      <w:r w:rsidR="00B4284D">
        <w:rPr>
          <w:rFonts w:ascii="Times New Roman" w:eastAsia="Times New Roman" w:hAnsi="Times New Roman" w:cs="Times New Roman"/>
          <w:color w:val="000000" w:themeColor="text1"/>
          <w:sz w:val="24"/>
          <w:szCs w:val="24"/>
        </w:rPr>
        <w:t xml:space="preserve"> ТАВ ТЗК</w:t>
      </w:r>
      <w:r w:rsidRPr="00A55633">
        <w:rPr>
          <w:rFonts w:ascii="Times New Roman" w:eastAsia="Times New Roman" w:hAnsi="Times New Roman" w:cs="Times New Roman"/>
          <w:color w:val="000000" w:themeColor="text1"/>
          <w:sz w:val="24"/>
          <w:szCs w:val="24"/>
        </w:rPr>
        <w:t xml:space="preserve">” </w:t>
      </w:r>
      <w:r w:rsidR="00B4284D">
        <w:rPr>
          <w:rFonts w:ascii="Times New Roman" w:eastAsia="Times New Roman" w:hAnsi="Times New Roman" w:cs="Times New Roman"/>
          <w:color w:val="000000" w:themeColor="text1"/>
          <w:sz w:val="24"/>
          <w:szCs w:val="24"/>
        </w:rPr>
        <w:t>Х</w:t>
      </w:r>
      <w:r w:rsidRPr="00A55633">
        <w:rPr>
          <w:rFonts w:ascii="Times New Roman" w:eastAsia="Times New Roman" w:hAnsi="Times New Roman" w:cs="Times New Roman"/>
          <w:color w:val="000000" w:themeColor="text1"/>
          <w:sz w:val="24"/>
          <w:szCs w:val="24"/>
        </w:rPr>
        <w:t>ХК</w:t>
      </w:r>
      <w:r w:rsidRPr="00A55633">
        <w:rPr>
          <w:rStyle w:val="normaltextrun"/>
          <w:rFonts w:ascii="Times New Roman" w:hAnsi="Times New Roman" w:cs="Times New Roman"/>
          <w:iCs/>
          <w:color w:val="000000"/>
          <w:sz w:val="24"/>
          <w:szCs w:val="24"/>
          <w:shd w:val="clear" w:color="auto" w:fill="FFFFFF"/>
        </w:rPr>
        <w:t xml:space="preserve"> /</w:t>
      </w:r>
      <w:r w:rsidRPr="00A55633">
        <w:rPr>
          <w:rStyle w:val="eop"/>
          <w:rFonts w:ascii="Times New Roman" w:hAnsi="Times New Roman" w:cs="Times New Roman"/>
          <w:color w:val="000000"/>
          <w:sz w:val="24"/>
          <w:szCs w:val="24"/>
          <w:shd w:val="clear" w:color="auto" w:fill="FFFFFF"/>
        </w:rPr>
        <w:t> </w:t>
      </w:r>
    </w:p>
    <w:tbl>
      <w:tblPr>
        <w:tblStyle w:val="ListTable6Colorful-Accent1"/>
        <w:tblW w:w="0" w:type="auto"/>
        <w:tblLook w:val="04A0" w:firstRow="1" w:lastRow="0" w:firstColumn="1" w:lastColumn="0" w:noHBand="0" w:noVBand="1"/>
      </w:tblPr>
      <w:tblGrid>
        <w:gridCol w:w="3115"/>
        <w:gridCol w:w="3115"/>
        <w:gridCol w:w="3115"/>
      </w:tblGrid>
      <w:tr w:rsidR="000F3CCE" w:rsidRPr="00A55633" w14:paraId="341D8A8A" w14:textId="77777777" w:rsidTr="000F3C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5E9B40BA" w14:textId="77777777" w:rsidR="000F3CCE" w:rsidRPr="00A55633" w:rsidRDefault="000F3CCE" w:rsidP="000F3CCE">
            <w:pPr>
              <w:spacing w:before="120" w:line="276" w:lineRule="auto"/>
              <w:jc w:val="both"/>
              <w:rPr>
                <w:rFonts w:ascii="Times New Roman" w:eastAsia="Times New Roman" w:hAnsi="Times New Roman" w:cs="Times New Roman"/>
                <w:color w:val="000000" w:themeColor="text1"/>
                <w:sz w:val="24"/>
                <w:szCs w:val="24"/>
              </w:rPr>
            </w:pPr>
            <w:r w:rsidRPr="00A55633">
              <w:rPr>
                <w:rFonts w:ascii="Times New Roman" w:eastAsia="Times New Roman" w:hAnsi="Times New Roman" w:cs="Times New Roman"/>
                <w:color w:val="000000" w:themeColor="text1"/>
                <w:sz w:val="24"/>
                <w:szCs w:val="24"/>
              </w:rPr>
              <w:t>Тайлант хугацаанд</w:t>
            </w:r>
          </w:p>
        </w:tc>
        <w:tc>
          <w:tcPr>
            <w:tcW w:w="3115" w:type="dxa"/>
          </w:tcPr>
          <w:p w14:paraId="050EFE0F" w14:textId="153BA680" w:rsidR="000F3CCE" w:rsidRPr="00A55633" w:rsidRDefault="000F3CCE" w:rsidP="000F3CCE">
            <w:pPr>
              <w:spacing w:before="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n-US"/>
              </w:rPr>
            </w:pPr>
            <w:r w:rsidRPr="00A55633">
              <w:rPr>
                <w:rFonts w:ascii="Times New Roman" w:eastAsia="Times New Roman" w:hAnsi="Times New Roman" w:cs="Times New Roman"/>
                <w:color w:val="000000" w:themeColor="text1"/>
                <w:sz w:val="24"/>
                <w:szCs w:val="24"/>
              </w:rPr>
              <w:t>Зээлийн багц</w:t>
            </w:r>
          </w:p>
        </w:tc>
        <w:tc>
          <w:tcPr>
            <w:tcW w:w="3115" w:type="dxa"/>
          </w:tcPr>
          <w:p w14:paraId="2B353ACD" w14:textId="2C6F4508" w:rsidR="000F3CCE" w:rsidRPr="00A55633" w:rsidRDefault="000F3CCE" w:rsidP="000F3CCE">
            <w:pPr>
              <w:spacing w:before="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n-US"/>
              </w:rPr>
            </w:pPr>
            <w:r w:rsidRPr="00A55633">
              <w:rPr>
                <w:rFonts w:ascii="Times New Roman" w:eastAsia="Times New Roman" w:hAnsi="Times New Roman" w:cs="Times New Roman"/>
                <w:color w:val="000000" w:themeColor="text1"/>
                <w:sz w:val="24"/>
                <w:szCs w:val="24"/>
              </w:rPr>
              <w:t>Бүртгүүлсэн дүн</w:t>
            </w:r>
          </w:p>
        </w:tc>
      </w:tr>
      <w:tr w:rsidR="000F3CCE" w:rsidRPr="00A55633" w14:paraId="63851CF2" w14:textId="77777777" w:rsidTr="000F3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6C588F38" w14:textId="4D4B53D3" w:rsidR="000F3CCE" w:rsidRPr="00A55633" w:rsidRDefault="000F3CCE" w:rsidP="000F3CCE">
            <w:pPr>
              <w:spacing w:before="120" w:line="276" w:lineRule="auto"/>
              <w:jc w:val="both"/>
              <w:rPr>
                <w:rFonts w:ascii="Times New Roman" w:eastAsia="Times New Roman" w:hAnsi="Times New Roman" w:cs="Times New Roman"/>
                <w:b w:val="0"/>
                <w:color w:val="000000" w:themeColor="text1"/>
                <w:sz w:val="24"/>
                <w:szCs w:val="24"/>
              </w:rPr>
            </w:pPr>
            <w:r w:rsidRPr="00A55633">
              <w:rPr>
                <w:rFonts w:ascii="Times New Roman" w:eastAsia="Times New Roman" w:hAnsi="Times New Roman" w:cs="Times New Roman"/>
                <w:b w:val="0"/>
                <w:color w:val="000000" w:themeColor="text1"/>
                <w:sz w:val="24"/>
                <w:szCs w:val="24"/>
              </w:rPr>
              <w:t>“Н</w:t>
            </w:r>
            <w:r w:rsidR="00B4284D">
              <w:rPr>
                <w:rFonts w:ascii="Times New Roman" w:eastAsia="Times New Roman" w:hAnsi="Times New Roman" w:cs="Times New Roman"/>
                <w:b w:val="0"/>
                <w:color w:val="000000" w:themeColor="text1"/>
                <w:sz w:val="24"/>
                <w:szCs w:val="24"/>
              </w:rPr>
              <w:t>оск тав ТЗК</w:t>
            </w:r>
            <w:r w:rsidRPr="00A55633">
              <w:rPr>
                <w:rFonts w:ascii="Times New Roman" w:eastAsia="Times New Roman" w:hAnsi="Times New Roman" w:cs="Times New Roman"/>
                <w:b w:val="0"/>
                <w:color w:val="000000" w:themeColor="text1"/>
                <w:sz w:val="24"/>
                <w:szCs w:val="24"/>
              </w:rPr>
              <w:t>” Х</w:t>
            </w:r>
            <w:r w:rsidR="00B4284D">
              <w:rPr>
                <w:rFonts w:ascii="Times New Roman" w:eastAsia="Times New Roman" w:hAnsi="Times New Roman" w:cs="Times New Roman"/>
                <w:b w:val="0"/>
                <w:color w:val="000000" w:themeColor="text1"/>
                <w:sz w:val="24"/>
                <w:szCs w:val="24"/>
              </w:rPr>
              <w:t>Х</w:t>
            </w:r>
            <w:r w:rsidRPr="00A55633">
              <w:rPr>
                <w:rFonts w:ascii="Times New Roman" w:eastAsia="Times New Roman" w:hAnsi="Times New Roman" w:cs="Times New Roman"/>
                <w:b w:val="0"/>
                <w:color w:val="000000" w:themeColor="text1"/>
                <w:sz w:val="24"/>
                <w:szCs w:val="24"/>
              </w:rPr>
              <w:t>К</w:t>
            </w:r>
          </w:p>
        </w:tc>
        <w:tc>
          <w:tcPr>
            <w:tcW w:w="3115" w:type="dxa"/>
          </w:tcPr>
          <w:p w14:paraId="1C7B554D" w14:textId="14A769C4" w:rsidR="000F3CCE" w:rsidRPr="00A55633" w:rsidRDefault="000F3CCE" w:rsidP="000F3CCE">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A55633">
              <w:rPr>
                <w:rFonts w:ascii="Times New Roman" w:eastAsia="Times New Roman" w:hAnsi="Times New Roman" w:cs="Times New Roman"/>
                <w:color w:val="000000" w:themeColor="text1"/>
                <w:sz w:val="24"/>
                <w:szCs w:val="24"/>
              </w:rPr>
              <w:t>752 зээлдэгч</w:t>
            </w:r>
          </w:p>
        </w:tc>
        <w:tc>
          <w:tcPr>
            <w:tcW w:w="3115" w:type="dxa"/>
          </w:tcPr>
          <w:p w14:paraId="42842B7C" w14:textId="059E1C7E" w:rsidR="000F3CCE" w:rsidRPr="00A55633" w:rsidRDefault="000F3CCE" w:rsidP="000F3CCE">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A55633">
              <w:rPr>
                <w:rFonts w:ascii="Times New Roman" w:eastAsia="Times New Roman" w:hAnsi="Times New Roman" w:cs="Times New Roman"/>
                <w:color w:val="000000" w:themeColor="text1"/>
                <w:sz w:val="24"/>
                <w:szCs w:val="24"/>
              </w:rPr>
              <w:t>50.0 тэрбум</w:t>
            </w:r>
          </w:p>
        </w:tc>
      </w:tr>
    </w:tbl>
    <w:p w14:paraId="44FD995B" w14:textId="15332F21" w:rsidR="003A3418" w:rsidRPr="001B13F3" w:rsidRDefault="39276806" w:rsidP="178F7BAB">
      <w:pPr>
        <w:pStyle w:val="Heading2"/>
        <w:spacing w:line="276" w:lineRule="auto"/>
        <w:rPr>
          <w:rFonts w:eastAsia="Times New Roman" w:cs="Times New Roman"/>
        </w:rPr>
      </w:pPr>
      <w:bookmarkStart w:id="60" w:name="_Toc102724521"/>
      <w:bookmarkStart w:id="61" w:name="_Toc125105884"/>
      <w:bookmarkStart w:id="62" w:name="_Toc125106021"/>
      <w:bookmarkStart w:id="63" w:name="_Toc125106069"/>
      <w:bookmarkStart w:id="64" w:name="_Toc125388319"/>
      <w:r w:rsidRPr="7C2D137E">
        <w:rPr>
          <w:rFonts w:eastAsia="Times New Roman" w:cs="Times New Roman"/>
        </w:rPr>
        <w:t>2.2. ҮНЭТ ЦААСНЫ ЗАХ ЗЭЭЛИЙН ЭРЭЛТ</w:t>
      </w:r>
      <w:bookmarkEnd w:id="60"/>
      <w:bookmarkEnd w:id="61"/>
      <w:bookmarkEnd w:id="62"/>
      <w:bookmarkEnd w:id="63"/>
      <w:bookmarkEnd w:id="64"/>
    </w:p>
    <w:p w14:paraId="2B6226CD" w14:textId="2D4A2BBB" w:rsidR="00B23EAC" w:rsidRPr="001B13F3" w:rsidRDefault="2C06D748" w:rsidP="178F7BAB">
      <w:pPr>
        <w:spacing w:line="276" w:lineRule="auto"/>
        <w:ind w:firstLine="709"/>
        <w:jc w:val="both"/>
        <w:rPr>
          <w:rFonts w:ascii="Times New Roman" w:eastAsia="Times New Roman" w:hAnsi="Times New Roman" w:cs="Times New Roman"/>
          <w:color w:val="000000" w:themeColor="text1"/>
          <w:sz w:val="24"/>
          <w:szCs w:val="24"/>
        </w:rPr>
      </w:pPr>
      <w:r w:rsidRPr="178F7BAB">
        <w:rPr>
          <w:rFonts w:ascii="Times New Roman" w:eastAsia="Times New Roman" w:hAnsi="Times New Roman" w:cs="Times New Roman"/>
          <w:color w:val="000000" w:themeColor="text1"/>
          <w:sz w:val="24"/>
          <w:szCs w:val="24"/>
        </w:rPr>
        <w:t xml:space="preserve">Тайлант хугацаанд </w:t>
      </w:r>
      <w:r w:rsidR="633C1988" w:rsidRPr="178F7BAB">
        <w:rPr>
          <w:rFonts w:ascii="Times New Roman" w:eastAsia="Times New Roman" w:hAnsi="Times New Roman" w:cs="Times New Roman"/>
          <w:b/>
          <w:bCs/>
          <w:color w:val="000000" w:themeColor="text1"/>
          <w:sz w:val="24"/>
          <w:szCs w:val="24"/>
        </w:rPr>
        <w:t>7</w:t>
      </w:r>
      <w:r w:rsidR="7E75F6A4" w:rsidRPr="178F7BAB">
        <w:rPr>
          <w:rFonts w:ascii="Times New Roman" w:eastAsia="Times New Roman" w:hAnsi="Times New Roman" w:cs="Times New Roman"/>
          <w:b/>
          <w:bCs/>
          <w:color w:val="000000" w:themeColor="text1"/>
          <w:sz w:val="24"/>
          <w:szCs w:val="24"/>
        </w:rPr>
        <w:t>,</w:t>
      </w:r>
      <w:r w:rsidR="79A30EC6" w:rsidRPr="178F7BAB">
        <w:rPr>
          <w:rFonts w:ascii="Times New Roman" w:eastAsia="Times New Roman" w:hAnsi="Times New Roman" w:cs="Times New Roman"/>
          <w:b/>
          <w:bCs/>
          <w:color w:val="000000" w:themeColor="text1"/>
          <w:sz w:val="24"/>
          <w:szCs w:val="24"/>
        </w:rPr>
        <w:t>163</w:t>
      </w:r>
      <w:r w:rsidR="7E75F6A4" w:rsidRPr="178F7BAB">
        <w:rPr>
          <w:rFonts w:ascii="Times New Roman" w:eastAsia="Times New Roman" w:hAnsi="Times New Roman" w:cs="Times New Roman"/>
          <w:color w:val="000000" w:themeColor="text1"/>
          <w:sz w:val="24"/>
          <w:szCs w:val="24"/>
          <w:lang w:val="en-US"/>
        </w:rPr>
        <w:t xml:space="preserve"> </w:t>
      </w:r>
      <w:r w:rsidRPr="178F7BAB">
        <w:rPr>
          <w:rFonts w:ascii="Times New Roman" w:eastAsia="Times New Roman" w:hAnsi="Times New Roman" w:cs="Times New Roman"/>
          <w:color w:val="000000" w:themeColor="text1"/>
          <w:sz w:val="24"/>
          <w:szCs w:val="24"/>
        </w:rPr>
        <w:t>данс нээгдэж өссөн дүнгээр</w:t>
      </w:r>
      <w:r w:rsidR="37028FD8" w:rsidRPr="178F7BAB">
        <w:rPr>
          <w:rFonts w:ascii="Times New Roman" w:eastAsia="Times New Roman" w:hAnsi="Times New Roman" w:cs="Times New Roman"/>
          <w:color w:val="000000" w:themeColor="text1"/>
          <w:sz w:val="24"/>
          <w:szCs w:val="24"/>
        </w:rPr>
        <w:t xml:space="preserve"> нийт </w:t>
      </w:r>
      <w:r w:rsidR="7E75F6A4" w:rsidRPr="178F7BAB">
        <w:rPr>
          <w:rFonts w:ascii="Times New Roman" w:eastAsia="Times New Roman" w:hAnsi="Times New Roman" w:cs="Times New Roman"/>
          <w:b/>
          <w:bCs/>
          <w:color w:val="000000" w:themeColor="text1"/>
          <w:sz w:val="24"/>
          <w:szCs w:val="24"/>
        </w:rPr>
        <w:t>2,4</w:t>
      </w:r>
      <w:r w:rsidR="155B5311" w:rsidRPr="178F7BAB">
        <w:rPr>
          <w:rFonts w:ascii="Times New Roman" w:eastAsia="Times New Roman" w:hAnsi="Times New Roman" w:cs="Times New Roman"/>
          <w:b/>
          <w:bCs/>
          <w:color w:val="000000" w:themeColor="text1"/>
          <w:sz w:val="24"/>
          <w:szCs w:val="24"/>
        </w:rPr>
        <w:t>46</w:t>
      </w:r>
      <w:r w:rsidR="7E75F6A4" w:rsidRPr="178F7BAB">
        <w:rPr>
          <w:rFonts w:ascii="Times New Roman" w:eastAsia="Times New Roman" w:hAnsi="Times New Roman" w:cs="Times New Roman"/>
          <w:b/>
          <w:bCs/>
          <w:color w:val="000000" w:themeColor="text1"/>
          <w:sz w:val="24"/>
          <w:szCs w:val="24"/>
        </w:rPr>
        <w:t>,</w:t>
      </w:r>
      <w:r w:rsidR="6B111D89" w:rsidRPr="178F7BAB">
        <w:rPr>
          <w:rFonts w:ascii="Times New Roman" w:eastAsia="Times New Roman" w:hAnsi="Times New Roman" w:cs="Times New Roman"/>
          <w:b/>
          <w:bCs/>
          <w:color w:val="000000" w:themeColor="text1"/>
          <w:sz w:val="24"/>
          <w:szCs w:val="24"/>
        </w:rPr>
        <w:t>290</w:t>
      </w:r>
      <w:r w:rsidR="7E75F6A4" w:rsidRPr="178F7BAB">
        <w:rPr>
          <w:rFonts w:ascii="Times New Roman" w:eastAsia="Times New Roman" w:hAnsi="Times New Roman" w:cs="Times New Roman"/>
          <w:color w:val="000000" w:themeColor="text1"/>
          <w:sz w:val="24"/>
          <w:szCs w:val="24"/>
          <w:lang w:val="en-US"/>
        </w:rPr>
        <w:t xml:space="preserve"> </w:t>
      </w:r>
      <w:r w:rsidR="37028FD8" w:rsidRPr="178F7BAB">
        <w:rPr>
          <w:rFonts w:ascii="Times New Roman" w:eastAsia="Times New Roman" w:hAnsi="Times New Roman" w:cs="Times New Roman"/>
          <w:color w:val="000000" w:themeColor="text1"/>
          <w:sz w:val="24"/>
          <w:szCs w:val="24"/>
        </w:rPr>
        <w:t xml:space="preserve">данс нээгдсэн байна. Мөн </w:t>
      </w:r>
      <w:r w:rsidR="31F2D44F" w:rsidRPr="178F7BAB">
        <w:rPr>
          <w:rFonts w:ascii="Times New Roman" w:eastAsia="Times New Roman" w:hAnsi="Times New Roman" w:cs="Times New Roman"/>
          <w:color w:val="000000" w:themeColor="text1"/>
          <w:sz w:val="24"/>
          <w:szCs w:val="24"/>
        </w:rPr>
        <w:t xml:space="preserve">тайлант хугацаанд </w:t>
      </w:r>
      <w:r w:rsidR="70B89F92" w:rsidRPr="178F7BAB">
        <w:rPr>
          <w:rFonts w:ascii="Times New Roman" w:eastAsia="Times New Roman" w:hAnsi="Times New Roman" w:cs="Times New Roman"/>
          <w:b/>
          <w:bCs/>
          <w:color w:val="000000" w:themeColor="text1"/>
          <w:sz w:val="24"/>
          <w:szCs w:val="24"/>
        </w:rPr>
        <w:t>31</w:t>
      </w:r>
      <w:r w:rsidR="7E75F6A4" w:rsidRPr="178F7BAB">
        <w:rPr>
          <w:rFonts w:ascii="Times New Roman" w:eastAsia="Times New Roman" w:hAnsi="Times New Roman" w:cs="Times New Roman"/>
          <w:b/>
          <w:bCs/>
          <w:color w:val="000000" w:themeColor="text1"/>
          <w:sz w:val="24"/>
          <w:szCs w:val="24"/>
        </w:rPr>
        <w:t>,</w:t>
      </w:r>
      <w:r w:rsidR="03E0DBF0" w:rsidRPr="178F7BAB">
        <w:rPr>
          <w:rFonts w:ascii="Times New Roman" w:eastAsia="Times New Roman" w:hAnsi="Times New Roman" w:cs="Times New Roman"/>
          <w:b/>
          <w:bCs/>
          <w:color w:val="000000" w:themeColor="text1"/>
          <w:sz w:val="24"/>
          <w:szCs w:val="24"/>
        </w:rPr>
        <w:t>541</w:t>
      </w:r>
      <w:r w:rsidR="7E75F6A4" w:rsidRPr="178F7BAB">
        <w:rPr>
          <w:rFonts w:ascii="Times New Roman" w:eastAsia="Times New Roman" w:hAnsi="Times New Roman" w:cs="Times New Roman"/>
          <w:color w:val="000000" w:themeColor="text1"/>
          <w:sz w:val="24"/>
          <w:szCs w:val="24"/>
          <w:lang w:val="en-US"/>
        </w:rPr>
        <w:t xml:space="preserve"> </w:t>
      </w:r>
      <w:r w:rsidR="37028FD8" w:rsidRPr="178F7BAB">
        <w:rPr>
          <w:rFonts w:ascii="Times New Roman" w:eastAsia="Times New Roman" w:hAnsi="Times New Roman" w:cs="Times New Roman"/>
          <w:color w:val="000000" w:themeColor="text1"/>
          <w:sz w:val="24"/>
          <w:szCs w:val="24"/>
        </w:rPr>
        <w:t xml:space="preserve">холболтын данс нээгдэж нийт </w:t>
      </w:r>
      <w:r w:rsidR="7670DE43" w:rsidRPr="178F7BAB">
        <w:rPr>
          <w:rFonts w:ascii="Times New Roman" w:eastAsia="Times New Roman" w:hAnsi="Times New Roman" w:cs="Times New Roman"/>
          <w:b/>
          <w:bCs/>
          <w:color w:val="000000" w:themeColor="text1"/>
          <w:sz w:val="24"/>
          <w:szCs w:val="24"/>
        </w:rPr>
        <w:t>567</w:t>
      </w:r>
      <w:r w:rsidR="7E75F6A4" w:rsidRPr="178F7BAB">
        <w:rPr>
          <w:rFonts w:ascii="Times New Roman" w:eastAsia="Times New Roman" w:hAnsi="Times New Roman" w:cs="Times New Roman"/>
          <w:b/>
          <w:bCs/>
          <w:color w:val="000000" w:themeColor="text1"/>
          <w:sz w:val="24"/>
          <w:szCs w:val="24"/>
        </w:rPr>
        <w:t>,</w:t>
      </w:r>
      <w:r w:rsidR="14F49AB2" w:rsidRPr="178F7BAB">
        <w:rPr>
          <w:rFonts w:ascii="Times New Roman" w:eastAsia="Times New Roman" w:hAnsi="Times New Roman" w:cs="Times New Roman"/>
          <w:b/>
          <w:bCs/>
          <w:color w:val="000000" w:themeColor="text1"/>
          <w:sz w:val="24"/>
          <w:szCs w:val="24"/>
        </w:rPr>
        <w:t>901</w:t>
      </w:r>
      <w:r w:rsidR="7E75F6A4" w:rsidRPr="178F7BAB">
        <w:rPr>
          <w:rFonts w:ascii="Times New Roman" w:eastAsia="Times New Roman" w:hAnsi="Times New Roman" w:cs="Times New Roman"/>
          <w:color w:val="000000" w:themeColor="text1"/>
          <w:sz w:val="24"/>
          <w:szCs w:val="24"/>
          <w:lang w:val="en-US"/>
        </w:rPr>
        <w:t xml:space="preserve"> </w:t>
      </w:r>
      <w:r w:rsidR="37028FD8" w:rsidRPr="178F7BAB">
        <w:rPr>
          <w:rFonts w:ascii="Times New Roman" w:eastAsia="Times New Roman" w:hAnsi="Times New Roman" w:cs="Times New Roman"/>
          <w:color w:val="000000" w:themeColor="text1"/>
          <w:sz w:val="24"/>
          <w:szCs w:val="24"/>
        </w:rPr>
        <w:t xml:space="preserve">холболтын данс нээгджээ. </w:t>
      </w:r>
    </w:p>
    <w:p w14:paraId="6F22F7DC" w14:textId="0A88E68B" w:rsidR="003A3418" w:rsidRPr="001B13F3" w:rsidRDefault="3124AD39" w:rsidP="70B4029C">
      <w:pPr>
        <w:pStyle w:val="Heading3"/>
        <w:spacing w:before="0" w:line="276" w:lineRule="auto"/>
        <w:ind w:firstLine="709"/>
        <w:rPr>
          <w:rFonts w:eastAsia="Times New Roman" w:cs="Times New Roman"/>
          <w:color w:val="FF0000"/>
        </w:rPr>
      </w:pPr>
      <w:bookmarkStart w:id="65" w:name="_Toc102724522"/>
      <w:bookmarkStart w:id="66" w:name="_Toc125105885"/>
      <w:bookmarkStart w:id="67" w:name="_Toc125106022"/>
      <w:bookmarkStart w:id="68" w:name="_Toc125106070"/>
      <w:bookmarkStart w:id="69" w:name="_Toc125388320"/>
      <w:r w:rsidRPr="7C2D137E">
        <w:rPr>
          <w:rFonts w:eastAsia="Times New Roman" w:cs="Times New Roman"/>
        </w:rPr>
        <w:t xml:space="preserve">2.2.1. </w:t>
      </w:r>
      <w:r w:rsidR="21C26EFD" w:rsidRPr="7C2D137E">
        <w:rPr>
          <w:rFonts w:eastAsia="Times New Roman" w:cs="Times New Roman"/>
        </w:rPr>
        <w:t>Хөрөнгө оруулагчдын бүтэц</w:t>
      </w:r>
      <w:bookmarkEnd w:id="65"/>
      <w:bookmarkEnd w:id="66"/>
      <w:bookmarkEnd w:id="67"/>
      <w:bookmarkEnd w:id="68"/>
      <w:bookmarkEnd w:id="69"/>
      <w:r w:rsidR="21C26EFD" w:rsidRPr="7C2D137E">
        <w:rPr>
          <w:rFonts w:eastAsia="Times New Roman" w:cs="Times New Roman"/>
          <w:color w:val="FF0000"/>
        </w:rPr>
        <w:t xml:space="preserve"> </w:t>
      </w:r>
    </w:p>
    <w:p w14:paraId="7987F1B3" w14:textId="4F08F6B3" w:rsidR="000167DD" w:rsidRPr="00F5583F" w:rsidRDefault="29113C80" w:rsidP="00F5583F">
      <w:pPr>
        <w:spacing w:line="276" w:lineRule="auto"/>
        <w:ind w:firstLine="709"/>
        <w:jc w:val="both"/>
        <w:rPr>
          <w:rFonts w:ascii="Times New Roman" w:eastAsia="Times New Roman" w:hAnsi="Times New Roman" w:cs="Times New Roman"/>
          <w:color w:val="000000" w:themeColor="text1"/>
          <w:sz w:val="24"/>
          <w:szCs w:val="24"/>
          <w:cs/>
        </w:rPr>
      </w:pPr>
      <w:r w:rsidRPr="7C2D137E">
        <w:rPr>
          <w:rFonts w:ascii="Times New Roman" w:eastAsia="Times New Roman" w:hAnsi="Times New Roman" w:cs="Times New Roman"/>
          <w:color w:val="000000" w:themeColor="text1"/>
          <w:sz w:val="24"/>
          <w:szCs w:val="24"/>
          <w:lang w:val="mn"/>
        </w:rPr>
        <w:t xml:space="preserve">Тайлант хугацаанд нийт арилжаанд </w:t>
      </w:r>
      <w:r w:rsidR="00130A4C" w:rsidRPr="7C2D137E">
        <w:rPr>
          <w:rFonts w:ascii="Times New Roman" w:eastAsia="Times New Roman" w:hAnsi="Times New Roman" w:cs="Times New Roman"/>
          <w:color w:val="000000" w:themeColor="text1"/>
          <w:sz w:val="24"/>
          <w:szCs w:val="24"/>
        </w:rPr>
        <w:t>дотоодын иргэний хийсэн арилжаа</w:t>
      </w:r>
      <w:r w:rsidR="00130A4C" w:rsidRPr="7C2D137E">
        <w:rPr>
          <w:rFonts w:ascii="Times New Roman" w:eastAsia="Times New Roman" w:hAnsi="Times New Roman" w:cs="Times New Roman"/>
          <w:color w:val="FF0000"/>
          <w:sz w:val="24"/>
          <w:szCs w:val="24"/>
        </w:rPr>
        <w:t xml:space="preserve"> </w:t>
      </w:r>
      <w:r w:rsidR="20CC87CC" w:rsidRPr="7C2D137E">
        <w:rPr>
          <w:rFonts w:ascii="Times New Roman" w:eastAsia="Times New Roman" w:hAnsi="Times New Roman" w:cs="Times New Roman"/>
          <w:color w:val="000000" w:themeColor="text1"/>
          <w:sz w:val="24"/>
          <w:szCs w:val="24"/>
        </w:rPr>
        <w:t>4</w:t>
      </w:r>
      <w:r w:rsidR="1BA0C812" w:rsidRPr="7C2D137E">
        <w:rPr>
          <w:rFonts w:ascii="Times New Roman" w:eastAsia="Times New Roman" w:hAnsi="Times New Roman" w:cs="Times New Roman"/>
          <w:color w:val="000000" w:themeColor="text1"/>
          <w:sz w:val="24"/>
          <w:szCs w:val="24"/>
        </w:rPr>
        <w:t>9</w:t>
      </w:r>
      <w:r w:rsidR="00130A4C" w:rsidRPr="7C2D137E">
        <w:rPr>
          <w:rFonts w:ascii="Times New Roman" w:eastAsia="Times New Roman" w:hAnsi="Times New Roman" w:cs="Times New Roman"/>
          <w:color w:val="000000" w:themeColor="text1"/>
          <w:sz w:val="24"/>
          <w:szCs w:val="24"/>
        </w:rPr>
        <w:t>.</w:t>
      </w:r>
      <w:r w:rsidR="4DB7006D" w:rsidRPr="7C2D137E">
        <w:rPr>
          <w:rFonts w:ascii="Times New Roman" w:eastAsia="Times New Roman" w:hAnsi="Times New Roman" w:cs="Times New Roman"/>
          <w:color w:val="000000" w:themeColor="text1"/>
          <w:sz w:val="24"/>
          <w:szCs w:val="24"/>
        </w:rPr>
        <w:t>55</w:t>
      </w:r>
      <w:r w:rsidR="00130A4C" w:rsidRPr="7C2D137E">
        <w:rPr>
          <w:rFonts w:ascii="Times New Roman" w:eastAsia="Times New Roman" w:hAnsi="Times New Roman" w:cs="Times New Roman"/>
          <w:color w:val="000000" w:themeColor="text1"/>
          <w:sz w:val="24"/>
          <w:szCs w:val="24"/>
        </w:rPr>
        <w:t xml:space="preserve"> хувь,</w:t>
      </w:r>
      <w:r w:rsidR="00130A4C" w:rsidRPr="7C2D137E">
        <w:rPr>
          <w:rFonts w:ascii="Times New Roman" w:eastAsia="Times New Roman" w:hAnsi="Times New Roman" w:cs="Times New Roman"/>
          <w:color w:val="FF0000"/>
          <w:sz w:val="24"/>
          <w:szCs w:val="24"/>
        </w:rPr>
        <w:t xml:space="preserve"> </w:t>
      </w:r>
      <w:r w:rsidR="00130A4C" w:rsidRPr="7C2D137E">
        <w:rPr>
          <w:rFonts w:ascii="Times New Roman" w:eastAsia="Times New Roman" w:hAnsi="Times New Roman" w:cs="Times New Roman"/>
          <w:color w:val="000000" w:themeColor="text1"/>
          <w:sz w:val="24"/>
          <w:szCs w:val="24"/>
        </w:rPr>
        <w:t>дотоодын аж ахуйн нэгжийн хийсэн арилжаа 4</w:t>
      </w:r>
      <w:r w:rsidR="0ADA8FB5" w:rsidRPr="7C2D137E">
        <w:rPr>
          <w:rFonts w:ascii="Times New Roman" w:eastAsia="Times New Roman" w:hAnsi="Times New Roman" w:cs="Times New Roman"/>
          <w:color w:val="000000" w:themeColor="text1"/>
          <w:sz w:val="24"/>
          <w:szCs w:val="24"/>
        </w:rPr>
        <w:t>6</w:t>
      </w:r>
      <w:r w:rsidR="00130A4C" w:rsidRPr="7C2D137E">
        <w:rPr>
          <w:rFonts w:ascii="Times New Roman" w:eastAsia="Times New Roman" w:hAnsi="Times New Roman" w:cs="Times New Roman"/>
          <w:color w:val="000000" w:themeColor="text1"/>
          <w:sz w:val="24"/>
          <w:szCs w:val="24"/>
        </w:rPr>
        <w:t>.</w:t>
      </w:r>
      <w:r w:rsidR="3FD7887D" w:rsidRPr="7C2D137E">
        <w:rPr>
          <w:rFonts w:ascii="Times New Roman" w:eastAsia="Times New Roman" w:hAnsi="Times New Roman" w:cs="Times New Roman"/>
          <w:color w:val="000000" w:themeColor="text1"/>
          <w:sz w:val="24"/>
          <w:szCs w:val="24"/>
        </w:rPr>
        <w:t>84</w:t>
      </w:r>
      <w:r w:rsidR="00130A4C" w:rsidRPr="7C2D137E">
        <w:rPr>
          <w:rFonts w:ascii="Times New Roman" w:eastAsia="Times New Roman" w:hAnsi="Times New Roman" w:cs="Times New Roman"/>
          <w:color w:val="000000" w:themeColor="text1"/>
          <w:sz w:val="24"/>
          <w:szCs w:val="24"/>
        </w:rPr>
        <w:t xml:space="preserve"> хувь,</w:t>
      </w:r>
      <w:r w:rsidR="00130A4C" w:rsidRPr="7C2D137E">
        <w:rPr>
          <w:rFonts w:ascii="Times New Roman" w:eastAsia="Times New Roman" w:hAnsi="Times New Roman" w:cs="Times New Roman"/>
          <w:color w:val="FF0000"/>
          <w:sz w:val="24"/>
          <w:szCs w:val="24"/>
        </w:rPr>
        <w:t xml:space="preserve"> </w:t>
      </w:r>
      <w:r w:rsidR="644D6A9D" w:rsidRPr="7C2D137E">
        <w:rPr>
          <w:rFonts w:ascii="Times New Roman" w:eastAsia="Times New Roman" w:hAnsi="Times New Roman" w:cs="Times New Roman"/>
          <w:color w:val="000000" w:themeColor="text1"/>
          <w:sz w:val="24"/>
          <w:szCs w:val="24"/>
        </w:rPr>
        <w:t xml:space="preserve">гадаадын иргэний хийсэн арилжаа </w:t>
      </w:r>
      <w:r w:rsidR="76462493" w:rsidRPr="7C2D137E">
        <w:rPr>
          <w:rFonts w:ascii="Times New Roman" w:eastAsia="Times New Roman" w:hAnsi="Times New Roman" w:cs="Times New Roman"/>
          <w:color w:val="000000" w:themeColor="text1"/>
          <w:sz w:val="24"/>
          <w:szCs w:val="24"/>
        </w:rPr>
        <w:t>1</w:t>
      </w:r>
      <w:r w:rsidR="644D6A9D" w:rsidRPr="7C2D137E">
        <w:rPr>
          <w:rFonts w:ascii="Times New Roman" w:eastAsia="Times New Roman" w:hAnsi="Times New Roman" w:cs="Times New Roman"/>
          <w:color w:val="000000" w:themeColor="text1"/>
          <w:sz w:val="24"/>
          <w:szCs w:val="24"/>
        </w:rPr>
        <w:t>.</w:t>
      </w:r>
      <w:r w:rsidR="69CD73E2" w:rsidRPr="7C2D137E">
        <w:rPr>
          <w:rFonts w:ascii="Times New Roman" w:eastAsia="Times New Roman" w:hAnsi="Times New Roman" w:cs="Times New Roman"/>
          <w:color w:val="000000" w:themeColor="text1"/>
          <w:sz w:val="24"/>
          <w:szCs w:val="24"/>
        </w:rPr>
        <w:t>9</w:t>
      </w:r>
      <w:r w:rsidR="10F13065" w:rsidRPr="7C2D137E">
        <w:rPr>
          <w:rFonts w:ascii="Times New Roman" w:eastAsia="Times New Roman" w:hAnsi="Times New Roman" w:cs="Times New Roman"/>
          <w:color w:val="000000" w:themeColor="text1"/>
          <w:sz w:val="24"/>
          <w:szCs w:val="24"/>
        </w:rPr>
        <w:t>8</w:t>
      </w:r>
      <w:r w:rsidR="644D6A9D" w:rsidRPr="7C2D137E">
        <w:rPr>
          <w:rFonts w:ascii="Times New Roman" w:eastAsia="Times New Roman" w:hAnsi="Times New Roman" w:cs="Times New Roman"/>
          <w:color w:val="000000" w:themeColor="text1"/>
          <w:sz w:val="24"/>
          <w:szCs w:val="24"/>
        </w:rPr>
        <w:t xml:space="preserve"> хувь,</w:t>
      </w:r>
      <w:r w:rsidR="644D6A9D" w:rsidRPr="7C2D137E">
        <w:rPr>
          <w:rFonts w:ascii="Times New Roman" w:eastAsia="Times New Roman" w:hAnsi="Times New Roman" w:cs="Times New Roman"/>
          <w:color w:val="FF0000"/>
          <w:sz w:val="24"/>
          <w:szCs w:val="24"/>
        </w:rPr>
        <w:t xml:space="preserve"> </w:t>
      </w:r>
      <w:r w:rsidR="644D6A9D" w:rsidRPr="7C2D137E">
        <w:rPr>
          <w:rFonts w:ascii="Times New Roman" w:eastAsia="Times New Roman" w:hAnsi="Times New Roman" w:cs="Times New Roman"/>
          <w:color w:val="000000" w:themeColor="text1"/>
          <w:sz w:val="24"/>
          <w:szCs w:val="24"/>
        </w:rPr>
        <w:t xml:space="preserve">гадаадын аж ахуйн нэгжийн хийсэн арилжаа </w:t>
      </w:r>
      <w:r w:rsidR="10F13065" w:rsidRPr="7C2D137E">
        <w:rPr>
          <w:rFonts w:ascii="Times New Roman" w:eastAsia="Times New Roman" w:hAnsi="Times New Roman" w:cs="Times New Roman"/>
          <w:color w:val="000000" w:themeColor="text1"/>
          <w:sz w:val="24"/>
          <w:szCs w:val="24"/>
        </w:rPr>
        <w:t>1</w:t>
      </w:r>
      <w:r w:rsidR="644D6A9D" w:rsidRPr="7C2D137E">
        <w:rPr>
          <w:rFonts w:ascii="Times New Roman" w:eastAsia="Times New Roman" w:hAnsi="Times New Roman" w:cs="Times New Roman"/>
          <w:color w:val="000000" w:themeColor="text1"/>
          <w:sz w:val="24"/>
          <w:szCs w:val="24"/>
        </w:rPr>
        <w:t>.</w:t>
      </w:r>
      <w:r w:rsidR="2D5BE714" w:rsidRPr="7C2D137E">
        <w:rPr>
          <w:rFonts w:ascii="Times New Roman" w:eastAsia="Times New Roman" w:hAnsi="Times New Roman" w:cs="Times New Roman"/>
          <w:color w:val="000000" w:themeColor="text1"/>
          <w:sz w:val="24"/>
          <w:szCs w:val="24"/>
        </w:rPr>
        <w:t>63</w:t>
      </w:r>
      <w:r w:rsidR="644D6A9D" w:rsidRPr="7C2D137E">
        <w:rPr>
          <w:rFonts w:ascii="Times New Roman" w:eastAsia="Times New Roman" w:hAnsi="Times New Roman" w:cs="Times New Roman"/>
          <w:color w:val="000000" w:themeColor="text1"/>
          <w:sz w:val="24"/>
          <w:szCs w:val="24"/>
        </w:rPr>
        <w:t xml:space="preserve"> хувийг тус тус</w:t>
      </w:r>
      <w:r w:rsidRPr="7C2D137E">
        <w:rPr>
          <w:rFonts w:ascii="Times New Roman" w:eastAsia="Times New Roman" w:hAnsi="Times New Roman" w:cs="Times New Roman"/>
          <w:color w:val="000000" w:themeColor="text1"/>
          <w:sz w:val="24"/>
          <w:szCs w:val="24"/>
          <w:lang w:val="mn"/>
        </w:rPr>
        <w:t xml:space="preserve"> эзэлж байна. </w:t>
      </w:r>
    </w:p>
    <w:p w14:paraId="04F64CA6" w14:textId="67E29227" w:rsidR="70B4029C" w:rsidRPr="009B421D" w:rsidRDefault="6F9D34D1" w:rsidP="009B421D">
      <w:pPr>
        <w:spacing w:line="276" w:lineRule="auto"/>
        <w:jc w:val="right"/>
        <w:rPr>
          <w:color w:val="FF0000"/>
        </w:rPr>
      </w:pPr>
      <w:r w:rsidRPr="178F7BAB">
        <w:rPr>
          <w:rFonts w:ascii="Times New Roman" w:eastAsia="Times New Roman" w:hAnsi="Times New Roman" w:cs="Times New Roman"/>
          <w:color w:val="000000" w:themeColor="text1"/>
          <w:sz w:val="24"/>
          <w:szCs w:val="24"/>
        </w:rPr>
        <w:t xml:space="preserve">График </w:t>
      </w:r>
      <w:r w:rsidR="009728D4">
        <w:rPr>
          <w:rFonts w:ascii="Times New Roman" w:eastAsia="Times New Roman" w:hAnsi="Times New Roman" w:cs="Times New Roman"/>
          <w:color w:val="000000" w:themeColor="text1"/>
          <w:sz w:val="24"/>
          <w:szCs w:val="24"/>
        </w:rPr>
        <w:t>10</w:t>
      </w:r>
      <w:r w:rsidRPr="178F7BAB">
        <w:rPr>
          <w:rFonts w:ascii="Times New Roman" w:eastAsia="Times New Roman" w:hAnsi="Times New Roman" w:cs="Times New Roman"/>
          <w:color w:val="000000" w:themeColor="text1"/>
          <w:sz w:val="24"/>
          <w:szCs w:val="24"/>
        </w:rPr>
        <w:t xml:space="preserve">. </w:t>
      </w:r>
      <w:r w:rsidR="669B7BA0" w:rsidRPr="178F7BAB">
        <w:rPr>
          <w:rFonts w:ascii="Times New Roman" w:eastAsia="Times New Roman" w:hAnsi="Times New Roman" w:cs="Times New Roman"/>
          <w:color w:val="000000" w:themeColor="text1"/>
          <w:sz w:val="24"/>
          <w:szCs w:val="24"/>
        </w:rPr>
        <w:t>Гадаад дотоодын хөрөнгө оруулагчдын арилжааны үнийн дүнд эзлэх хувь</w:t>
      </w:r>
      <w:r w:rsidR="669B7BA0" w:rsidRPr="178F7BAB">
        <w:rPr>
          <w:rFonts w:ascii="Times New Roman" w:eastAsia="Times New Roman" w:hAnsi="Times New Roman" w:cs="Times New Roman"/>
          <w:color w:val="FF0000"/>
          <w:sz w:val="24"/>
          <w:szCs w:val="24"/>
        </w:rPr>
        <w:t xml:space="preserve"> </w:t>
      </w:r>
    </w:p>
    <w:p w14:paraId="38DFAC42" w14:textId="0F062CA8" w:rsidR="70B4029C" w:rsidRPr="0069569C" w:rsidRDefault="00C8071F" w:rsidP="00226384">
      <w:pPr>
        <w:spacing w:after="0" w:line="276" w:lineRule="auto"/>
        <w:jc w:val="center"/>
      </w:pPr>
      <w:r>
        <w:rPr>
          <w:noProof/>
        </w:rPr>
        <w:drawing>
          <wp:inline distT="0" distB="0" distL="0" distR="0" wp14:anchorId="25E4A752" wp14:editId="0B197EB5">
            <wp:extent cx="3438525" cy="2257425"/>
            <wp:effectExtent l="0" t="0" r="9525" b="9525"/>
            <wp:docPr id="15" name="Chart 15">
              <a:extLst xmlns:a="http://schemas.openxmlformats.org/drawingml/2006/main">
                <a:ext uri="{FF2B5EF4-FFF2-40B4-BE49-F238E27FC236}">
                  <a16:creationId xmlns:a16="http://schemas.microsoft.com/office/drawing/2014/main" id="{2ABBEC39-E0E3-575C-47B6-B012D394CC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B1DB100" w14:textId="1C0CC4E8" w:rsidR="7C2D137E" w:rsidRPr="00645C58" w:rsidRDefault="0CC05BB5" w:rsidP="7C2D137E">
      <w:pPr>
        <w:spacing w:after="0" w:line="276" w:lineRule="auto"/>
        <w:jc w:val="right"/>
        <w:rPr>
          <w:rFonts w:ascii="Times New Roman" w:eastAsia="Times New Roman" w:hAnsi="Times New Roman" w:cs="Times New Roman"/>
          <w:i/>
          <w:iCs/>
          <w:color w:val="000000" w:themeColor="text1"/>
          <w:sz w:val="20"/>
          <w:szCs w:val="20"/>
          <w:lang w:val="mn"/>
        </w:rPr>
      </w:pPr>
      <w:r w:rsidRPr="00014A09">
        <w:rPr>
          <w:rFonts w:ascii="Times New Roman" w:eastAsia="Times New Roman" w:hAnsi="Times New Roman" w:cs="Times New Roman"/>
          <w:i/>
          <w:iCs/>
          <w:sz w:val="20"/>
          <w:szCs w:val="20"/>
          <w:lang w:val="mn"/>
        </w:rPr>
        <w:t>Эх сурвалж</w:t>
      </w:r>
      <w:r w:rsidRPr="00645C58">
        <w:rPr>
          <w:rFonts w:ascii="Times New Roman" w:eastAsia="Times New Roman" w:hAnsi="Times New Roman" w:cs="Times New Roman"/>
          <w:i/>
          <w:iCs/>
          <w:color w:val="000000" w:themeColor="text1"/>
          <w:sz w:val="20"/>
          <w:szCs w:val="20"/>
          <w:lang w:val="mn"/>
        </w:rPr>
        <w:t xml:space="preserve">: </w:t>
      </w:r>
      <w:r w:rsidR="00645C58" w:rsidRPr="00645C58">
        <w:rPr>
          <w:rFonts w:ascii="Times New Roman" w:hAnsi="Times New Roman" w:cs="Times New Roman"/>
          <w:i/>
          <w:color w:val="000000" w:themeColor="text1"/>
          <w:sz w:val="20"/>
          <w:szCs w:val="20"/>
          <w:shd w:val="clear" w:color="auto" w:fill="FFFFFF"/>
        </w:rPr>
        <w:t>"Монголын үнэт цаасны клирингийн төв" ХХК</w:t>
      </w:r>
    </w:p>
    <w:p w14:paraId="4CB9CB28" w14:textId="48E3F5D2" w:rsidR="0033585E" w:rsidRPr="001B13F3" w:rsidRDefault="39276806" w:rsidP="178F7BAB">
      <w:pPr>
        <w:pStyle w:val="Heading2"/>
        <w:spacing w:before="0" w:line="276" w:lineRule="auto"/>
        <w:rPr>
          <w:rFonts w:eastAsia="Times New Roman" w:cs="Times New Roman"/>
          <w:lang w:val="en-US"/>
        </w:rPr>
      </w:pPr>
      <w:bookmarkStart w:id="70" w:name="_Toc102724523"/>
      <w:bookmarkStart w:id="71" w:name="_Toc125105886"/>
      <w:bookmarkStart w:id="72" w:name="_Toc125106023"/>
      <w:bookmarkStart w:id="73" w:name="_Toc125106071"/>
      <w:bookmarkStart w:id="74" w:name="_Toc125388321"/>
      <w:r w:rsidRPr="7C2D137E">
        <w:rPr>
          <w:rFonts w:eastAsia="Times New Roman" w:cs="Times New Roman"/>
          <w:lang w:val="en-US"/>
        </w:rPr>
        <w:t xml:space="preserve">2.3. </w:t>
      </w:r>
      <w:r w:rsidRPr="7C2D137E">
        <w:rPr>
          <w:rFonts w:eastAsia="Times New Roman" w:cs="Times New Roman"/>
        </w:rPr>
        <w:t>БИРЖИЙН БУС ЗАХ ЗЭЭЛИЙН ҮЙЛ АЖИЛЛАГАА</w:t>
      </w:r>
      <w:bookmarkEnd w:id="70"/>
      <w:bookmarkEnd w:id="71"/>
      <w:bookmarkEnd w:id="72"/>
      <w:bookmarkEnd w:id="73"/>
      <w:bookmarkEnd w:id="74"/>
    </w:p>
    <w:p w14:paraId="20A46625" w14:textId="42F0E0E7" w:rsidR="0033585E" w:rsidRPr="001B13F3" w:rsidRDefault="45A31C64" w:rsidP="178F7BAB">
      <w:pPr>
        <w:spacing w:after="0" w:line="276" w:lineRule="auto"/>
        <w:ind w:firstLine="709"/>
        <w:jc w:val="both"/>
        <w:rPr>
          <w:rFonts w:ascii="Times New Roman" w:eastAsia="Times New Roman" w:hAnsi="Times New Roman" w:cs="Times New Roman"/>
          <w:color w:val="000000" w:themeColor="text1"/>
          <w:sz w:val="24"/>
          <w:szCs w:val="24"/>
        </w:rPr>
      </w:pPr>
      <w:r w:rsidRPr="178F7BAB">
        <w:rPr>
          <w:rFonts w:ascii="Times New Roman" w:eastAsia="Times New Roman" w:hAnsi="Times New Roman" w:cs="Times New Roman"/>
          <w:color w:val="000000" w:themeColor="text1"/>
          <w:sz w:val="24"/>
          <w:szCs w:val="24"/>
        </w:rPr>
        <w:t>Б</w:t>
      </w:r>
      <w:r w:rsidR="11EDFE4A" w:rsidRPr="178F7BAB">
        <w:rPr>
          <w:rFonts w:ascii="Times New Roman" w:eastAsia="Times New Roman" w:hAnsi="Times New Roman" w:cs="Times New Roman"/>
          <w:color w:val="000000" w:themeColor="text1"/>
          <w:sz w:val="24"/>
          <w:szCs w:val="24"/>
        </w:rPr>
        <w:t xml:space="preserve">иржийн бус зах зээлийн зохицуулалтыг орчныг тодорхой болгохоор “Биржийн бус зах зээлийн үйл ажиллагааны журам”-ыг баталсан. Биржийн бус зах зээл нь биржийн зах зээлтэй харьцуулахад мэргэжлийн хөрөнгө оруулагчид оролцдог онцлогтой бөгөөд энэ нь </w:t>
      </w:r>
      <w:r w:rsidR="11EDFE4A" w:rsidRPr="178F7BAB">
        <w:rPr>
          <w:rFonts w:ascii="Times New Roman" w:eastAsia="Times New Roman" w:hAnsi="Times New Roman" w:cs="Times New Roman"/>
          <w:color w:val="000000" w:themeColor="text1"/>
          <w:sz w:val="24"/>
          <w:szCs w:val="24"/>
        </w:rPr>
        <w:lastRenderedPageBreak/>
        <w:t xml:space="preserve">үнэт цаас гаргах гэж буй компаниудад тавигдах шалгуур нь харьцангуй бага байх, үнэт цаас гаргах цаг хугацаа, зардал хэмнэх зэрэг олон давуу талыг олгож байна. </w:t>
      </w:r>
    </w:p>
    <w:p w14:paraId="19CC5B23" w14:textId="57AAAA32" w:rsidR="003D4BD8" w:rsidRPr="001B13F3" w:rsidRDefault="11EDFE4A" w:rsidP="178F7BAB">
      <w:pPr>
        <w:spacing w:after="0" w:line="276" w:lineRule="auto"/>
        <w:ind w:firstLine="709"/>
        <w:jc w:val="both"/>
        <w:rPr>
          <w:rFonts w:ascii="Times New Roman" w:eastAsia="Times New Roman" w:hAnsi="Times New Roman" w:cs="Times New Roman"/>
          <w:color w:val="000000" w:themeColor="text1"/>
          <w:sz w:val="24"/>
          <w:szCs w:val="24"/>
        </w:rPr>
      </w:pPr>
      <w:r w:rsidRPr="57B5D089">
        <w:rPr>
          <w:rFonts w:ascii="Times New Roman" w:eastAsia="Times New Roman" w:hAnsi="Times New Roman" w:cs="Times New Roman"/>
          <w:color w:val="000000" w:themeColor="text1"/>
          <w:sz w:val="24"/>
          <w:szCs w:val="24"/>
        </w:rPr>
        <w:t>Мөн Инновацийн тухай хуулийн 12</w:t>
      </w:r>
      <w:r w:rsidRPr="57B5D089">
        <w:rPr>
          <w:rFonts w:ascii="Times New Roman" w:eastAsia="Times New Roman" w:hAnsi="Times New Roman" w:cs="Times New Roman"/>
          <w:color w:val="000000" w:themeColor="text1"/>
          <w:sz w:val="24"/>
          <w:szCs w:val="24"/>
          <w:vertAlign w:val="superscript"/>
        </w:rPr>
        <w:t>1</w:t>
      </w:r>
      <w:r w:rsidRPr="57B5D089">
        <w:rPr>
          <w:rFonts w:ascii="Times New Roman" w:eastAsia="Times New Roman" w:hAnsi="Times New Roman" w:cs="Times New Roman"/>
          <w:color w:val="000000" w:themeColor="text1"/>
          <w:sz w:val="24"/>
          <w:szCs w:val="24"/>
        </w:rPr>
        <w:t xml:space="preserve"> дэх заалтын дагуу “Биржийн бус зах зээлийн үйл ажиллагааны журам”-д холбогдох нэмэлт, өөрчлөлтийг оруулан баталсан бөгөөд цаашид гарааны компани хувьцаагаа биржийн бус зах зээлд олон нийтэд санал болгон гаргах боломжтой болсон. </w:t>
      </w:r>
    </w:p>
    <w:p w14:paraId="53604178" w14:textId="12308E2E" w:rsidR="003A3418" w:rsidRDefault="2E52E1FD" w:rsidP="7C2D137E">
      <w:pPr>
        <w:spacing w:line="276" w:lineRule="auto"/>
        <w:ind w:firstLine="709"/>
        <w:jc w:val="both"/>
        <w:rPr>
          <w:rFonts w:ascii="Times New Roman" w:hAnsi="Times New Roman" w:cs="Times New Roman"/>
          <w:sz w:val="24"/>
          <w:szCs w:val="24"/>
          <w:shd w:val="clear" w:color="auto" w:fill="FAF9F8"/>
        </w:rPr>
      </w:pPr>
      <w:r w:rsidRPr="00AD5BA5">
        <w:rPr>
          <w:rFonts w:ascii="Times New Roman" w:eastAsia="Times New Roman" w:hAnsi="Times New Roman" w:cs="Times New Roman"/>
          <w:color w:val="000000" w:themeColor="text1"/>
          <w:sz w:val="24"/>
          <w:szCs w:val="24"/>
        </w:rPr>
        <w:t xml:space="preserve">Биржийн бус зах зээлийн үйл ажиллагаа эхэлсэн өдрөөс 2022 оны </w:t>
      </w:r>
      <w:r w:rsidR="3FA9E4E6" w:rsidRPr="00AD5BA5">
        <w:rPr>
          <w:rFonts w:ascii="Times New Roman" w:eastAsia="Times New Roman" w:hAnsi="Times New Roman" w:cs="Times New Roman"/>
          <w:color w:val="000000" w:themeColor="text1"/>
          <w:sz w:val="24"/>
          <w:szCs w:val="24"/>
        </w:rPr>
        <w:t xml:space="preserve">жилийн эцэс хүртэлх хугацаанд </w:t>
      </w:r>
      <w:r w:rsidRPr="00AD5BA5">
        <w:rPr>
          <w:rFonts w:ascii="Times New Roman" w:eastAsia="Times New Roman" w:hAnsi="Times New Roman" w:cs="Times New Roman"/>
          <w:color w:val="000000" w:themeColor="text1"/>
          <w:sz w:val="24"/>
          <w:szCs w:val="24"/>
        </w:rPr>
        <w:t xml:space="preserve">биржийн бус зах зээлд нийт </w:t>
      </w:r>
      <w:r w:rsidR="7344CEA3" w:rsidRPr="00AD5BA5">
        <w:rPr>
          <w:rFonts w:ascii="Times New Roman" w:eastAsia="Times New Roman" w:hAnsi="Times New Roman" w:cs="Times New Roman"/>
          <w:color w:val="000000" w:themeColor="text1"/>
          <w:sz w:val="24"/>
          <w:szCs w:val="24"/>
        </w:rPr>
        <w:t>61</w:t>
      </w:r>
      <w:r w:rsidRPr="00AD5BA5">
        <w:rPr>
          <w:rFonts w:ascii="Times New Roman" w:eastAsia="Times New Roman" w:hAnsi="Times New Roman" w:cs="Times New Roman"/>
          <w:color w:val="000000" w:themeColor="text1"/>
          <w:sz w:val="24"/>
          <w:szCs w:val="24"/>
        </w:rPr>
        <w:t xml:space="preserve"> үнэт цаас гаргагчийн</w:t>
      </w:r>
      <w:r w:rsidR="75AE4DF3" w:rsidRPr="00AD5BA5">
        <w:rPr>
          <w:rFonts w:ascii="Times New Roman" w:eastAsia="Times New Roman" w:hAnsi="Times New Roman" w:cs="Times New Roman"/>
          <w:color w:val="000000" w:themeColor="text1"/>
          <w:sz w:val="24"/>
          <w:szCs w:val="24"/>
        </w:rPr>
        <w:t xml:space="preserve"> нийт 1.42 их наяд төгрөгийн үнийн дүн бүхий</w:t>
      </w:r>
      <w:r w:rsidRPr="00AD5BA5">
        <w:rPr>
          <w:rFonts w:ascii="Times New Roman" w:eastAsia="Times New Roman" w:hAnsi="Times New Roman" w:cs="Times New Roman"/>
          <w:color w:val="000000" w:themeColor="text1"/>
          <w:sz w:val="24"/>
          <w:szCs w:val="24"/>
        </w:rPr>
        <w:t xml:space="preserve"> </w:t>
      </w:r>
      <w:r w:rsidR="52D25639" w:rsidRPr="00AD5BA5">
        <w:rPr>
          <w:rFonts w:ascii="Times New Roman" w:eastAsia="Times New Roman" w:hAnsi="Times New Roman" w:cs="Times New Roman"/>
          <w:color w:val="000000" w:themeColor="text1"/>
          <w:sz w:val="24"/>
          <w:szCs w:val="24"/>
        </w:rPr>
        <w:t>78</w:t>
      </w:r>
      <w:r w:rsidRPr="00AD5BA5">
        <w:rPr>
          <w:rFonts w:ascii="Times New Roman" w:eastAsia="Times New Roman" w:hAnsi="Times New Roman" w:cs="Times New Roman"/>
          <w:color w:val="000000" w:themeColor="text1"/>
          <w:sz w:val="24"/>
          <w:szCs w:val="24"/>
        </w:rPr>
        <w:t xml:space="preserve"> компанийн бонд гарсан бөгөөд </w:t>
      </w:r>
      <w:r w:rsidR="16E5C5AD" w:rsidRPr="00AD5BA5">
        <w:rPr>
          <w:rFonts w:ascii="Times New Roman" w:eastAsia="Times New Roman" w:hAnsi="Times New Roman" w:cs="Times New Roman"/>
          <w:color w:val="000000" w:themeColor="text1"/>
          <w:sz w:val="24"/>
          <w:szCs w:val="24"/>
        </w:rPr>
        <w:t>94</w:t>
      </w:r>
      <w:r w:rsidR="00E33AE8">
        <w:rPr>
          <w:rFonts w:ascii="Times New Roman" w:eastAsia="Times New Roman" w:hAnsi="Times New Roman" w:cs="Times New Roman"/>
          <w:color w:val="000000" w:themeColor="text1"/>
          <w:sz w:val="24"/>
          <w:szCs w:val="24"/>
          <w:lang w:val="en-US"/>
        </w:rPr>
        <w:t>6</w:t>
      </w:r>
      <w:r w:rsidRPr="00AD5BA5">
        <w:rPr>
          <w:rFonts w:ascii="Times New Roman" w:eastAsia="Times New Roman" w:hAnsi="Times New Roman" w:cs="Times New Roman"/>
          <w:color w:val="000000" w:themeColor="text1"/>
          <w:sz w:val="24"/>
          <w:szCs w:val="24"/>
        </w:rPr>
        <w:t>.</w:t>
      </w:r>
      <w:r w:rsidR="6E591F15" w:rsidRPr="00AD5BA5">
        <w:rPr>
          <w:rFonts w:ascii="Times New Roman" w:eastAsia="Times New Roman" w:hAnsi="Times New Roman" w:cs="Times New Roman"/>
          <w:color w:val="000000" w:themeColor="text1"/>
          <w:sz w:val="24"/>
          <w:szCs w:val="24"/>
        </w:rPr>
        <w:t>5</w:t>
      </w:r>
      <w:r w:rsidRPr="00AD5BA5">
        <w:rPr>
          <w:rFonts w:ascii="Times New Roman" w:eastAsia="Times New Roman" w:hAnsi="Times New Roman" w:cs="Times New Roman"/>
          <w:color w:val="000000" w:themeColor="text1"/>
          <w:sz w:val="24"/>
          <w:szCs w:val="24"/>
        </w:rPr>
        <w:t xml:space="preserve"> тэрбум төгрөгийг амжилттай татан төвлөрүүл</w:t>
      </w:r>
      <w:r w:rsidR="00AD5BA5" w:rsidRPr="00AD5BA5">
        <w:rPr>
          <w:rFonts w:ascii="Times New Roman" w:eastAsia="Times New Roman" w:hAnsi="Times New Roman" w:cs="Times New Roman"/>
          <w:color w:val="000000" w:themeColor="text1"/>
          <w:sz w:val="24"/>
          <w:szCs w:val="24"/>
        </w:rPr>
        <w:t xml:space="preserve">сэн байна. Үүнээс тайлант хугацаанд </w:t>
      </w:r>
      <w:r w:rsidR="00AD5BA5" w:rsidRPr="00AD5BA5">
        <w:rPr>
          <w:rFonts w:ascii="Times New Roman" w:hAnsi="Times New Roman" w:cs="Times New Roman"/>
          <w:sz w:val="24"/>
          <w:szCs w:val="24"/>
          <w:shd w:val="clear" w:color="auto" w:fill="FAF9F8"/>
        </w:rPr>
        <w:t>45 үнэт цаас гаргагчийн 739.6 тэрбум төгрөгийн үнийн дүн бүхий, 169 транчтай 52 өрийн хэрэгслийг бүртгэж, 498.3 тэрбум төгрөгийгтатан төвлөрүүлсэн ба 227.3 тэрбум төгрөгийн үнийн дүн бүхий өрийн хэрэгсэл гарахаар</w:t>
      </w:r>
      <w:r w:rsidR="00AD5BA5">
        <w:rPr>
          <w:rFonts w:ascii="Times New Roman" w:hAnsi="Times New Roman" w:cs="Times New Roman"/>
          <w:sz w:val="24"/>
          <w:szCs w:val="24"/>
          <w:shd w:val="clear" w:color="auto" w:fill="FAF9F8"/>
        </w:rPr>
        <w:t xml:space="preserve"> </w:t>
      </w:r>
      <w:r w:rsidR="00AD5BA5" w:rsidRPr="00AD5BA5">
        <w:rPr>
          <w:rFonts w:ascii="Times New Roman" w:hAnsi="Times New Roman" w:cs="Times New Roman"/>
          <w:sz w:val="24"/>
          <w:szCs w:val="24"/>
          <w:shd w:val="clear" w:color="auto" w:fill="FAF9F8"/>
        </w:rPr>
        <w:t>хүлээгдэж байна.</w:t>
      </w:r>
    </w:p>
    <w:p w14:paraId="743ED3A4" w14:textId="39A8FBA1" w:rsidR="00F5583F" w:rsidRPr="00F5583F" w:rsidRDefault="00F5583F" w:rsidP="00F5583F">
      <w:pPr>
        <w:spacing w:line="276" w:lineRule="auto"/>
        <w:jc w:val="right"/>
        <w:rPr>
          <w:rFonts w:ascii="Times New Roman" w:hAnsi="Times New Roman" w:cs="Times New Roman"/>
          <w:color w:val="FF0000"/>
          <w:sz w:val="24"/>
          <w:szCs w:val="24"/>
          <w:lang w:val="en-US"/>
        </w:rPr>
      </w:pPr>
      <w:r w:rsidRPr="178F7BAB">
        <w:rPr>
          <w:rFonts w:ascii="Times New Roman" w:eastAsia="Times New Roman" w:hAnsi="Times New Roman" w:cs="Times New Roman"/>
          <w:color w:val="000000" w:themeColor="text1"/>
          <w:sz w:val="24"/>
          <w:szCs w:val="24"/>
        </w:rPr>
        <w:t xml:space="preserve">График </w:t>
      </w:r>
      <w:r>
        <w:rPr>
          <w:rFonts w:ascii="Times New Roman" w:eastAsia="Times New Roman" w:hAnsi="Times New Roman" w:cs="Times New Roman"/>
          <w:color w:val="000000" w:themeColor="text1"/>
          <w:sz w:val="24"/>
          <w:szCs w:val="24"/>
          <w:lang w:val="en-US"/>
        </w:rPr>
        <w:t>1</w:t>
      </w:r>
      <w:r w:rsidR="00EB10E0">
        <w:rPr>
          <w:rFonts w:ascii="Times New Roman" w:eastAsia="Times New Roman" w:hAnsi="Times New Roman" w:cs="Times New Roman"/>
          <w:color w:val="000000" w:themeColor="text1"/>
          <w:sz w:val="24"/>
          <w:szCs w:val="24"/>
        </w:rPr>
        <w:t>1</w:t>
      </w:r>
      <w:r w:rsidRPr="178F7BAB">
        <w:rPr>
          <w:rFonts w:ascii="Times New Roman" w:eastAsia="Times New Roman" w:hAnsi="Times New Roman" w:cs="Times New Roman"/>
          <w:color w:val="000000" w:themeColor="text1"/>
          <w:sz w:val="24"/>
          <w:szCs w:val="24"/>
        </w:rPr>
        <w:t xml:space="preserve">. </w:t>
      </w:r>
      <w:r w:rsidRPr="00F5583F">
        <w:rPr>
          <w:rFonts w:ascii="Times New Roman" w:hAnsi="Times New Roman" w:cs="Times New Roman"/>
          <w:sz w:val="24"/>
          <w:szCs w:val="24"/>
        </w:rPr>
        <w:t xml:space="preserve">Тайлант хугацаанд </w:t>
      </w:r>
      <w:r>
        <w:rPr>
          <w:rFonts w:ascii="Times New Roman" w:hAnsi="Times New Roman" w:cs="Times New Roman"/>
          <w:sz w:val="24"/>
          <w:szCs w:val="24"/>
        </w:rPr>
        <w:t xml:space="preserve">ББЗЗ-д </w:t>
      </w:r>
      <w:r w:rsidRPr="00F5583F">
        <w:rPr>
          <w:rFonts w:ascii="Times New Roman" w:hAnsi="Times New Roman" w:cs="Times New Roman"/>
          <w:sz w:val="24"/>
          <w:szCs w:val="24"/>
        </w:rPr>
        <w:t>бүртгэгдсэн нийт өрийн хэрэгслийг үнэт цаас гаргагчийн үйл ажиллагааны салбараар</w:t>
      </w:r>
      <w:r w:rsidRPr="00F5583F">
        <w:rPr>
          <w:rFonts w:ascii="Times New Roman" w:hAnsi="Times New Roman" w:cs="Times New Roman"/>
          <w:sz w:val="24"/>
          <w:szCs w:val="24"/>
          <w:lang w:val="en-US"/>
        </w:rPr>
        <w:t xml:space="preserve"> </w:t>
      </w:r>
      <w:r w:rsidRPr="00F5583F">
        <w:rPr>
          <w:rFonts w:ascii="Times New Roman" w:hAnsi="Times New Roman" w:cs="Times New Roman"/>
          <w:sz w:val="24"/>
          <w:szCs w:val="24"/>
        </w:rPr>
        <w:t>ангилсан тоон мэдээлэл</w:t>
      </w:r>
      <w:r>
        <w:rPr>
          <w:rFonts w:ascii="Times New Roman" w:hAnsi="Times New Roman" w:cs="Times New Roman"/>
          <w:sz w:val="24"/>
          <w:szCs w:val="24"/>
        </w:rPr>
        <w:t xml:space="preserve"> </w:t>
      </w:r>
      <w:r>
        <w:rPr>
          <w:rFonts w:ascii="Times New Roman" w:hAnsi="Times New Roman" w:cs="Times New Roman"/>
          <w:sz w:val="24"/>
          <w:szCs w:val="24"/>
          <w:lang w:val="en-US"/>
        </w:rPr>
        <w:t>/</w:t>
      </w:r>
      <w:r>
        <w:rPr>
          <w:rFonts w:ascii="Times New Roman" w:hAnsi="Times New Roman" w:cs="Times New Roman"/>
          <w:sz w:val="24"/>
          <w:szCs w:val="24"/>
        </w:rPr>
        <w:t>хувиар</w:t>
      </w:r>
      <w:r>
        <w:rPr>
          <w:rFonts w:ascii="Times New Roman" w:hAnsi="Times New Roman" w:cs="Times New Roman"/>
          <w:sz w:val="24"/>
          <w:szCs w:val="24"/>
          <w:lang w:val="en-US"/>
        </w:rPr>
        <w:t>/</w:t>
      </w:r>
    </w:p>
    <w:p w14:paraId="353C3E37" w14:textId="587D16EC" w:rsidR="004F1EA9" w:rsidRDefault="004F1EA9" w:rsidP="009E110F">
      <w:pPr>
        <w:spacing w:line="276" w:lineRule="auto"/>
        <w:jc w:val="center"/>
        <w:rPr>
          <w:rFonts w:ascii="Times New Roman" w:eastAsia="Times New Roman" w:hAnsi="Times New Roman" w:cs="Times New Roman"/>
          <w:sz w:val="24"/>
          <w:szCs w:val="24"/>
        </w:rPr>
      </w:pPr>
      <w:r>
        <w:rPr>
          <w:noProof/>
        </w:rPr>
        <w:drawing>
          <wp:inline distT="0" distB="0" distL="0" distR="0" wp14:anchorId="21EED242" wp14:editId="435398E3">
            <wp:extent cx="2870791" cy="2242820"/>
            <wp:effectExtent l="0" t="0" r="6350" b="5080"/>
            <wp:docPr id="3" name="Chart 3">
              <a:extLst xmlns:a="http://schemas.openxmlformats.org/drawingml/2006/main">
                <a:ext uri="{FF2B5EF4-FFF2-40B4-BE49-F238E27FC236}">
                  <a16:creationId xmlns:a16="http://schemas.microsoft.com/office/drawing/2014/main" id="{AF06031A-0925-4F65-89DE-42A84FF946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0167DD">
        <w:rPr>
          <w:noProof/>
        </w:rPr>
        <w:drawing>
          <wp:inline distT="0" distB="0" distL="0" distR="0" wp14:anchorId="058E8668" wp14:editId="791D0DE9">
            <wp:extent cx="2774950" cy="2241373"/>
            <wp:effectExtent l="0" t="0" r="6350" b="6985"/>
            <wp:docPr id="6" name="Chart 6">
              <a:extLst xmlns:a="http://schemas.openxmlformats.org/drawingml/2006/main">
                <a:ext uri="{FF2B5EF4-FFF2-40B4-BE49-F238E27FC236}">
                  <a16:creationId xmlns:a16="http://schemas.microsoft.com/office/drawing/2014/main" id="{CC13D9D3-D07C-499F-B6AF-4C99D187B0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1E5313A" w14:textId="570AD0F8" w:rsidR="00627B47" w:rsidRPr="00627B47" w:rsidRDefault="00627B47" w:rsidP="00627B47">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627B47">
        <w:rPr>
          <w:rFonts w:ascii="Times New Roman" w:eastAsia="Times New Roman" w:hAnsi="Times New Roman" w:cs="Times New Roman"/>
          <w:sz w:val="24"/>
          <w:szCs w:val="24"/>
        </w:rPr>
        <w:t>Тайлант хугацаанд бүртгэгдсэн нийт өрийн хэрэгслий</w:t>
      </w:r>
      <w:r>
        <w:rPr>
          <w:rFonts w:ascii="Times New Roman" w:eastAsia="Times New Roman" w:hAnsi="Times New Roman" w:cs="Times New Roman"/>
          <w:sz w:val="24"/>
          <w:szCs w:val="24"/>
        </w:rPr>
        <w:t>н татан төвлөрүүлэхээр зарласан дүнг</w:t>
      </w:r>
      <w:r w:rsidRPr="00627B47">
        <w:rPr>
          <w:rFonts w:ascii="Times New Roman" w:eastAsia="Times New Roman" w:hAnsi="Times New Roman" w:cs="Times New Roman"/>
          <w:sz w:val="24"/>
          <w:szCs w:val="24"/>
        </w:rPr>
        <w:t xml:space="preserve"> үнэт цаас гаргагчийн үйл</w:t>
      </w:r>
      <w:r>
        <w:rPr>
          <w:rFonts w:ascii="Times New Roman" w:eastAsia="Times New Roman" w:hAnsi="Times New Roman" w:cs="Times New Roman"/>
          <w:sz w:val="24"/>
          <w:szCs w:val="24"/>
        </w:rPr>
        <w:t xml:space="preserve"> </w:t>
      </w:r>
      <w:r w:rsidRPr="00627B47">
        <w:rPr>
          <w:rFonts w:ascii="Times New Roman" w:eastAsia="Times New Roman" w:hAnsi="Times New Roman" w:cs="Times New Roman"/>
          <w:sz w:val="24"/>
          <w:szCs w:val="24"/>
        </w:rPr>
        <w:t xml:space="preserve">ажиллагааны салбараар нь ангилбал банк бус 11%, хөрөнгө оруулалт 31%, </w:t>
      </w:r>
      <w:r w:rsidR="003D696A">
        <w:rPr>
          <w:rFonts w:ascii="Times New Roman" w:eastAsia="Times New Roman" w:hAnsi="Times New Roman" w:cs="Times New Roman"/>
          <w:sz w:val="24"/>
          <w:szCs w:val="24"/>
        </w:rPr>
        <w:t xml:space="preserve">үл хөдлөх 8%, </w:t>
      </w:r>
      <w:r w:rsidRPr="00627B47">
        <w:rPr>
          <w:rFonts w:ascii="Times New Roman" w:eastAsia="Times New Roman" w:hAnsi="Times New Roman" w:cs="Times New Roman"/>
          <w:sz w:val="24"/>
          <w:szCs w:val="24"/>
        </w:rPr>
        <w:t>уул уурхай 10%,</w:t>
      </w:r>
      <w:r w:rsidR="003D696A">
        <w:rPr>
          <w:rFonts w:ascii="Times New Roman" w:eastAsia="Times New Roman" w:hAnsi="Times New Roman" w:cs="Times New Roman"/>
          <w:sz w:val="24"/>
          <w:szCs w:val="24"/>
        </w:rPr>
        <w:t xml:space="preserve"> санхүү 5%,</w:t>
      </w:r>
      <w:r w:rsidRPr="00627B47">
        <w:rPr>
          <w:rFonts w:ascii="Times New Roman" w:eastAsia="Times New Roman" w:hAnsi="Times New Roman" w:cs="Times New Roman"/>
          <w:sz w:val="24"/>
          <w:szCs w:val="24"/>
        </w:rPr>
        <w:t xml:space="preserve"> бусад салбар 35%-ийг</w:t>
      </w:r>
      <w:r>
        <w:rPr>
          <w:rFonts w:ascii="Times New Roman" w:eastAsia="Times New Roman" w:hAnsi="Times New Roman" w:cs="Times New Roman"/>
          <w:sz w:val="24"/>
          <w:szCs w:val="24"/>
        </w:rPr>
        <w:t xml:space="preserve"> </w:t>
      </w:r>
      <w:r w:rsidR="003D696A">
        <w:rPr>
          <w:rFonts w:ascii="Times New Roman" w:eastAsia="Times New Roman" w:hAnsi="Times New Roman" w:cs="Times New Roman"/>
          <w:sz w:val="24"/>
          <w:szCs w:val="24"/>
        </w:rPr>
        <w:t xml:space="preserve">бүрдүүлж байгаа болт </w:t>
      </w:r>
      <w:r w:rsidRPr="00627B47">
        <w:rPr>
          <w:rFonts w:ascii="Times New Roman" w:eastAsia="Times New Roman" w:hAnsi="Times New Roman" w:cs="Times New Roman"/>
          <w:sz w:val="24"/>
          <w:szCs w:val="24"/>
        </w:rPr>
        <w:t>нийт өрийн хэрэгслий</w:t>
      </w:r>
      <w:r>
        <w:rPr>
          <w:rFonts w:ascii="Times New Roman" w:eastAsia="Times New Roman" w:hAnsi="Times New Roman" w:cs="Times New Roman"/>
          <w:sz w:val="24"/>
          <w:szCs w:val="24"/>
        </w:rPr>
        <w:t>н татан төвлөрүүл</w:t>
      </w:r>
      <w:r w:rsidR="003D696A">
        <w:rPr>
          <w:rFonts w:ascii="Times New Roman" w:eastAsia="Times New Roman" w:hAnsi="Times New Roman" w:cs="Times New Roman"/>
          <w:sz w:val="24"/>
          <w:szCs w:val="24"/>
        </w:rPr>
        <w:t xml:space="preserve">сэн </w:t>
      </w:r>
      <w:r>
        <w:rPr>
          <w:rFonts w:ascii="Times New Roman" w:eastAsia="Times New Roman" w:hAnsi="Times New Roman" w:cs="Times New Roman"/>
          <w:sz w:val="24"/>
          <w:szCs w:val="24"/>
        </w:rPr>
        <w:t>дүнг</w:t>
      </w:r>
      <w:r w:rsidRPr="00627B47">
        <w:rPr>
          <w:rFonts w:ascii="Times New Roman" w:eastAsia="Times New Roman" w:hAnsi="Times New Roman" w:cs="Times New Roman"/>
          <w:sz w:val="24"/>
          <w:szCs w:val="24"/>
        </w:rPr>
        <w:t xml:space="preserve"> үнэт цаас гаргагчийн үйл</w:t>
      </w:r>
      <w:r>
        <w:rPr>
          <w:rFonts w:ascii="Times New Roman" w:eastAsia="Times New Roman" w:hAnsi="Times New Roman" w:cs="Times New Roman"/>
          <w:sz w:val="24"/>
          <w:szCs w:val="24"/>
        </w:rPr>
        <w:t xml:space="preserve"> </w:t>
      </w:r>
      <w:r w:rsidRPr="00627B47">
        <w:rPr>
          <w:rFonts w:ascii="Times New Roman" w:eastAsia="Times New Roman" w:hAnsi="Times New Roman" w:cs="Times New Roman"/>
          <w:sz w:val="24"/>
          <w:szCs w:val="24"/>
        </w:rPr>
        <w:t>ажиллагааны салбараар нь ангилбал банк бус 1</w:t>
      </w:r>
      <w:r w:rsidR="003D696A">
        <w:rPr>
          <w:rFonts w:ascii="Times New Roman" w:eastAsia="Times New Roman" w:hAnsi="Times New Roman" w:cs="Times New Roman"/>
          <w:sz w:val="24"/>
          <w:szCs w:val="24"/>
        </w:rPr>
        <w:t>6</w:t>
      </w:r>
      <w:r w:rsidRPr="00627B47">
        <w:rPr>
          <w:rFonts w:ascii="Times New Roman" w:eastAsia="Times New Roman" w:hAnsi="Times New Roman" w:cs="Times New Roman"/>
          <w:sz w:val="24"/>
          <w:szCs w:val="24"/>
        </w:rPr>
        <w:t xml:space="preserve">%, хөрөнгө оруулалт </w:t>
      </w:r>
      <w:r w:rsidR="003D696A">
        <w:rPr>
          <w:rFonts w:ascii="Times New Roman" w:eastAsia="Times New Roman" w:hAnsi="Times New Roman" w:cs="Times New Roman"/>
          <w:sz w:val="24"/>
          <w:szCs w:val="24"/>
        </w:rPr>
        <w:t>18</w:t>
      </w:r>
      <w:r w:rsidRPr="00627B47">
        <w:rPr>
          <w:rFonts w:ascii="Times New Roman" w:eastAsia="Times New Roman" w:hAnsi="Times New Roman" w:cs="Times New Roman"/>
          <w:sz w:val="24"/>
          <w:szCs w:val="24"/>
        </w:rPr>
        <w:t xml:space="preserve">%, </w:t>
      </w:r>
      <w:r w:rsidR="003D696A">
        <w:rPr>
          <w:rFonts w:ascii="Times New Roman" w:eastAsia="Times New Roman" w:hAnsi="Times New Roman" w:cs="Times New Roman"/>
          <w:sz w:val="24"/>
          <w:szCs w:val="24"/>
        </w:rPr>
        <w:t xml:space="preserve">үл хөдлөх 8%, </w:t>
      </w:r>
      <w:r w:rsidRPr="00627B47">
        <w:rPr>
          <w:rFonts w:ascii="Times New Roman" w:eastAsia="Times New Roman" w:hAnsi="Times New Roman" w:cs="Times New Roman"/>
          <w:sz w:val="24"/>
          <w:szCs w:val="24"/>
        </w:rPr>
        <w:t xml:space="preserve">уул уурхай </w:t>
      </w:r>
      <w:r w:rsidR="003D696A">
        <w:rPr>
          <w:rFonts w:ascii="Times New Roman" w:eastAsia="Times New Roman" w:hAnsi="Times New Roman" w:cs="Times New Roman"/>
          <w:sz w:val="24"/>
          <w:szCs w:val="24"/>
        </w:rPr>
        <w:t>9</w:t>
      </w:r>
      <w:r w:rsidRPr="00627B47">
        <w:rPr>
          <w:rFonts w:ascii="Times New Roman" w:eastAsia="Times New Roman" w:hAnsi="Times New Roman" w:cs="Times New Roman"/>
          <w:sz w:val="24"/>
          <w:szCs w:val="24"/>
        </w:rPr>
        <w:t>%</w:t>
      </w:r>
      <w:r w:rsidR="003D696A">
        <w:rPr>
          <w:rFonts w:ascii="Times New Roman" w:eastAsia="Times New Roman" w:hAnsi="Times New Roman" w:cs="Times New Roman"/>
          <w:sz w:val="24"/>
          <w:szCs w:val="24"/>
        </w:rPr>
        <w:t>,</w:t>
      </w:r>
      <w:r w:rsidRPr="00627B47">
        <w:rPr>
          <w:rFonts w:ascii="Times New Roman" w:eastAsia="Times New Roman" w:hAnsi="Times New Roman" w:cs="Times New Roman"/>
          <w:sz w:val="24"/>
          <w:szCs w:val="24"/>
        </w:rPr>
        <w:t xml:space="preserve"> </w:t>
      </w:r>
      <w:r w:rsidR="003D696A">
        <w:rPr>
          <w:rFonts w:ascii="Times New Roman" w:eastAsia="Times New Roman" w:hAnsi="Times New Roman" w:cs="Times New Roman"/>
          <w:sz w:val="24"/>
          <w:szCs w:val="24"/>
        </w:rPr>
        <w:t>санхүү 4%,</w:t>
      </w:r>
      <w:r w:rsidR="003D696A" w:rsidRPr="00627B47">
        <w:rPr>
          <w:rFonts w:ascii="Times New Roman" w:eastAsia="Times New Roman" w:hAnsi="Times New Roman" w:cs="Times New Roman"/>
          <w:sz w:val="24"/>
          <w:szCs w:val="24"/>
        </w:rPr>
        <w:t xml:space="preserve"> </w:t>
      </w:r>
      <w:r w:rsidRPr="00627B47">
        <w:rPr>
          <w:rFonts w:ascii="Times New Roman" w:eastAsia="Times New Roman" w:hAnsi="Times New Roman" w:cs="Times New Roman"/>
          <w:sz w:val="24"/>
          <w:szCs w:val="24"/>
        </w:rPr>
        <w:t xml:space="preserve">бусад салбар </w:t>
      </w:r>
      <w:r w:rsidR="003D696A">
        <w:rPr>
          <w:rFonts w:ascii="Times New Roman" w:eastAsia="Times New Roman" w:hAnsi="Times New Roman" w:cs="Times New Roman"/>
          <w:sz w:val="24"/>
          <w:szCs w:val="24"/>
        </w:rPr>
        <w:t>4</w:t>
      </w:r>
      <w:r w:rsidRPr="00627B47">
        <w:rPr>
          <w:rFonts w:ascii="Times New Roman" w:eastAsia="Times New Roman" w:hAnsi="Times New Roman" w:cs="Times New Roman"/>
          <w:sz w:val="24"/>
          <w:szCs w:val="24"/>
        </w:rPr>
        <w:t>5%-ийг тус тус бүрдүүлж байна.</w:t>
      </w:r>
    </w:p>
    <w:p w14:paraId="4A0BD710" w14:textId="55455307" w:rsidR="003A3418" w:rsidRPr="000707F2" w:rsidRDefault="21C26EFD" w:rsidP="00F055A9">
      <w:pPr>
        <w:pStyle w:val="Heading2"/>
        <w:jc w:val="center"/>
        <w:rPr>
          <w:rFonts w:eastAsia="Times New Roman" w:cs="Times New Roman"/>
          <w:bCs/>
          <w:szCs w:val="24"/>
        </w:rPr>
      </w:pPr>
      <w:bookmarkStart w:id="75" w:name="_Toc102724524"/>
      <w:bookmarkStart w:id="76" w:name="_Toc125105887"/>
      <w:bookmarkStart w:id="77" w:name="_Toc125106024"/>
      <w:bookmarkStart w:id="78" w:name="_Toc125106072"/>
      <w:bookmarkStart w:id="79" w:name="_Toc125388322"/>
      <w:r w:rsidRPr="000707F2">
        <w:rPr>
          <w:rFonts w:eastAsia="Times New Roman" w:cs="Times New Roman"/>
          <w:bCs/>
          <w:szCs w:val="24"/>
        </w:rPr>
        <w:t>ГУРАВДУГААР БҮЛЭГ. ҮНЭТ ЦААСНЫ ЗАХ ЗЭЭЛИЙН ОРОЛЦОГЧИД</w:t>
      </w:r>
      <w:bookmarkEnd w:id="75"/>
      <w:bookmarkEnd w:id="76"/>
      <w:bookmarkEnd w:id="77"/>
      <w:bookmarkEnd w:id="78"/>
      <w:bookmarkEnd w:id="79"/>
    </w:p>
    <w:p w14:paraId="4F67FBC8" w14:textId="6333192C" w:rsidR="00AD5BA5" w:rsidRPr="000167DD" w:rsidRDefault="37028FD8" w:rsidP="00AD5BA5">
      <w:pPr>
        <w:spacing w:after="0" w:line="276" w:lineRule="auto"/>
        <w:ind w:firstLine="709"/>
        <w:jc w:val="both"/>
        <w:rPr>
          <w:rFonts w:ascii="Times New Roman" w:eastAsia="Times New Roman" w:hAnsi="Times New Roman" w:cs="Times New Roman"/>
          <w:color w:val="000000" w:themeColor="text1"/>
          <w:sz w:val="24"/>
          <w:szCs w:val="24"/>
        </w:rPr>
      </w:pPr>
      <w:r w:rsidRPr="000167DD">
        <w:rPr>
          <w:rFonts w:ascii="Times New Roman" w:eastAsia="Times New Roman" w:hAnsi="Times New Roman" w:cs="Times New Roman"/>
          <w:color w:val="000000" w:themeColor="text1"/>
          <w:sz w:val="24"/>
          <w:szCs w:val="24"/>
        </w:rPr>
        <w:t>Өнөөдрийн байдлаар үнэт цаасны зах зээл дээр</w:t>
      </w:r>
      <w:r w:rsidR="43F02B63" w:rsidRPr="000167DD">
        <w:rPr>
          <w:rFonts w:ascii="Times New Roman" w:eastAsia="Times New Roman" w:hAnsi="Times New Roman" w:cs="Times New Roman"/>
          <w:color w:val="000000" w:themeColor="text1"/>
          <w:sz w:val="24"/>
          <w:szCs w:val="24"/>
        </w:rPr>
        <w:t xml:space="preserve"> </w:t>
      </w:r>
      <w:r w:rsidRPr="000167DD">
        <w:rPr>
          <w:rFonts w:ascii="Times New Roman" w:eastAsia="Times New Roman" w:hAnsi="Times New Roman" w:cs="Times New Roman"/>
          <w:color w:val="000000" w:themeColor="text1"/>
          <w:sz w:val="24"/>
          <w:szCs w:val="24"/>
        </w:rPr>
        <w:t>Үнэт цаасны зах зээлийн тухай</w:t>
      </w:r>
      <w:r w:rsidR="00105316" w:rsidRPr="000167DD">
        <w:rPr>
          <w:rFonts w:ascii="Times New Roman" w:eastAsia="Times New Roman" w:hAnsi="Times New Roman" w:cs="Times New Roman"/>
          <w:color w:val="000000" w:themeColor="text1"/>
          <w:sz w:val="24"/>
          <w:szCs w:val="24"/>
        </w:rPr>
        <w:t xml:space="preserve"> хууль</w:t>
      </w:r>
      <w:r w:rsidRPr="000167DD">
        <w:rPr>
          <w:rFonts w:ascii="Times New Roman" w:eastAsia="Times New Roman" w:hAnsi="Times New Roman" w:cs="Times New Roman"/>
          <w:color w:val="000000" w:themeColor="text1"/>
          <w:sz w:val="24"/>
          <w:szCs w:val="24"/>
        </w:rPr>
        <w:t>, Хөрөнгө оруулалтын сангийн тухай</w:t>
      </w:r>
      <w:r w:rsidR="00105316" w:rsidRPr="000167DD">
        <w:rPr>
          <w:rFonts w:ascii="Times New Roman" w:eastAsia="Times New Roman" w:hAnsi="Times New Roman" w:cs="Times New Roman"/>
          <w:color w:val="000000" w:themeColor="text1"/>
          <w:sz w:val="24"/>
          <w:szCs w:val="24"/>
        </w:rPr>
        <w:t xml:space="preserve"> хууль</w:t>
      </w:r>
      <w:r w:rsidRPr="000167DD">
        <w:rPr>
          <w:rFonts w:ascii="Times New Roman" w:eastAsia="Times New Roman" w:hAnsi="Times New Roman" w:cs="Times New Roman"/>
          <w:color w:val="000000" w:themeColor="text1"/>
          <w:sz w:val="24"/>
          <w:szCs w:val="24"/>
        </w:rPr>
        <w:t>, Хөрөнгөөр баталгаажсан үнэт цаасны тухай</w:t>
      </w:r>
      <w:r w:rsidR="00105316" w:rsidRPr="000167DD">
        <w:rPr>
          <w:rFonts w:ascii="Times New Roman" w:eastAsia="Times New Roman" w:hAnsi="Times New Roman" w:cs="Times New Roman"/>
          <w:color w:val="000000" w:themeColor="text1"/>
          <w:sz w:val="24"/>
          <w:szCs w:val="24"/>
        </w:rPr>
        <w:t xml:space="preserve"> хууль</w:t>
      </w:r>
      <w:r w:rsidRPr="000167DD">
        <w:rPr>
          <w:rFonts w:ascii="Times New Roman" w:eastAsia="Times New Roman" w:hAnsi="Times New Roman" w:cs="Times New Roman"/>
          <w:color w:val="000000" w:themeColor="text1"/>
          <w:sz w:val="24"/>
          <w:szCs w:val="24"/>
        </w:rPr>
        <w:t xml:space="preserve">, </w:t>
      </w:r>
      <w:r w:rsidR="43F02B63" w:rsidRPr="000167DD">
        <w:rPr>
          <w:rFonts w:ascii="Times New Roman" w:eastAsia="Times New Roman" w:hAnsi="Times New Roman" w:cs="Times New Roman"/>
          <w:color w:val="000000" w:themeColor="text1"/>
          <w:sz w:val="24"/>
          <w:szCs w:val="24"/>
        </w:rPr>
        <w:t xml:space="preserve">Компанийн тухай хууль, </w:t>
      </w:r>
      <w:r w:rsidRPr="000167DD">
        <w:rPr>
          <w:rFonts w:ascii="Times New Roman" w:eastAsia="Times New Roman" w:hAnsi="Times New Roman" w:cs="Times New Roman"/>
          <w:color w:val="000000" w:themeColor="text1"/>
          <w:sz w:val="24"/>
          <w:szCs w:val="24"/>
        </w:rPr>
        <w:t>Хөдөө аж ахуйн гаралтай бараа, түүхий эдийн биржийн тухай</w:t>
      </w:r>
      <w:r w:rsidR="00105316" w:rsidRPr="000167DD">
        <w:rPr>
          <w:rFonts w:ascii="Times New Roman" w:eastAsia="Times New Roman" w:hAnsi="Times New Roman" w:cs="Times New Roman"/>
          <w:color w:val="000000" w:themeColor="text1"/>
          <w:sz w:val="24"/>
          <w:szCs w:val="24"/>
        </w:rPr>
        <w:t xml:space="preserve"> хууль, </w:t>
      </w:r>
      <w:r w:rsidR="00105316" w:rsidRPr="000167DD">
        <w:rPr>
          <w:rFonts w:ascii="Times New Roman" w:hAnsi="Times New Roman" w:cs="Times New Roman"/>
          <w:color w:val="000000"/>
          <w:sz w:val="24"/>
          <w:szCs w:val="24"/>
        </w:rPr>
        <w:t>Валютын зохицуулалтын тухай хууль, Төлбөр тооцоог үндэсний мөнгөн тэмдэгтээр гүйцэтгэх тухай хууль, Инновацийн тухай хууль</w:t>
      </w:r>
      <w:r w:rsidRPr="000167DD">
        <w:rPr>
          <w:rFonts w:ascii="Times New Roman" w:eastAsia="Times New Roman" w:hAnsi="Times New Roman" w:cs="Times New Roman"/>
          <w:color w:val="000000" w:themeColor="text1"/>
          <w:sz w:val="24"/>
          <w:szCs w:val="24"/>
        </w:rPr>
        <w:t xml:space="preserve"> хүчин төгөлдөр мөрдөгдөж байна. Эдгээр хууль болон бусад холбогдох дүрэм, журам, зааврын хэрэгжилтэд хяналт тавих, санхүүгийн үйлчилгээг зохицуулах, хөрөнгө оруулагчдын эрх ашгийг хамгаалах чиг үүргийг </w:t>
      </w:r>
      <w:r w:rsidR="7E3683D9" w:rsidRPr="000167DD">
        <w:rPr>
          <w:rFonts w:ascii="Times New Roman" w:eastAsia="Times New Roman" w:hAnsi="Times New Roman" w:cs="Times New Roman"/>
          <w:color w:val="000000" w:themeColor="text1"/>
          <w:sz w:val="24"/>
          <w:szCs w:val="24"/>
        </w:rPr>
        <w:t>Санхүүгийн зохицуулах хороо</w:t>
      </w:r>
      <w:r w:rsidRPr="000167DD">
        <w:rPr>
          <w:rFonts w:ascii="Times New Roman" w:eastAsia="Times New Roman" w:hAnsi="Times New Roman" w:cs="Times New Roman"/>
          <w:color w:val="000000" w:themeColor="text1"/>
          <w:sz w:val="24"/>
          <w:szCs w:val="24"/>
        </w:rPr>
        <w:t xml:space="preserve"> хэрэгжүүлж байна.</w:t>
      </w:r>
    </w:p>
    <w:p w14:paraId="77E047C3" w14:textId="17DDD8A5" w:rsidR="000167DD" w:rsidRDefault="21C26EFD" w:rsidP="000167DD">
      <w:pPr>
        <w:spacing w:after="0" w:line="276" w:lineRule="auto"/>
        <w:ind w:firstLine="709"/>
        <w:jc w:val="both"/>
        <w:rPr>
          <w:rFonts w:ascii="Times New Roman" w:eastAsia="Times New Roman" w:hAnsi="Times New Roman" w:cs="Times New Roman"/>
          <w:color w:val="000000" w:themeColor="text1"/>
          <w:sz w:val="24"/>
          <w:szCs w:val="24"/>
        </w:rPr>
      </w:pPr>
      <w:r w:rsidRPr="000167DD">
        <w:rPr>
          <w:rFonts w:ascii="Times New Roman" w:eastAsia="Times New Roman" w:hAnsi="Times New Roman" w:cs="Times New Roman"/>
          <w:color w:val="000000" w:themeColor="text1"/>
          <w:sz w:val="24"/>
          <w:szCs w:val="24"/>
        </w:rPr>
        <w:lastRenderedPageBreak/>
        <w:t xml:space="preserve">Дээрх хууль тогтоомжийн хүрээнд </w:t>
      </w:r>
      <w:bookmarkStart w:id="80" w:name="_Hlk109054946"/>
      <w:r w:rsidRPr="000167DD">
        <w:rPr>
          <w:rFonts w:ascii="Times New Roman" w:eastAsia="Times New Roman" w:hAnsi="Times New Roman" w:cs="Times New Roman"/>
          <w:color w:val="000000" w:themeColor="text1"/>
          <w:sz w:val="24"/>
          <w:szCs w:val="24"/>
        </w:rPr>
        <w:t xml:space="preserve">тайлант хугацаанд </w:t>
      </w:r>
      <w:r w:rsidR="1EFC577F" w:rsidRPr="000167DD">
        <w:rPr>
          <w:rFonts w:ascii="Times New Roman" w:eastAsia="Times New Roman" w:hAnsi="Times New Roman" w:cs="Times New Roman"/>
          <w:color w:val="000000" w:themeColor="text1"/>
          <w:sz w:val="24"/>
          <w:szCs w:val="24"/>
        </w:rPr>
        <w:t>Санхүүгийн зохицуулах хороо</w:t>
      </w:r>
      <w:r w:rsidRPr="000167DD">
        <w:rPr>
          <w:rFonts w:ascii="Times New Roman" w:eastAsia="Times New Roman" w:hAnsi="Times New Roman" w:cs="Times New Roman"/>
          <w:color w:val="000000" w:themeColor="text1"/>
          <w:sz w:val="24"/>
          <w:szCs w:val="24"/>
        </w:rPr>
        <w:t xml:space="preserve">ноос тусгай зөвшөөрөл </w:t>
      </w:r>
      <w:r w:rsidR="001216EC">
        <w:rPr>
          <w:rFonts w:ascii="Times New Roman" w:eastAsia="Times New Roman" w:hAnsi="Times New Roman" w:cs="Times New Roman"/>
          <w:color w:val="000000" w:themeColor="text1"/>
          <w:sz w:val="24"/>
          <w:szCs w:val="24"/>
        </w:rPr>
        <w:t xml:space="preserve">болон бүртгүүлсний үндсэн дээр үйл ажиллагаа эрхэлж буй 277 </w:t>
      </w:r>
      <w:r w:rsidR="001F2D17">
        <w:rPr>
          <w:rFonts w:ascii="Times New Roman" w:eastAsia="Times New Roman" w:hAnsi="Times New Roman" w:cs="Times New Roman"/>
          <w:color w:val="000000" w:themeColor="text1"/>
          <w:sz w:val="24"/>
          <w:szCs w:val="24"/>
        </w:rPr>
        <w:t xml:space="preserve">зохицуулалттай </w:t>
      </w:r>
      <w:r w:rsidRPr="000167DD">
        <w:rPr>
          <w:rFonts w:ascii="Times New Roman" w:eastAsia="Times New Roman" w:hAnsi="Times New Roman" w:cs="Times New Roman"/>
          <w:color w:val="000000" w:themeColor="text1"/>
          <w:sz w:val="24"/>
          <w:szCs w:val="24"/>
        </w:rPr>
        <w:t>этгээд байна.</w:t>
      </w:r>
      <w:bookmarkEnd w:id="80"/>
      <w:r w:rsidR="001216EC">
        <w:rPr>
          <w:rFonts w:ascii="Times New Roman" w:eastAsia="Times New Roman" w:hAnsi="Times New Roman" w:cs="Times New Roman"/>
          <w:color w:val="000000" w:themeColor="text1"/>
          <w:sz w:val="24"/>
          <w:szCs w:val="24"/>
        </w:rPr>
        <w:t xml:space="preserve"> </w:t>
      </w:r>
    </w:p>
    <w:p w14:paraId="34CCF6CD" w14:textId="6DED8F5B" w:rsidR="009E7390" w:rsidRDefault="009E7390" w:rsidP="009E7390">
      <w:pPr>
        <w:spacing w:after="0" w:line="276" w:lineRule="auto"/>
        <w:ind w:firstLine="709"/>
        <w:jc w:val="right"/>
        <w:rPr>
          <w:rFonts w:ascii="Times New Roman" w:eastAsia="Times New Roman" w:hAnsi="Times New Roman" w:cs="Times New Roman"/>
          <w:color w:val="000000" w:themeColor="text1"/>
          <w:sz w:val="24"/>
          <w:szCs w:val="24"/>
        </w:rPr>
      </w:pPr>
      <w:r w:rsidRPr="178F7BAB">
        <w:rPr>
          <w:rFonts w:ascii="Times New Roman" w:eastAsia="Times New Roman" w:hAnsi="Times New Roman" w:cs="Times New Roman"/>
          <w:sz w:val="24"/>
          <w:szCs w:val="24"/>
        </w:rPr>
        <w:t xml:space="preserve">Хүснэгт </w:t>
      </w:r>
      <w:r>
        <w:rPr>
          <w:rFonts w:ascii="Times New Roman" w:eastAsia="Times New Roman" w:hAnsi="Times New Roman" w:cs="Times New Roman"/>
          <w:sz w:val="24"/>
          <w:szCs w:val="24"/>
          <w:lang w:val="en-US"/>
        </w:rPr>
        <w:t>7</w:t>
      </w:r>
      <w:r w:rsidRPr="178F7BAB">
        <w:rPr>
          <w:rFonts w:ascii="Times New Roman" w:eastAsia="Times New Roman" w:hAnsi="Times New Roman" w:cs="Times New Roman"/>
          <w:sz w:val="24"/>
          <w:szCs w:val="24"/>
        </w:rPr>
        <w:t xml:space="preserve">. Үнэт цаасны зах зээлд оролцогчид </w:t>
      </w:r>
    </w:p>
    <w:tbl>
      <w:tblPr>
        <w:tblStyle w:val="GridTable4-Accent1"/>
        <w:tblpPr w:leftFromText="180" w:rightFromText="180" w:vertAnchor="text" w:horzAnchor="margin" w:tblpY="30"/>
        <w:tblW w:w="9355" w:type="dxa"/>
        <w:tblLook w:val="04A0" w:firstRow="1" w:lastRow="0" w:firstColumn="1" w:lastColumn="0" w:noHBand="0" w:noVBand="1"/>
      </w:tblPr>
      <w:tblGrid>
        <w:gridCol w:w="535"/>
        <w:gridCol w:w="2070"/>
        <w:gridCol w:w="6030"/>
        <w:gridCol w:w="720"/>
      </w:tblGrid>
      <w:tr w:rsidR="009E7390" w:rsidRPr="00C37439" w14:paraId="7FCAFF5D" w14:textId="77777777" w:rsidTr="009E7390">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35" w:type="dxa"/>
            <w:hideMark/>
          </w:tcPr>
          <w:p w14:paraId="064996C6" w14:textId="77777777" w:rsidR="009E7390" w:rsidRPr="00C37439" w:rsidRDefault="009E7390" w:rsidP="009E7390">
            <w:pPr>
              <w:jc w:val="center"/>
              <w:rPr>
                <w:rFonts w:ascii="Times New Roman" w:eastAsia="Times New Roman" w:hAnsi="Times New Roman" w:cs="Times New Roman"/>
                <w:color w:val="auto"/>
                <w:lang w:val="en-US"/>
              </w:rPr>
            </w:pPr>
            <w:r w:rsidRPr="00C37439">
              <w:rPr>
                <w:rFonts w:ascii="Times New Roman" w:eastAsia="Times New Roman" w:hAnsi="Times New Roman" w:cs="Times New Roman"/>
                <w:color w:val="auto"/>
                <w:lang w:val="en-US"/>
              </w:rPr>
              <w:t>№</w:t>
            </w:r>
          </w:p>
        </w:tc>
        <w:tc>
          <w:tcPr>
            <w:tcW w:w="8100" w:type="dxa"/>
            <w:gridSpan w:val="2"/>
            <w:hideMark/>
          </w:tcPr>
          <w:p w14:paraId="5029CD12" w14:textId="77777777" w:rsidR="009E7390" w:rsidRPr="00C37439" w:rsidRDefault="009E7390" w:rsidP="009E739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n-US"/>
              </w:rPr>
            </w:pPr>
            <w:r w:rsidRPr="00C37439">
              <w:rPr>
                <w:rFonts w:ascii="Times New Roman" w:eastAsia="Times New Roman" w:hAnsi="Times New Roman" w:cs="Times New Roman"/>
                <w:color w:val="auto"/>
                <w:lang w:val="en-US"/>
              </w:rPr>
              <w:t>Үйл ажиллагааны төрөл</w:t>
            </w:r>
          </w:p>
        </w:tc>
        <w:tc>
          <w:tcPr>
            <w:tcW w:w="720" w:type="dxa"/>
            <w:hideMark/>
          </w:tcPr>
          <w:p w14:paraId="6EAD0CA5" w14:textId="77777777" w:rsidR="009E7390" w:rsidRPr="00C37439" w:rsidRDefault="009E7390" w:rsidP="009E739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lang w:val="en-US"/>
              </w:rPr>
            </w:pPr>
            <w:r w:rsidRPr="00C37439">
              <w:rPr>
                <w:rFonts w:ascii="Times New Roman" w:eastAsia="Times New Roman" w:hAnsi="Times New Roman" w:cs="Times New Roman"/>
                <w:b w:val="0"/>
                <w:bCs w:val="0"/>
                <w:color w:val="auto"/>
                <w:lang w:val="en-US"/>
              </w:rPr>
              <w:t>Тоо</w:t>
            </w:r>
          </w:p>
        </w:tc>
      </w:tr>
      <w:tr w:rsidR="009E7390" w:rsidRPr="00C37439" w14:paraId="66A2621B" w14:textId="77777777" w:rsidTr="009E7390">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9355" w:type="dxa"/>
            <w:gridSpan w:val="4"/>
            <w:hideMark/>
          </w:tcPr>
          <w:p w14:paraId="29B38281" w14:textId="77777777" w:rsidR="009E7390" w:rsidRPr="00C37439" w:rsidRDefault="009E7390" w:rsidP="009E7390">
            <w:pPr>
              <w:jc w:val="center"/>
              <w:rPr>
                <w:rFonts w:ascii="Times New Roman" w:eastAsia="Times New Roman" w:hAnsi="Times New Roman" w:cs="Times New Roman"/>
                <w:lang w:val="en-US"/>
              </w:rPr>
            </w:pPr>
            <w:r w:rsidRPr="00C37439">
              <w:rPr>
                <w:rFonts w:ascii="Times New Roman" w:eastAsia="Times New Roman" w:hAnsi="Times New Roman" w:cs="Times New Roman"/>
                <w:lang w:val="en-US"/>
              </w:rPr>
              <w:t xml:space="preserve">Тусгай </w:t>
            </w:r>
            <w:r>
              <w:rPr>
                <w:rFonts w:ascii="Times New Roman" w:eastAsia="Times New Roman" w:hAnsi="Times New Roman" w:cs="Times New Roman"/>
              </w:rPr>
              <w:t>з</w:t>
            </w:r>
            <w:r w:rsidRPr="00C37439">
              <w:rPr>
                <w:rFonts w:ascii="Times New Roman" w:eastAsia="Times New Roman" w:hAnsi="Times New Roman" w:cs="Times New Roman"/>
                <w:lang w:val="en-US"/>
              </w:rPr>
              <w:t>өвшөөрөлтэй үйл ажиллагаа</w:t>
            </w:r>
          </w:p>
        </w:tc>
      </w:tr>
      <w:tr w:rsidR="009E7390" w:rsidRPr="00C37439" w14:paraId="4C450D0D" w14:textId="77777777" w:rsidTr="009E7390">
        <w:trPr>
          <w:trHeight w:val="270"/>
        </w:trPr>
        <w:tc>
          <w:tcPr>
            <w:cnfStyle w:val="001000000000" w:firstRow="0" w:lastRow="0" w:firstColumn="1" w:lastColumn="0" w:oddVBand="0" w:evenVBand="0" w:oddHBand="0" w:evenHBand="0" w:firstRowFirstColumn="0" w:firstRowLastColumn="0" w:lastRowFirstColumn="0" w:lastRowLastColumn="0"/>
            <w:tcW w:w="535" w:type="dxa"/>
            <w:shd w:val="clear" w:color="auto" w:fill="DBE5F1" w:themeFill="accent1" w:themeFillTint="33"/>
            <w:hideMark/>
          </w:tcPr>
          <w:p w14:paraId="7E9A9E71" w14:textId="77777777" w:rsidR="009E7390" w:rsidRPr="00C37439" w:rsidRDefault="009E7390" w:rsidP="009E7390">
            <w:pPr>
              <w:jc w:val="center"/>
              <w:rPr>
                <w:rFonts w:ascii="Times New Roman" w:eastAsia="Times New Roman" w:hAnsi="Times New Roman" w:cs="Times New Roman"/>
                <w:lang w:val="en-US"/>
              </w:rPr>
            </w:pPr>
            <w:r w:rsidRPr="00C37439">
              <w:rPr>
                <w:rFonts w:ascii="Times New Roman" w:eastAsia="Times New Roman" w:hAnsi="Times New Roman" w:cs="Times New Roman"/>
                <w:lang w:val="en-US"/>
              </w:rPr>
              <w:t>1</w:t>
            </w:r>
          </w:p>
        </w:tc>
        <w:tc>
          <w:tcPr>
            <w:tcW w:w="8100" w:type="dxa"/>
            <w:gridSpan w:val="2"/>
            <w:shd w:val="clear" w:color="auto" w:fill="DBE5F1" w:themeFill="accent1" w:themeFillTint="33"/>
            <w:hideMark/>
          </w:tcPr>
          <w:p w14:paraId="0CBD3FD4" w14:textId="77777777" w:rsidR="009E7390" w:rsidRPr="00C37439" w:rsidRDefault="009E7390" w:rsidP="009E739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C37439">
              <w:rPr>
                <w:rFonts w:ascii="Times New Roman" w:eastAsia="Times New Roman" w:hAnsi="Times New Roman" w:cs="Times New Roman"/>
                <w:lang w:val="en-US"/>
              </w:rPr>
              <w:t>Үнэт цаасны арилжаа эрхлэх байгууллага</w:t>
            </w:r>
          </w:p>
        </w:tc>
        <w:tc>
          <w:tcPr>
            <w:tcW w:w="720" w:type="dxa"/>
            <w:shd w:val="clear" w:color="auto" w:fill="DBE5F1" w:themeFill="accent1" w:themeFillTint="33"/>
            <w:hideMark/>
          </w:tcPr>
          <w:p w14:paraId="53465559" w14:textId="77777777" w:rsidR="009E7390" w:rsidRPr="00C37439" w:rsidRDefault="009E7390" w:rsidP="009E73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C37439">
              <w:rPr>
                <w:rFonts w:ascii="Times New Roman" w:eastAsia="Times New Roman" w:hAnsi="Times New Roman" w:cs="Times New Roman"/>
                <w:lang w:val="en-US"/>
              </w:rPr>
              <w:t>3</w:t>
            </w:r>
          </w:p>
        </w:tc>
      </w:tr>
      <w:tr w:rsidR="009E7390" w:rsidRPr="00C37439" w14:paraId="1D91C254" w14:textId="77777777" w:rsidTr="009E7390">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35" w:type="dxa"/>
            <w:hideMark/>
          </w:tcPr>
          <w:p w14:paraId="10127DC6" w14:textId="77777777" w:rsidR="009E7390" w:rsidRPr="00C37439" w:rsidRDefault="009E7390" w:rsidP="009E7390">
            <w:pPr>
              <w:jc w:val="center"/>
              <w:rPr>
                <w:rFonts w:ascii="Times New Roman" w:eastAsia="Times New Roman" w:hAnsi="Times New Roman" w:cs="Times New Roman"/>
                <w:lang w:val="en-US"/>
              </w:rPr>
            </w:pPr>
            <w:r w:rsidRPr="00C37439">
              <w:rPr>
                <w:rFonts w:ascii="Times New Roman" w:eastAsia="Times New Roman" w:hAnsi="Times New Roman" w:cs="Times New Roman"/>
                <w:lang w:val="en-US"/>
              </w:rPr>
              <w:t>2</w:t>
            </w:r>
          </w:p>
        </w:tc>
        <w:tc>
          <w:tcPr>
            <w:tcW w:w="8100" w:type="dxa"/>
            <w:gridSpan w:val="2"/>
            <w:hideMark/>
          </w:tcPr>
          <w:p w14:paraId="306FC46F" w14:textId="77777777" w:rsidR="009E7390" w:rsidRPr="00C37439" w:rsidRDefault="009E7390" w:rsidP="009E739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C37439">
              <w:rPr>
                <w:rFonts w:ascii="Times New Roman" w:eastAsia="Times New Roman" w:hAnsi="Times New Roman" w:cs="Times New Roman"/>
                <w:lang w:val="en-US"/>
              </w:rPr>
              <w:t>Үнэт цаасны тооцооны байгууллага</w:t>
            </w:r>
          </w:p>
        </w:tc>
        <w:tc>
          <w:tcPr>
            <w:tcW w:w="720" w:type="dxa"/>
            <w:hideMark/>
          </w:tcPr>
          <w:p w14:paraId="4ACFB64F" w14:textId="77777777" w:rsidR="009E7390" w:rsidRPr="00C37439" w:rsidRDefault="009E7390" w:rsidP="009E73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C37439">
              <w:rPr>
                <w:rFonts w:ascii="Times New Roman" w:eastAsia="Times New Roman" w:hAnsi="Times New Roman" w:cs="Times New Roman"/>
                <w:lang w:val="en-US"/>
              </w:rPr>
              <w:t>2</w:t>
            </w:r>
            <w:r>
              <w:rPr>
                <w:rStyle w:val="FootnoteReference"/>
                <w:rFonts w:ascii="Times New Roman" w:eastAsia="Times New Roman" w:hAnsi="Times New Roman" w:cs="Times New Roman"/>
                <w:lang w:val="en-US"/>
              </w:rPr>
              <w:footnoteReference w:id="1"/>
            </w:r>
          </w:p>
        </w:tc>
      </w:tr>
      <w:tr w:rsidR="009E7390" w:rsidRPr="00C37439" w14:paraId="3C5411F5" w14:textId="77777777" w:rsidTr="009E7390">
        <w:trPr>
          <w:trHeight w:val="269"/>
        </w:trPr>
        <w:tc>
          <w:tcPr>
            <w:cnfStyle w:val="001000000000" w:firstRow="0" w:lastRow="0" w:firstColumn="1" w:lastColumn="0" w:oddVBand="0" w:evenVBand="0" w:oddHBand="0" w:evenHBand="0" w:firstRowFirstColumn="0" w:firstRowLastColumn="0" w:lastRowFirstColumn="0" w:lastRowLastColumn="0"/>
            <w:tcW w:w="535" w:type="dxa"/>
            <w:shd w:val="clear" w:color="auto" w:fill="DBE5F1" w:themeFill="accent1" w:themeFillTint="33"/>
          </w:tcPr>
          <w:p w14:paraId="7BD8CAE2" w14:textId="77777777" w:rsidR="009E7390" w:rsidRPr="00C37439" w:rsidRDefault="009E7390" w:rsidP="009E7390">
            <w:pPr>
              <w:jc w:val="center"/>
              <w:rPr>
                <w:rFonts w:ascii="Times New Roman" w:eastAsia="Times New Roman" w:hAnsi="Times New Roman" w:cs="Times New Roman"/>
                <w:lang w:val="en-US"/>
              </w:rPr>
            </w:pPr>
            <w:r>
              <w:rPr>
                <w:rFonts w:ascii="Times New Roman" w:eastAsia="Times New Roman" w:hAnsi="Times New Roman" w:cs="Times New Roman"/>
                <w:lang w:val="en-US"/>
              </w:rPr>
              <w:t>3</w:t>
            </w:r>
          </w:p>
        </w:tc>
        <w:tc>
          <w:tcPr>
            <w:tcW w:w="8100" w:type="dxa"/>
            <w:gridSpan w:val="2"/>
            <w:shd w:val="clear" w:color="auto" w:fill="DBE5F1" w:themeFill="accent1" w:themeFillTint="33"/>
          </w:tcPr>
          <w:p w14:paraId="46EC2D0C" w14:textId="77777777" w:rsidR="009E7390" w:rsidRPr="00C37439" w:rsidRDefault="009E7390" w:rsidP="009E739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C37439">
              <w:rPr>
                <w:rFonts w:ascii="Times New Roman" w:eastAsia="Times New Roman" w:hAnsi="Times New Roman" w:cs="Times New Roman"/>
                <w:lang w:val="en-US"/>
              </w:rPr>
              <w:t>Үнэт цаасны төвлөрсөн хадгаламжийн байгууллага</w:t>
            </w:r>
          </w:p>
        </w:tc>
        <w:tc>
          <w:tcPr>
            <w:tcW w:w="720" w:type="dxa"/>
            <w:shd w:val="clear" w:color="auto" w:fill="DBE5F1" w:themeFill="accent1" w:themeFillTint="33"/>
          </w:tcPr>
          <w:p w14:paraId="6D890364" w14:textId="77777777" w:rsidR="009E7390" w:rsidRPr="006E5B7E" w:rsidRDefault="009E7390" w:rsidP="009E73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w:t>
            </w:r>
          </w:p>
        </w:tc>
      </w:tr>
      <w:tr w:rsidR="009E7390" w:rsidRPr="00C37439" w14:paraId="253AFCD9" w14:textId="77777777" w:rsidTr="009E739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5" w:type="dxa"/>
            <w:hideMark/>
          </w:tcPr>
          <w:p w14:paraId="0041BCF3" w14:textId="77777777" w:rsidR="009E7390" w:rsidRPr="006E5B7E" w:rsidRDefault="009E7390" w:rsidP="009E7390">
            <w:pPr>
              <w:jc w:val="center"/>
              <w:rPr>
                <w:rFonts w:ascii="Times New Roman" w:eastAsia="Times New Roman" w:hAnsi="Times New Roman" w:cs="Times New Roman"/>
              </w:rPr>
            </w:pPr>
            <w:r>
              <w:rPr>
                <w:rFonts w:ascii="Times New Roman" w:eastAsia="Times New Roman" w:hAnsi="Times New Roman" w:cs="Times New Roman"/>
              </w:rPr>
              <w:t>4</w:t>
            </w:r>
          </w:p>
        </w:tc>
        <w:tc>
          <w:tcPr>
            <w:tcW w:w="8100" w:type="dxa"/>
            <w:gridSpan w:val="2"/>
            <w:hideMark/>
          </w:tcPr>
          <w:p w14:paraId="74FA5AB1" w14:textId="77777777" w:rsidR="009E7390" w:rsidRPr="008C3CD9" w:rsidRDefault="009E7390" w:rsidP="009E739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37439">
              <w:rPr>
                <w:rFonts w:ascii="Times New Roman" w:eastAsia="Times New Roman" w:hAnsi="Times New Roman" w:cs="Times New Roman"/>
                <w:lang w:val="en-US"/>
              </w:rPr>
              <w:t>Үнэт цаасны т</w:t>
            </w:r>
            <w:r>
              <w:rPr>
                <w:rFonts w:ascii="Times New Roman" w:eastAsia="Times New Roman" w:hAnsi="Times New Roman" w:cs="Times New Roman"/>
              </w:rPr>
              <w:t>өлбөрийн</w:t>
            </w:r>
            <w:r w:rsidRPr="00C37439">
              <w:rPr>
                <w:rFonts w:ascii="Times New Roman" w:eastAsia="Times New Roman" w:hAnsi="Times New Roman" w:cs="Times New Roman"/>
                <w:lang w:val="en-US"/>
              </w:rPr>
              <w:t xml:space="preserve"> байгууллага</w:t>
            </w:r>
          </w:p>
        </w:tc>
        <w:tc>
          <w:tcPr>
            <w:tcW w:w="720" w:type="dxa"/>
            <w:hideMark/>
          </w:tcPr>
          <w:p w14:paraId="43761CC8" w14:textId="77777777" w:rsidR="009E7390" w:rsidRPr="00C37439" w:rsidRDefault="009E7390" w:rsidP="009E73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C37439">
              <w:rPr>
                <w:rFonts w:ascii="Times New Roman" w:eastAsia="Times New Roman" w:hAnsi="Times New Roman" w:cs="Times New Roman"/>
                <w:lang w:val="en-US"/>
              </w:rPr>
              <w:t>1</w:t>
            </w:r>
          </w:p>
        </w:tc>
      </w:tr>
      <w:tr w:rsidR="009E7390" w:rsidRPr="00C37439" w14:paraId="2770AB44" w14:textId="77777777" w:rsidTr="009E7390">
        <w:trPr>
          <w:trHeight w:val="300"/>
        </w:trPr>
        <w:tc>
          <w:tcPr>
            <w:cnfStyle w:val="001000000000" w:firstRow="0" w:lastRow="0" w:firstColumn="1" w:lastColumn="0" w:oddVBand="0" w:evenVBand="0" w:oddHBand="0" w:evenHBand="0" w:firstRowFirstColumn="0" w:firstRowLastColumn="0" w:lastRowFirstColumn="0" w:lastRowLastColumn="0"/>
            <w:tcW w:w="535" w:type="dxa"/>
            <w:shd w:val="clear" w:color="auto" w:fill="DBE5F1" w:themeFill="accent1" w:themeFillTint="33"/>
            <w:hideMark/>
          </w:tcPr>
          <w:p w14:paraId="6302E2A7" w14:textId="77777777" w:rsidR="009E7390" w:rsidRPr="006E5B7E" w:rsidRDefault="009E7390" w:rsidP="009E7390">
            <w:pPr>
              <w:jc w:val="center"/>
              <w:rPr>
                <w:rFonts w:ascii="Times New Roman" w:eastAsia="Times New Roman" w:hAnsi="Times New Roman" w:cs="Times New Roman"/>
              </w:rPr>
            </w:pPr>
            <w:r>
              <w:rPr>
                <w:rFonts w:ascii="Times New Roman" w:eastAsia="Times New Roman" w:hAnsi="Times New Roman" w:cs="Times New Roman"/>
              </w:rPr>
              <w:t>5</w:t>
            </w:r>
          </w:p>
        </w:tc>
        <w:tc>
          <w:tcPr>
            <w:tcW w:w="8100" w:type="dxa"/>
            <w:gridSpan w:val="2"/>
            <w:shd w:val="clear" w:color="auto" w:fill="DBE5F1" w:themeFill="accent1" w:themeFillTint="33"/>
            <w:hideMark/>
          </w:tcPr>
          <w:p w14:paraId="00BE0800" w14:textId="77777777" w:rsidR="009E7390" w:rsidRPr="00C37439" w:rsidRDefault="009E7390" w:rsidP="009E739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C37439">
              <w:rPr>
                <w:rFonts w:ascii="Times New Roman" w:eastAsia="Times New Roman" w:hAnsi="Times New Roman" w:cs="Times New Roman"/>
                <w:lang w:val="en-US"/>
              </w:rPr>
              <w:t>Хөрөнгө оруулалтын менежментийн компани</w:t>
            </w:r>
          </w:p>
        </w:tc>
        <w:tc>
          <w:tcPr>
            <w:tcW w:w="720" w:type="dxa"/>
            <w:shd w:val="clear" w:color="auto" w:fill="DBE5F1" w:themeFill="accent1" w:themeFillTint="33"/>
            <w:hideMark/>
          </w:tcPr>
          <w:p w14:paraId="1545879F" w14:textId="77777777" w:rsidR="009E7390" w:rsidRPr="00C37439" w:rsidRDefault="009E7390" w:rsidP="009E73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C37439">
              <w:rPr>
                <w:rFonts w:ascii="Times New Roman" w:eastAsia="Times New Roman" w:hAnsi="Times New Roman" w:cs="Times New Roman"/>
                <w:lang w:val="en-US"/>
              </w:rPr>
              <w:t>38</w:t>
            </w:r>
          </w:p>
        </w:tc>
      </w:tr>
      <w:tr w:rsidR="009E7390" w:rsidRPr="00C37439" w14:paraId="1C4D51DF" w14:textId="77777777" w:rsidTr="009E73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hideMark/>
          </w:tcPr>
          <w:p w14:paraId="28672024" w14:textId="77777777" w:rsidR="009E7390" w:rsidRPr="006E5B7E" w:rsidRDefault="009E7390" w:rsidP="009E7390">
            <w:pPr>
              <w:jc w:val="center"/>
              <w:rPr>
                <w:rFonts w:ascii="Times New Roman" w:eastAsia="Times New Roman" w:hAnsi="Times New Roman" w:cs="Times New Roman"/>
              </w:rPr>
            </w:pPr>
            <w:r>
              <w:rPr>
                <w:rFonts w:ascii="Times New Roman" w:eastAsia="Times New Roman" w:hAnsi="Times New Roman" w:cs="Times New Roman"/>
              </w:rPr>
              <w:t>6</w:t>
            </w:r>
          </w:p>
        </w:tc>
        <w:tc>
          <w:tcPr>
            <w:tcW w:w="8100" w:type="dxa"/>
            <w:gridSpan w:val="2"/>
            <w:hideMark/>
          </w:tcPr>
          <w:p w14:paraId="1748CB67" w14:textId="77777777" w:rsidR="009E7390" w:rsidRPr="00C37439" w:rsidRDefault="009E7390" w:rsidP="009E739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ja-JP"/>
              </w:rPr>
            </w:pPr>
            <w:r w:rsidRPr="00C37439">
              <w:rPr>
                <w:rFonts w:ascii="Times New Roman" w:eastAsia="Times New Roman" w:hAnsi="Times New Roman" w:cs="Times New Roman"/>
                <w:lang w:val="en-US"/>
              </w:rPr>
              <w:t>Хамтын хөрөнгө оруулалтын сан</w:t>
            </w:r>
            <w:r w:rsidRPr="00C37439">
              <w:rPr>
                <w:rFonts w:ascii="Times New Roman" w:eastAsia="Times New Roman" w:hAnsi="Times New Roman" w:cs="Times New Roman"/>
              </w:rPr>
              <w:t xml:space="preserve"> </w:t>
            </w:r>
            <w:r w:rsidRPr="00C37439">
              <w:rPr>
                <w:rFonts w:ascii="Times New Roman" w:eastAsia="Times New Roman" w:hAnsi="Times New Roman" w:cs="Times New Roman"/>
                <w:lang w:eastAsia="ja-JP"/>
              </w:rPr>
              <w:t>/хаалттай, нээлттэй/</w:t>
            </w:r>
          </w:p>
        </w:tc>
        <w:tc>
          <w:tcPr>
            <w:tcW w:w="720" w:type="dxa"/>
            <w:hideMark/>
          </w:tcPr>
          <w:p w14:paraId="5EAFE0BB" w14:textId="77777777" w:rsidR="009E7390" w:rsidRPr="00C37439" w:rsidRDefault="009E7390" w:rsidP="009E73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37439">
              <w:rPr>
                <w:rFonts w:ascii="Times New Roman" w:eastAsia="Times New Roman" w:hAnsi="Times New Roman" w:cs="Times New Roman"/>
              </w:rPr>
              <w:t>4</w:t>
            </w:r>
          </w:p>
        </w:tc>
      </w:tr>
      <w:tr w:rsidR="009E7390" w:rsidRPr="00C37439" w14:paraId="3E2F5D0F" w14:textId="77777777" w:rsidTr="009E7390">
        <w:trPr>
          <w:trHeight w:val="300"/>
        </w:trPr>
        <w:tc>
          <w:tcPr>
            <w:cnfStyle w:val="001000000000" w:firstRow="0" w:lastRow="0" w:firstColumn="1" w:lastColumn="0" w:oddVBand="0" w:evenVBand="0" w:oddHBand="0" w:evenHBand="0" w:firstRowFirstColumn="0" w:firstRowLastColumn="0" w:lastRowFirstColumn="0" w:lastRowLastColumn="0"/>
            <w:tcW w:w="535" w:type="dxa"/>
            <w:shd w:val="clear" w:color="auto" w:fill="DBE5F1" w:themeFill="accent1" w:themeFillTint="33"/>
            <w:hideMark/>
          </w:tcPr>
          <w:p w14:paraId="5D4A9168" w14:textId="77777777" w:rsidR="009E7390" w:rsidRPr="006E5B7E" w:rsidRDefault="009E7390" w:rsidP="009E7390">
            <w:pPr>
              <w:jc w:val="center"/>
              <w:rPr>
                <w:rFonts w:ascii="Times New Roman" w:eastAsia="Times New Roman" w:hAnsi="Times New Roman" w:cs="Times New Roman"/>
              </w:rPr>
            </w:pPr>
            <w:r>
              <w:rPr>
                <w:rFonts w:ascii="Times New Roman" w:eastAsia="Times New Roman" w:hAnsi="Times New Roman" w:cs="Times New Roman"/>
              </w:rPr>
              <w:t>7</w:t>
            </w:r>
          </w:p>
        </w:tc>
        <w:tc>
          <w:tcPr>
            <w:tcW w:w="8100" w:type="dxa"/>
            <w:gridSpan w:val="2"/>
            <w:shd w:val="clear" w:color="auto" w:fill="DBE5F1" w:themeFill="accent1" w:themeFillTint="33"/>
            <w:hideMark/>
          </w:tcPr>
          <w:p w14:paraId="10B921DE" w14:textId="77777777" w:rsidR="009E7390" w:rsidRPr="003B3371" w:rsidRDefault="009E7390" w:rsidP="009E739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C37439">
              <w:rPr>
                <w:rFonts w:ascii="Times New Roman" w:eastAsia="Times New Roman" w:hAnsi="Times New Roman" w:cs="Times New Roman"/>
                <w:lang w:val="en-US"/>
              </w:rPr>
              <w:t>Кастодиан</w:t>
            </w:r>
            <w:r w:rsidRPr="00C37439">
              <w:rPr>
                <w:rFonts w:ascii="Times New Roman" w:eastAsia="Times New Roman" w:hAnsi="Times New Roman" w:cs="Times New Roman"/>
              </w:rPr>
              <w:t xml:space="preserve"> банк</w:t>
            </w:r>
            <w:r>
              <w:rPr>
                <w:rFonts w:ascii="Times New Roman" w:eastAsia="Times New Roman" w:hAnsi="Times New Roman" w:cs="Times New Roman"/>
              </w:rPr>
              <w:t xml:space="preserve"> </w:t>
            </w:r>
          </w:p>
        </w:tc>
        <w:tc>
          <w:tcPr>
            <w:tcW w:w="720" w:type="dxa"/>
            <w:shd w:val="clear" w:color="auto" w:fill="DBE5F1" w:themeFill="accent1" w:themeFillTint="33"/>
            <w:hideMark/>
          </w:tcPr>
          <w:p w14:paraId="29550862" w14:textId="77777777" w:rsidR="009E7390" w:rsidRPr="00C37439" w:rsidRDefault="009E7390" w:rsidP="009E73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C37439">
              <w:rPr>
                <w:rFonts w:ascii="Times New Roman" w:eastAsia="Times New Roman" w:hAnsi="Times New Roman" w:cs="Times New Roman"/>
                <w:lang w:val="en-US"/>
              </w:rPr>
              <w:t>3</w:t>
            </w:r>
          </w:p>
        </w:tc>
      </w:tr>
      <w:tr w:rsidR="009E7390" w:rsidRPr="00C37439" w14:paraId="6F6F8E95" w14:textId="77777777" w:rsidTr="009E739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5" w:type="dxa"/>
            <w:vMerge w:val="restart"/>
            <w:hideMark/>
          </w:tcPr>
          <w:p w14:paraId="3A11F0E6" w14:textId="77777777" w:rsidR="009E7390" w:rsidRPr="006E5B7E" w:rsidRDefault="009E7390" w:rsidP="009E7390">
            <w:pPr>
              <w:jc w:val="center"/>
              <w:rPr>
                <w:rFonts w:ascii="Times New Roman" w:eastAsia="Times New Roman" w:hAnsi="Times New Roman" w:cs="Times New Roman"/>
              </w:rPr>
            </w:pPr>
            <w:r>
              <w:rPr>
                <w:rFonts w:ascii="Times New Roman" w:eastAsia="Times New Roman" w:hAnsi="Times New Roman" w:cs="Times New Roman"/>
              </w:rPr>
              <w:t>8</w:t>
            </w:r>
          </w:p>
        </w:tc>
        <w:tc>
          <w:tcPr>
            <w:tcW w:w="8100" w:type="dxa"/>
            <w:gridSpan w:val="2"/>
            <w:hideMark/>
          </w:tcPr>
          <w:p w14:paraId="5D538956" w14:textId="77777777" w:rsidR="009E7390" w:rsidRPr="00C37439" w:rsidRDefault="009E7390" w:rsidP="009E739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C37439">
              <w:rPr>
                <w:rFonts w:ascii="Times New Roman" w:eastAsia="Times New Roman" w:hAnsi="Times New Roman" w:cs="Times New Roman"/>
                <w:lang w:val="en-US"/>
              </w:rPr>
              <w:t>Үнэт цаасны компани</w:t>
            </w:r>
          </w:p>
        </w:tc>
        <w:tc>
          <w:tcPr>
            <w:tcW w:w="720" w:type="dxa"/>
            <w:hideMark/>
          </w:tcPr>
          <w:p w14:paraId="68C883A7" w14:textId="77777777" w:rsidR="009E7390" w:rsidRPr="00D42D0D" w:rsidRDefault="009E7390" w:rsidP="009E73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vertAlign w:val="superscript"/>
              </w:rPr>
            </w:pPr>
            <w:bookmarkStart w:id="81" w:name="RANGE!D11"/>
            <w:r w:rsidRPr="00C37439">
              <w:rPr>
                <w:rFonts w:ascii="Times New Roman" w:eastAsia="Times New Roman" w:hAnsi="Times New Roman" w:cs="Times New Roman"/>
                <w:lang w:val="en-US"/>
              </w:rPr>
              <w:t>5</w:t>
            </w:r>
            <w:bookmarkEnd w:id="81"/>
            <w:r>
              <w:rPr>
                <w:rFonts w:ascii="Times New Roman" w:eastAsia="Times New Roman" w:hAnsi="Times New Roman" w:cs="Times New Roman"/>
              </w:rPr>
              <w:t>2</w:t>
            </w:r>
          </w:p>
        </w:tc>
      </w:tr>
      <w:tr w:rsidR="009E7390" w:rsidRPr="00C37439" w14:paraId="414E3E55" w14:textId="77777777" w:rsidTr="009E7390">
        <w:trPr>
          <w:trHeight w:val="270"/>
        </w:trPr>
        <w:tc>
          <w:tcPr>
            <w:cnfStyle w:val="001000000000" w:firstRow="0" w:lastRow="0" w:firstColumn="1" w:lastColumn="0" w:oddVBand="0" w:evenVBand="0" w:oddHBand="0" w:evenHBand="0" w:firstRowFirstColumn="0" w:firstRowLastColumn="0" w:lastRowFirstColumn="0" w:lastRowLastColumn="0"/>
            <w:tcW w:w="535" w:type="dxa"/>
            <w:vMerge/>
          </w:tcPr>
          <w:p w14:paraId="25BDE011" w14:textId="77777777" w:rsidR="009E7390" w:rsidRPr="00C37439" w:rsidRDefault="009E7390" w:rsidP="009E7390">
            <w:pPr>
              <w:jc w:val="center"/>
              <w:rPr>
                <w:rFonts w:ascii="Times New Roman" w:eastAsia="Times New Roman" w:hAnsi="Times New Roman" w:cs="Times New Roman"/>
                <w:lang w:val="en-US"/>
              </w:rPr>
            </w:pPr>
          </w:p>
        </w:tc>
        <w:tc>
          <w:tcPr>
            <w:tcW w:w="8100" w:type="dxa"/>
            <w:gridSpan w:val="2"/>
          </w:tcPr>
          <w:p w14:paraId="0049C26C" w14:textId="77777777" w:rsidR="009E7390" w:rsidRDefault="009E7390" w:rsidP="009E739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C37439">
              <w:rPr>
                <w:rFonts w:ascii="Times New Roman" w:eastAsia="Times New Roman" w:hAnsi="Times New Roman" w:cs="Times New Roman"/>
              </w:rPr>
              <w:t xml:space="preserve">            Б</w:t>
            </w:r>
            <w:r w:rsidRPr="00C37439">
              <w:rPr>
                <w:rFonts w:ascii="Times New Roman" w:eastAsia="Times New Roman" w:hAnsi="Times New Roman" w:cs="Times New Roman"/>
                <w:lang w:val="en-US"/>
              </w:rPr>
              <w:t>рокер</w:t>
            </w:r>
          </w:p>
          <w:p w14:paraId="28B45F56" w14:textId="573B8AE3" w:rsidR="009E7390" w:rsidRPr="001F42AC" w:rsidRDefault="009E7390" w:rsidP="009E739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hAnsi="Times New Roman" w:cs="Times New Roman"/>
                <w:shd w:val="clear" w:color="auto" w:fill="FFFFFF"/>
              </w:rPr>
              <w:t xml:space="preserve">                       Үүнээс:</w:t>
            </w:r>
          </w:p>
        </w:tc>
        <w:tc>
          <w:tcPr>
            <w:tcW w:w="720" w:type="dxa"/>
          </w:tcPr>
          <w:p w14:paraId="2ABA1F44" w14:textId="77777777" w:rsidR="009E7390" w:rsidRPr="0023122C" w:rsidRDefault="009E7390" w:rsidP="009E73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23122C">
              <w:rPr>
                <w:rFonts w:ascii="Times New Roman" w:eastAsia="Times New Roman" w:hAnsi="Times New Roman" w:cs="Times New Roman"/>
              </w:rPr>
              <w:t>51</w:t>
            </w:r>
          </w:p>
        </w:tc>
      </w:tr>
      <w:tr w:rsidR="009E7390" w:rsidRPr="00C37439" w14:paraId="46BB9876" w14:textId="77777777" w:rsidTr="009E739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5" w:type="dxa"/>
            <w:vMerge/>
          </w:tcPr>
          <w:p w14:paraId="71BA196B" w14:textId="77777777" w:rsidR="009E7390" w:rsidRPr="00C37439" w:rsidRDefault="009E7390" w:rsidP="009E7390">
            <w:pPr>
              <w:jc w:val="center"/>
              <w:rPr>
                <w:rFonts w:ascii="Times New Roman" w:eastAsia="Times New Roman" w:hAnsi="Times New Roman" w:cs="Times New Roman"/>
                <w:lang w:val="en-US"/>
              </w:rPr>
            </w:pPr>
          </w:p>
        </w:tc>
        <w:tc>
          <w:tcPr>
            <w:tcW w:w="2070" w:type="dxa"/>
            <w:shd w:val="clear" w:color="auto" w:fill="FFFFFF" w:themeFill="background1"/>
          </w:tcPr>
          <w:p w14:paraId="0B6E1636" w14:textId="77777777" w:rsidR="009E7390" w:rsidRPr="001F42AC" w:rsidRDefault="009E7390" w:rsidP="009E7390">
            <w:p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noProof/>
                <w:color w:val="000000" w:themeColor="text1"/>
              </w:rPr>
            </w:pPr>
            <w:r>
              <w:rPr>
                <w:rFonts w:ascii="Times New Roman" w:eastAsia="Times New Roman" w:hAnsi="Times New Roman" w:cs="Times New Roman"/>
              </w:rPr>
              <w:t xml:space="preserve">                    </w:t>
            </w:r>
          </w:p>
        </w:tc>
        <w:tc>
          <w:tcPr>
            <w:tcW w:w="6030" w:type="dxa"/>
            <w:shd w:val="clear" w:color="auto" w:fill="FFFFFF" w:themeFill="background1"/>
          </w:tcPr>
          <w:p w14:paraId="1956BE4E" w14:textId="1C1CB00C" w:rsidR="009E7390" w:rsidRPr="001F42AC" w:rsidRDefault="009E7390" w:rsidP="009E7390">
            <w:p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noProof/>
                <w:color w:val="000000" w:themeColor="text1"/>
              </w:rPr>
            </w:pPr>
            <w:r>
              <w:rPr>
                <w:rFonts w:ascii="Times New Roman" w:eastAsia="Times New Roman" w:hAnsi="Times New Roman" w:cs="Times New Roman"/>
              </w:rPr>
              <w:t>Г</w:t>
            </w:r>
            <w:r w:rsidRPr="00FE280E">
              <w:rPr>
                <w:rFonts w:ascii="Times New Roman" w:eastAsia="Arial" w:hAnsi="Times New Roman" w:cs="Times New Roman"/>
                <w:noProof/>
                <w:color w:val="000000" w:themeColor="text1"/>
              </w:rPr>
              <w:t>адаад улсын үнэт цаасны зах зээлд үнэт цаас худалдах, худалдан</w:t>
            </w:r>
            <w:r>
              <w:rPr>
                <w:rFonts w:ascii="Times New Roman" w:eastAsia="Arial" w:hAnsi="Times New Roman" w:cs="Times New Roman"/>
                <w:noProof/>
                <w:color w:val="000000" w:themeColor="text1"/>
              </w:rPr>
              <w:t xml:space="preserve"> </w:t>
            </w:r>
            <w:r w:rsidRPr="00FE280E">
              <w:rPr>
                <w:rFonts w:ascii="Times New Roman" w:eastAsia="Arial" w:hAnsi="Times New Roman" w:cs="Times New Roman"/>
                <w:noProof/>
                <w:color w:val="000000" w:themeColor="text1"/>
              </w:rPr>
              <w:t>авахад зуучлах үйл ажиллагаа</w:t>
            </w:r>
            <w:r>
              <w:rPr>
                <w:rFonts w:ascii="Times New Roman" w:eastAsia="Arial" w:hAnsi="Times New Roman" w:cs="Times New Roman"/>
                <w:noProof/>
                <w:color w:val="000000" w:themeColor="text1"/>
              </w:rPr>
              <w:t xml:space="preserve"> эрхлэгч </w:t>
            </w:r>
            <w:r w:rsidRPr="00871755">
              <w:rPr>
                <w:rFonts w:ascii="Times New Roman" w:eastAsia="Times New Roman" w:hAnsi="Times New Roman" w:cs="Times New Roman"/>
              </w:rPr>
              <w:t xml:space="preserve">                       </w:t>
            </w:r>
          </w:p>
        </w:tc>
        <w:tc>
          <w:tcPr>
            <w:tcW w:w="720" w:type="dxa"/>
            <w:shd w:val="clear" w:color="auto" w:fill="FFFFFF" w:themeFill="background1"/>
          </w:tcPr>
          <w:p w14:paraId="2FCF8204" w14:textId="77777777" w:rsidR="009E7390" w:rsidRPr="0023122C" w:rsidRDefault="009E7390" w:rsidP="009E73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13</w:t>
            </w:r>
          </w:p>
        </w:tc>
      </w:tr>
      <w:tr w:rsidR="009E7390" w:rsidRPr="00C37439" w14:paraId="61518F30" w14:textId="77777777" w:rsidTr="009E7390">
        <w:trPr>
          <w:trHeight w:val="270"/>
        </w:trPr>
        <w:tc>
          <w:tcPr>
            <w:cnfStyle w:val="001000000000" w:firstRow="0" w:lastRow="0" w:firstColumn="1" w:lastColumn="0" w:oddVBand="0" w:evenVBand="0" w:oddHBand="0" w:evenHBand="0" w:firstRowFirstColumn="0" w:firstRowLastColumn="0" w:lastRowFirstColumn="0" w:lastRowLastColumn="0"/>
            <w:tcW w:w="535" w:type="dxa"/>
            <w:vMerge/>
          </w:tcPr>
          <w:p w14:paraId="25D4CBDF" w14:textId="77777777" w:rsidR="009E7390" w:rsidRPr="00C37439" w:rsidRDefault="009E7390" w:rsidP="009E7390">
            <w:pPr>
              <w:jc w:val="center"/>
              <w:rPr>
                <w:rFonts w:ascii="Times New Roman" w:eastAsia="Times New Roman" w:hAnsi="Times New Roman" w:cs="Times New Roman"/>
                <w:lang w:val="en-US"/>
              </w:rPr>
            </w:pPr>
          </w:p>
        </w:tc>
        <w:tc>
          <w:tcPr>
            <w:tcW w:w="2070" w:type="dxa"/>
            <w:shd w:val="clear" w:color="auto" w:fill="FFFFFF" w:themeFill="background1"/>
          </w:tcPr>
          <w:p w14:paraId="6F9DFE27" w14:textId="77777777" w:rsidR="009E7390" w:rsidRPr="00871755" w:rsidRDefault="009E7390" w:rsidP="009E739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6030" w:type="dxa"/>
            <w:shd w:val="clear" w:color="auto" w:fill="FFFFFF" w:themeFill="background1"/>
          </w:tcPr>
          <w:p w14:paraId="1B2C1DB3" w14:textId="77777777" w:rsidR="009E7390" w:rsidRPr="00871755" w:rsidRDefault="009E7390" w:rsidP="009E739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71755">
              <w:rPr>
                <w:rFonts w:ascii="Times New Roman" w:hAnsi="Times New Roman" w:cs="Times New Roman"/>
                <w:shd w:val="clear" w:color="auto" w:fill="FFFFFF"/>
              </w:rPr>
              <w:t xml:space="preserve">Номинал дансаар дамжуулан харилцагчдад мөнгөн хөрөнгийн </w:t>
            </w:r>
            <w:r>
              <w:rPr>
                <w:rFonts w:ascii="Times New Roman" w:hAnsi="Times New Roman" w:cs="Times New Roman"/>
                <w:shd w:val="clear" w:color="auto" w:fill="FFFFFF"/>
              </w:rPr>
              <w:t xml:space="preserve"> </w:t>
            </w:r>
            <w:r w:rsidRPr="00871755">
              <w:rPr>
                <w:rFonts w:ascii="Times New Roman" w:hAnsi="Times New Roman" w:cs="Times New Roman"/>
                <w:shd w:val="clear" w:color="auto" w:fill="FFFFFF"/>
              </w:rPr>
              <w:t>орлого, зарлагын гүйлгээний үйлчилгээний үйлчилгээ үзүүлэ</w:t>
            </w:r>
            <w:r>
              <w:rPr>
                <w:rFonts w:ascii="Times New Roman" w:hAnsi="Times New Roman" w:cs="Times New Roman"/>
                <w:shd w:val="clear" w:color="auto" w:fill="FFFFFF"/>
              </w:rPr>
              <w:t>гч</w:t>
            </w:r>
          </w:p>
        </w:tc>
        <w:tc>
          <w:tcPr>
            <w:tcW w:w="720" w:type="dxa"/>
            <w:shd w:val="clear" w:color="auto" w:fill="FFFFFF" w:themeFill="background1"/>
          </w:tcPr>
          <w:p w14:paraId="067C1580" w14:textId="77777777" w:rsidR="009E7390" w:rsidRPr="0023122C" w:rsidRDefault="009E7390" w:rsidP="009E73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14</w:t>
            </w:r>
          </w:p>
        </w:tc>
      </w:tr>
      <w:tr w:rsidR="009E7390" w:rsidRPr="00C37439" w14:paraId="643BF3F2" w14:textId="77777777" w:rsidTr="009E739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5" w:type="dxa"/>
            <w:vMerge/>
          </w:tcPr>
          <w:p w14:paraId="10EF0D6A" w14:textId="77777777" w:rsidR="009E7390" w:rsidRPr="00C37439" w:rsidRDefault="009E7390" w:rsidP="009E7390">
            <w:pPr>
              <w:jc w:val="center"/>
              <w:rPr>
                <w:rFonts w:ascii="Times New Roman" w:eastAsia="Times New Roman" w:hAnsi="Times New Roman" w:cs="Times New Roman"/>
                <w:lang w:val="en-US"/>
              </w:rPr>
            </w:pPr>
          </w:p>
        </w:tc>
        <w:tc>
          <w:tcPr>
            <w:tcW w:w="8100" w:type="dxa"/>
            <w:gridSpan w:val="2"/>
            <w:shd w:val="clear" w:color="auto" w:fill="FFFFFF" w:themeFill="background1"/>
          </w:tcPr>
          <w:p w14:paraId="3DE26157" w14:textId="77777777" w:rsidR="009E7390" w:rsidRPr="00C37439" w:rsidRDefault="009E7390" w:rsidP="009E739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37439">
              <w:rPr>
                <w:rFonts w:ascii="Times New Roman" w:eastAsia="Times New Roman" w:hAnsi="Times New Roman" w:cs="Times New Roman"/>
              </w:rPr>
              <w:t xml:space="preserve">            Д</w:t>
            </w:r>
            <w:r w:rsidRPr="00C37439">
              <w:rPr>
                <w:rFonts w:ascii="Times New Roman" w:eastAsia="Times New Roman" w:hAnsi="Times New Roman" w:cs="Times New Roman"/>
                <w:lang w:val="en-US"/>
              </w:rPr>
              <w:t>илер</w:t>
            </w:r>
          </w:p>
        </w:tc>
        <w:tc>
          <w:tcPr>
            <w:tcW w:w="720" w:type="dxa"/>
            <w:shd w:val="clear" w:color="auto" w:fill="FFFFFF" w:themeFill="background1"/>
          </w:tcPr>
          <w:p w14:paraId="30BD2B89" w14:textId="77777777" w:rsidR="009E7390" w:rsidRPr="0023122C" w:rsidRDefault="009E7390" w:rsidP="009E73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23122C">
              <w:rPr>
                <w:rFonts w:ascii="Times New Roman" w:eastAsia="Times New Roman" w:hAnsi="Times New Roman" w:cs="Times New Roman"/>
              </w:rPr>
              <w:t>33</w:t>
            </w:r>
          </w:p>
        </w:tc>
      </w:tr>
      <w:tr w:rsidR="009E7390" w:rsidRPr="00C37439" w14:paraId="3AE164B3" w14:textId="77777777" w:rsidTr="009E7390">
        <w:trPr>
          <w:trHeight w:val="270"/>
        </w:trPr>
        <w:tc>
          <w:tcPr>
            <w:cnfStyle w:val="001000000000" w:firstRow="0" w:lastRow="0" w:firstColumn="1" w:lastColumn="0" w:oddVBand="0" w:evenVBand="0" w:oddHBand="0" w:evenHBand="0" w:firstRowFirstColumn="0" w:firstRowLastColumn="0" w:lastRowFirstColumn="0" w:lastRowLastColumn="0"/>
            <w:tcW w:w="535" w:type="dxa"/>
            <w:vMerge/>
          </w:tcPr>
          <w:p w14:paraId="6B0A6833" w14:textId="77777777" w:rsidR="009E7390" w:rsidRPr="00C37439" w:rsidRDefault="009E7390" w:rsidP="009E7390">
            <w:pPr>
              <w:jc w:val="center"/>
              <w:rPr>
                <w:rFonts w:ascii="Times New Roman" w:eastAsia="Times New Roman" w:hAnsi="Times New Roman" w:cs="Times New Roman"/>
                <w:lang w:val="en-US"/>
              </w:rPr>
            </w:pPr>
          </w:p>
        </w:tc>
        <w:tc>
          <w:tcPr>
            <w:tcW w:w="8100" w:type="dxa"/>
            <w:gridSpan w:val="2"/>
            <w:shd w:val="clear" w:color="auto" w:fill="FFFFFF" w:themeFill="background1"/>
          </w:tcPr>
          <w:p w14:paraId="094C4BD7" w14:textId="77777777" w:rsidR="009E7390" w:rsidRPr="00C37439" w:rsidRDefault="009E7390" w:rsidP="009E739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7439">
              <w:rPr>
                <w:rFonts w:ascii="Times New Roman" w:eastAsia="Times New Roman" w:hAnsi="Times New Roman" w:cs="Times New Roman"/>
              </w:rPr>
              <w:t xml:space="preserve">            А</w:t>
            </w:r>
            <w:r w:rsidRPr="00C37439">
              <w:rPr>
                <w:rFonts w:ascii="Times New Roman" w:eastAsia="Times New Roman" w:hAnsi="Times New Roman" w:cs="Times New Roman"/>
                <w:lang w:val="en-US"/>
              </w:rPr>
              <w:t>ндеррайтер</w:t>
            </w:r>
          </w:p>
        </w:tc>
        <w:tc>
          <w:tcPr>
            <w:tcW w:w="720" w:type="dxa"/>
            <w:shd w:val="clear" w:color="auto" w:fill="FFFFFF" w:themeFill="background1"/>
          </w:tcPr>
          <w:p w14:paraId="4F062C61" w14:textId="77777777" w:rsidR="009E7390" w:rsidRPr="0023122C" w:rsidRDefault="009E7390" w:rsidP="009E73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23122C">
              <w:rPr>
                <w:rFonts w:ascii="Times New Roman" w:eastAsia="Times New Roman" w:hAnsi="Times New Roman" w:cs="Times New Roman"/>
              </w:rPr>
              <w:t>22</w:t>
            </w:r>
            <w:r w:rsidRPr="0023122C">
              <w:rPr>
                <w:rStyle w:val="FootnoteReference"/>
                <w:rFonts w:ascii="Times New Roman" w:eastAsia="Times New Roman" w:hAnsi="Times New Roman" w:cs="Times New Roman"/>
              </w:rPr>
              <w:footnoteReference w:id="2"/>
            </w:r>
          </w:p>
        </w:tc>
      </w:tr>
      <w:tr w:rsidR="009E7390" w:rsidRPr="00C37439" w14:paraId="1D3312B4" w14:textId="77777777" w:rsidTr="009E739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5" w:type="dxa"/>
            <w:vMerge/>
          </w:tcPr>
          <w:p w14:paraId="73E0EA3C" w14:textId="77777777" w:rsidR="009E7390" w:rsidRPr="00C37439" w:rsidRDefault="009E7390" w:rsidP="009E7390">
            <w:pPr>
              <w:jc w:val="center"/>
              <w:rPr>
                <w:rFonts w:ascii="Times New Roman" w:eastAsia="Times New Roman" w:hAnsi="Times New Roman" w:cs="Times New Roman"/>
                <w:lang w:val="en-US"/>
              </w:rPr>
            </w:pPr>
          </w:p>
        </w:tc>
        <w:tc>
          <w:tcPr>
            <w:tcW w:w="8100" w:type="dxa"/>
            <w:gridSpan w:val="2"/>
            <w:shd w:val="clear" w:color="auto" w:fill="FFFFFF" w:themeFill="background1"/>
          </w:tcPr>
          <w:p w14:paraId="1686FD61" w14:textId="77777777" w:rsidR="009E7390" w:rsidRPr="00C37439" w:rsidRDefault="009E7390" w:rsidP="009E739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37439">
              <w:rPr>
                <w:rFonts w:ascii="Times New Roman" w:eastAsia="Times New Roman" w:hAnsi="Times New Roman" w:cs="Times New Roman"/>
              </w:rPr>
              <w:t xml:space="preserve">            Х</w:t>
            </w:r>
            <w:r w:rsidRPr="00C37439">
              <w:rPr>
                <w:rFonts w:ascii="Times New Roman" w:eastAsia="Times New Roman" w:hAnsi="Times New Roman" w:cs="Times New Roman"/>
                <w:lang w:val="en-US"/>
              </w:rPr>
              <w:t>өрөнгө оруулалтын зөвлөх</w:t>
            </w:r>
          </w:p>
        </w:tc>
        <w:tc>
          <w:tcPr>
            <w:tcW w:w="720" w:type="dxa"/>
            <w:shd w:val="clear" w:color="auto" w:fill="FFFFFF" w:themeFill="background1"/>
          </w:tcPr>
          <w:p w14:paraId="53B33633" w14:textId="77777777" w:rsidR="009E7390" w:rsidRPr="00C37439" w:rsidRDefault="009E7390" w:rsidP="009E73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37439">
              <w:rPr>
                <w:rFonts w:ascii="Times New Roman" w:eastAsia="Times New Roman" w:hAnsi="Times New Roman" w:cs="Times New Roman"/>
              </w:rPr>
              <w:t>19</w:t>
            </w:r>
          </w:p>
        </w:tc>
      </w:tr>
      <w:tr w:rsidR="009E7390" w:rsidRPr="00C37439" w14:paraId="3B2BC2EA" w14:textId="77777777" w:rsidTr="009E7390">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DBE5F1" w:themeFill="accent1" w:themeFillTint="33"/>
            <w:hideMark/>
          </w:tcPr>
          <w:p w14:paraId="4B614481" w14:textId="77777777" w:rsidR="009E7390" w:rsidRPr="006E5B7E" w:rsidRDefault="009E7390" w:rsidP="009E7390">
            <w:pPr>
              <w:jc w:val="center"/>
              <w:rPr>
                <w:rFonts w:ascii="Times New Roman" w:eastAsia="Times New Roman" w:hAnsi="Times New Roman" w:cs="Times New Roman"/>
              </w:rPr>
            </w:pPr>
            <w:r>
              <w:rPr>
                <w:rFonts w:ascii="Times New Roman" w:eastAsia="Times New Roman" w:hAnsi="Times New Roman" w:cs="Times New Roman"/>
              </w:rPr>
              <w:t>9</w:t>
            </w:r>
          </w:p>
        </w:tc>
        <w:tc>
          <w:tcPr>
            <w:tcW w:w="8100" w:type="dxa"/>
            <w:gridSpan w:val="2"/>
            <w:shd w:val="clear" w:color="auto" w:fill="DBE5F1" w:themeFill="accent1" w:themeFillTint="33"/>
            <w:hideMark/>
          </w:tcPr>
          <w:p w14:paraId="6D8DDCC8" w14:textId="77777777" w:rsidR="009E7390" w:rsidRPr="00C37439" w:rsidRDefault="009E7390" w:rsidP="009E739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C37439">
              <w:rPr>
                <w:rFonts w:ascii="Times New Roman" w:eastAsia="Times New Roman" w:hAnsi="Times New Roman" w:cs="Times New Roman"/>
                <w:lang w:val="en-US"/>
              </w:rPr>
              <w:t>Хөрөнгө итгэмжлэн удирдах</w:t>
            </w:r>
          </w:p>
        </w:tc>
        <w:tc>
          <w:tcPr>
            <w:tcW w:w="720" w:type="dxa"/>
            <w:shd w:val="clear" w:color="auto" w:fill="DBE5F1" w:themeFill="accent1" w:themeFillTint="33"/>
            <w:hideMark/>
          </w:tcPr>
          <w:p w14:paraId="765BCF47" w14:textId="77777777" w:rsidR="009E7390" w:rsidRPr="00C37439" w:rsidRDefault="009E7390" w:rsidP="009E73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C37439">
              <w:rPr>
                <w:rFonts w:ascii="Times New Roman" w:eastAsia="Times New Roman" w:hAnsi="Times New Roman" w:cs="Times New Roman"/>
                <w:lang w:val="en-US"/>
              </w:rPr>
              <w:t>8</w:t>
            </w:r>
          </w:p>
        </w:tc>
      </w:tr>
      <w:tr w:rsidR="009E7390" w:rsidRPr="00C37439" w14:paraId="6CEA4731" w14:textId="77777777" w:rsidTr="009E73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hideMark/>
          </w:tcPr>
          <w:p w14:paraId="18E1690C" w14:textId="77777777" w:rsidR="009E7390" w:rsidRPr="006E5B7E" w:rsidRDefault="009E7390" w:rsidP="009E7390">
            <w:pPr>
              <w:jc w:val="center"/>
              <w:rPr>
                <w:rFonts w:ascii="Times New Roman" w:eastAsia="Times New Roman" w:hAnsi="Times New Roman" w:cs="Times New Roman"/>
              </w:rPr>
            </w:pPr>
            <w:r>
              <w:rPr>
                <w:rFonts w:ascii="Times New Roman" w:eastAsia="Times New Roman" w:hAnsi="Times New Roman" w:cs="Times New Roman"/>
              </w:rPr>
              <w:t>10</w:t>
            </w:r>
          </w:p>
        </w:tc>
        <w:tc>
          <w:tcPr>
            <w:tcW w:w="8100" w:type="dxa"/>
            <w:gridSpan w:val="2"/>
            <w:hideMark/>
          </w:tcPr>
          <w:p w14:paraId="1A87A344" w14:textId="77777777" w:rsidR="009E7390" w:rsidRPr="00C37439" w:rsidRDefault="009E7390" w:rsidP="009E739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C37439">
              <w:rPr>
                <w:rFonts w:ascii="Times New Roman" w:eastAsia="Times New Roman" w:hAnsi="Times New Roman" w:cs="Times New Roman"/>
                <w:lang w:val="en-US"/>
              </w:rPr>
              <w:t>Барьцаат үнэт цаасны хөрөнгийн багцын бүртгэлийг хянагч</w:t>
            </w:r>
          </w:p>
        </w:tc>
        <w:tc>
          <w:tcPr>
            <w:tcW w:w="720" w:type="dxa"/>
            <w:hideMark/>
          </w:tcPr>
          <w:p w14:paraId="608F1A21" w14:textId="77777777" w:rsidR="009E7390" w:rsidRPr="00C37439" w:rsidRDefault="009E7390" w:rsidP="009E73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C37439">
              <w:rPr>
                <w:rFonts w:ascii="Times New Roman" w:eastAsia="Times New Roman" w:hAnsi="Times New Roman" w:cs="Times New Roman"/>
                <w:lang w:val="en-US"/>
              </w:rPr>
              <w:t>1</w:t>
            </w:r>
          </w:p>
        </w:tc>
      </w:tr>
      <w:tr w:rsidR="009E7390" w:rsidRPr="00C37439" w14:paraId="79C387A9" w14:textId="77777777" w:rsidTr="009E7390">
        <w:trPr>
          <w:trHeight w:val="270"/>
        </w:trPr>
        <w:tc>
          <w:tcPr>
            <w:cnfStyle w:val="001000000000" w:firstRow="0" w:lastRow="0" w:firstColumn="1" w:lastColumn="0" w:oddVBand="0" w:evenVBand="0" w:oddHBand="0" w:evenHBand="0" w:firstRowFirstColumn="0" w:firstRowLastColumn="0" w:lastRowFirstColumn="0" w:lastRowLastColumn="0"/>
            <w:tcW w:w="535" w:type="dxa"/>
            <w:shd w:val="clear" w:color="auto" w:fill="DBE5F1" w:themeFill="accent1" w:themeFillTint="33"/>
            <w:hideMark/>
          </w:tcPr>
          <w:p w14:paraId="72BA0F85" w14:textId="77777777" w:rsidR="009E7390" w:rsidRPr="006E5B7E" w:rsidRDefault="009E7390" w:rsidP="009E7390">
            <w:pPr>
              <w:jc w:val="center"/>
              <w:rPr>
                <w:rFonts w:ascii="Times New Roman" w:eastAsia="Times New Roman" w:hAnsi="Times New Roman" w:cs="Times New Roman"/>
              </w:rPr>
            </w:pPr>
            <w:r w:rsidRPr="00C37439">
              <w:rPr>
                <w:rFonts w:ascii="Times New Roman" w:eastAsia="Times New Roman" w:hAnsi="Times New Roman" w:cs="Times New Roman"/>
                <w:lang w:val="en-US"/>
              </w:rPr>
              <w:t>1</w:t>
            </w:r>
            <w:r>
              <w:rPr>
                <w:rFonts w:ascii="Times New Roman" w:eastAsia="Times New Roman" w:hAnsi="Times New Roman" w:cs="Times New Roman"/>
              </w:rPr>
              <w:t>1</w:t>
            </w:r>
          </w:p>
        </w:tc>
        <w:tc>
          <w:tcPr>
            <w:tcW w:w="8100" w:type="dxa"/>
            <w:gridSpan w:val="2"/>
            <w:shd w:val="clear" w:color="auto" w:fill="DBE5F1" w:themeFill="accent1" w:themeFillTint="33"/>
            <w:hideMark/>
          </w:tcPr>
          <w:p w14:paraId="66F250BC" w14:textId="77777777" w:rsidR="009E7390" w:rsidRPr="00523329" w:rsidRDefault="009E7390" w:rsidP="009E739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Pr>
                <w:rFonts w:ascii="Times New Roman" w:eastAsia="Times New Roman" w:hAnsi="Times New Roman" w:cs="Times New Roman"/>
              </w:rPr>
              <w:t>Тусгай зөвшөөрөлтэй компани /ХБҮЦ гаргагч/</w:t>
            </w:r>
          </w:p>
        </w:tc>
        <w:tc>
          <w:tcPr>
            <w:tcW w:w="720" w:type="dxa"/>
            <w:shd w:val="clear" w:color="auto" w:fill="DBE5F1" w:themeFill="accent1" w:themeFillTint="33"/>
            <w:hideMark/>
          </w:tcPr>
          <w:p w14:paraId="79101A07" w14:textId="77777777" w:rsidR="009E7390" w:rsidRPr="00C37439" w:rsidRDefault="009E7390" w:rsidP="009E73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C37439">
              <w:rPr>
                <w:rFonts w:ascii="Times New Roman" w:eastAsia="Times New Roman" w:hAnsi="Times New Roman" w:cs="Times New Roman"/>
              </w:rPr>
              <w:t>49</w:t>
            </w:r>
            <w:r>
              <w:rPr>
                <w:rStyle w:val="FootnoteReference"/>
                <w:rFonts w:ascii="Times New Roman" w:eastAsia="Times New Roman" w:hAnsi="Times New Roman" w:cs="Times New Roman"/>
              </w:rPr>
              <w:footnoteReference w:id="3"/>
            </w:r>
          </w:p>
        </w:tc>
      </w:tr>
      <w:tr w:rsidR="009E7390" w:rsidRPr="00C37439" w14:paraId="59F0C8D6" w14:textId="77777777" w:rsidTr="009E73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hideMark/>
          </w:tcPr>
          <w:p w14:paraId="5D3847D1" w14:textId="77777777" w:rsidR="009E7390" w:rsidRPr="006E5B7E" w:rsidRDefault="009E7390" w:rsidP="009E7390">
            <w:pPr>
              <w:jc w:val="center"/>
              <w:rPr>
                <w:rFonts w:ascii="Times New Roman" w:eastAsia="Times New Roman" w:hAnsi="Times New Roman" w:cs="Times New Roman"/>
              </w:rPr>
            </w:pPr>
            <w:r w:rsidRPr="00C37439">
              <w:rPr>
                <w:rFonts w:ascii="Times New Roman" w:eastAsia="Times New Roman" w:hAnsi="Times New Roman" w:cs="Times New Roman"/>
                <w:lang w:val="en-US"/>
              </w:rPr>
              <w:t>1</w:t>
            </w:r>
            <w:r>
              <w:rPr>
                <w:rFonts w:ascii="Times New Roman" w:eastAsia="Times New Roman" w:hAnsi="Times New Roman" w:cs="Times New Roman"/>
              </w:rPr>
              <w:t>2</w:t>
            </w:r>
          </w:p>
        </w:tc>
        <w:tc>
          <w:tcPr>
            <w:tcW w:w="8100" w:type="dxa"/>
            <w:gridSpan w:val="2"/>
            <w:hideMark/>
          </w:tcPr>
          <w:p w14:paraId="53280CA5" w14:textId="77777777" w:rsidR="009E7390" w:rsidRPr="00C37439" w:rsidRDefault="009E7390" w:rsidP="009E739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C37439">
              <w:rPr>
                <w:rFonts w:ascii="Times New Roman" w:eastAsia="Times New Roman" w:hAnsi="Times New Roman" w:cs="Times New Roman"/>
                <w:lang w:val="en-US"/>
              </w:rPr>
              <w:t>Хөдөө аж ахуйн бирж</w:t>
            </w:r>
          </w:p>
        </w:tc>
        <w:tc>
          <w:tcPr>
            <w:tcW w:w="720" w:type="dxa"/>
            <w:hideMark/>
          </w:tcPr>
          <w:p w14:paraId="4279E91D" w14:textId="77777777" w:rsidR="009E7390" w:rsidRPr="00C37439" w:rsidRDefault="009E7390" w:rsidP="009E73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C37439">
              <w:rPr>
                <w:rFonts w:ascii="Times New Roman" w:eastAsia="Times New Roman" w:hAnsi="Times New Roman" w:cs="Times New Roman"/>
                <w:lang w:val="en-US"/>
              </w:rPr>
              <w:t>1</w:t>
            </w:r>
          </w:p>
        </w:tc>
      </w:tr>
      <w:tr w:rsidR="009E7390" w:rsidRPr="00C37439" w14:paraId="0AB88E7E" w14:textId="77777777" w:rsidTr="009E7390">
        <w:trPr>
          <w:trHeight w:val="270"/>
        </w:trPr>
        <w:tc>
          <w:tcPr>
            <w:cnfStyle w:val="001000000000" w:firstRow="0" w:lastRow="0" w:firstColumn="1" w:lastColumn="0" w:oddVBand="0" w:evenVBand="0" w:oddHBand="0" w:evenHBand="0" w:firstRowFirstColumn="0" w:firstRowLastColumn="0" w:lastRowFirstColumn="0" w:lastRowLastColumn="0"/>
            <w:tcW w:w="535" w:type="dxa"/>
            <w:shd w:val="clear" w:color="auto" w:fill="DBE5F1" w:themeFill="accent1" w:themeFillTint="33"/>
            <w:hideMark/>
          </w:tcPr>
          <w:p w14:paraId="0555A8A4" w14:textId="77777777" w:rsidR="009E7390" w:rsidRPr="006E5B7E" w:rsidRDefault="009E7390" w:rsidP="009E7390">
            <w:pPr>
              <w:jc w:val="center"/>
              <w:rPr>
                <w:rFonts w:ascii="Times New Roman" w:eastAsia="Times New Roman" w:hAnsi="Times New Roman" w:cs="Times New Roman"/>
              </w:rPr>
            </w:pPr>
            <w:r w:rsidRPr="00C37439">
              <w:rPr>
                <w:rFonts w:ascii="Times New Roman" w:eastAsia="Times New Roman" w:hAnsi="Times New Roman" w:cs="Times New Roman"/>
                <w:lang w:val="en-US"/>
              </w:rPr>
              <w:t>1</w:t>
            </w:r>
            <w:r>
              <w:rPr>
                <w:rFonts w:ascii="Times New Roman" w:eastAsia="Times New Roman" w:hAnsi="Times New Roman" w:cs="Times New Roman"/>
              </w:rPr>
              <w:t>3</w:t>
            </w:r>
          </w:p>
        </w:tc>
        <w:tc>
          <w:tcPr>
            <w:tcW w:w="8100" w:type="dxa"/>
            <w:gridSpan w:val="2"/>
            <w:shd w:val="clear" w:color="auto" w:fill="DBE5F1" w:themeFill="accent1" w:themeFillTint="33"/>
            <w:hideMark/>
          </w:tcPr>
          <w:p w14:paraId="42334876" w14:textId="77777777" w:rsidR="009E7390" w:rsidRPr="00C37439" w:rsidRDefault="009E7390" w:rsidP="009E739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C37439">
              <w:rPr>
                <w:rFonts w:ascii="Times New Roman" w:eastAsia="Times New Roman" w:hAnsi="Times New Roman" w:cs="Times New Roman"/>
                <w:lang w:val="en-US"/>
              </w:rPr>
              <w:t>Хөдөө аж ахуйн брокер</w:t>
            </w:r>
          </w:p>
        </w:tc>
        <w:tc>
          <w:tcPr>
            <w:tcW w:w="720" w:type="dxa"/>
            <w:shd w:val="clear" w:color="auto" w:fill="DBE5F1" w:themeFill="accent1" w:themeFillTint="33"/>
            <w:hideMark/>
          </w:tcPr>
          <w:p w14:paraId="446FA923" w14:textId="77777777" w:rsidR="009E7390" w:rsidRPr="00C37439" w:rsidRDefault="009E7390" w:rsidP="009E73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C37439">
              <w:rPr>
                <w:rFonts w:ascii="Times New Roman" w:eastAsia="Times New Roman" w:hAnsi="Times New Roman" w:cs="Times New Roman"/>
                <w:lang w:val="en-US"/>
              </w:rPr>
              <w:t>10</w:t>
            </w:r>
          </w:p>
        </w:tc>
      </w:tr>
      <w:tr w:rsidR="009E7390" w:rsidRPr="00C37439" w14:paraId="3E351305" w14:textId="77777777" w:rsidTr="009E739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5" w:type="dxa"/>
          </w:tcPr>
          <w:p w14:paraId="653F2507" w14:textId="77777777" w:rsidR="009E7390" w:rsidRPr="00C37439" w:rsidRDefault="009E7390" w:rsidP="009E7390">
            <w:pPr>
              <w:jc w:val="center"/>
              <w:rPr>
                <w:rFonts w:ascii="Times New Roman" w:eastAsia="Times New Roman" w:hAnsi="Times New Roman" w:cs="Times New Roman"/>
              </w:rPr>
            </w:pPr>
            <w:r w:rsidRPr="00C37439">
              <w:rPr>
                <w:rFonts w:ascii="Times New Roman" w:eastAsia="Times New Roman" w:hAnsi="Times New Roman" w:cs="Times New Roman"/>
              </w:rPr>
              <w:t>1</w:t>
            </w:r>
            <w:r>
              <w:rPr>
                <w:rFonts w:ascii="Times New Roman" w:eastAsia="Times New Roman" w:hAnsi="Times New Roman" w:cs="Times New Roman"/>
              </w:rPr>
              <w:t>4</w:t>
            </w:r>
          </w:p>
        </w:tc>
        <w:tc>
          <w:tcPr>
            <w:tcW w:w="8100" w:type="dxa"/>
            <w:gridSpan w:val="2"/>
          </w:tcPr>
          <w:p w14:paraId="427C72A8" w14:textId="231B6055" w:rsidR="009E7390" w:rsidRPr="00C37439" w:rsidRDefault="009E7390" w:rsidP="009E739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C37439">
              <w:rPr>
                <w:rFonts w:ascii="Times New Roman" w:eastAsia="Arial" w:hAnsi="Times New Roman" w:cs="Times New Roman"/>
                <w:noProof/>
                <w:color w:val="000000" w:themeColor="text1"/>
              </w:rPr>
              <w:t>Санхүүжих чад</w:t>
            </w:r>
            <w:r w:rsidR="00C10A80">
              <w:rPr>
                <w:rFonts w:ascii="Times New Roman" w:eastAsia="Arial" w:hAnsi="Times New Roman" w:cs="Times New Roman"/>
                <w:noProof/>
                <w:color w:val="000000" w:themeColor="text1"/>
              </w:rPr>
              <w:t>авх</w:t>
            </w:r>
            <w:r w:rsidRPr="00C37439">
              <w:rPr>
                <w:rFonts w:ascii="Times New Roman" w:eastAsia="Arial" w:hAnsi="Times New Roman" w:cs="Times New Roman"/>
                <w:noProof/>
                <w:color w:val="000000" w:themeColor="text1"/>
              </w:rPr>
              <w:t>ын зэрэглэл тогтоох байгууллага</w:t>
            </w:r>
          </w:p>
        </w:tc>
        <w:tc>
          <w:tcPr>
            <w:tcW w:w="720" w:type="dxa"/>
          </w:tcPr>
          <w:p w14:paraId="3B476D33" w14:textId="77777777" w:rsidR="009E7390" w:rsidRPr="00C37439" w:rsidRDefault="009E7390" w:rsidP="009E73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37439">
              <w:rPr>
                <w:rFonts w:ascii="Times New Roman" w:eastAsia="Times New Roman" w:hAnsi="Times New Roman" w:cs="Times New Roman"/>
              </w:rPr>
              <w:t>1</w:t>
            </w:r>
          </w:p>
        </w:tc>
      </w:tr>
      <w:tr w:rsidR="009E7390" w:rsidRPr="00C37439" w14:paraId="28F24E06" w14:textId="77777777" w:rsidTr="009E7390">
        <w:trPr>
          <w:trHeight w:val="315"/>
        </w:trPr>
        <w:tc>
          <w:tcPr>
            <w:cnfStyle w:val="001000000000" w:firstRow="0" w:lastRow="0" w:firstColumn="1" w:lastColumn="0" w:oddVBand="0" w:evenVBand="0" w:oddHBand="0" w:evenHBand="0" w:firstRowFirstColumn="0" w:firstRowLastColumn="0" w:lastRowFirstColumn="0" w:lastRowLastColumn="0"/>
            <w:tcW w:w="9355" w:type="dxa"/>
            <w:gridSpan w:val="4"/>
            <w:shd w:val="clear" w:color="auto" w:fill="DBE5F1" w:themeFill="accent1" w:themeFillTint="33"/>
            <w:hideMark/>
          </w:tcPr>
          <w:p w14:paraId="15278A53" w14:textId="77777777" w:rsidR="009E7390" w:rsidRPr="00C37439" w:rsidRDefault="009E7390" w:rsidP="009E7390">
            <w:pPr>
              <w:jc w:val="center"/>
              <w:rPr>
                <w:rFonts w:ascii="Times New Roman" w:eastAsia="Times New Roman" w:hAnsi="Times New Roman" w:cs="Times New Roman"/>
              </w:rPr>
            </w:pPr>
            <w:r w:rsidRPr="00C37439">
              <w:rPr>
                <w:rFonts w:ascii="Times New Roman" w:eastAsia="Times New Roman" w:hAnsi="Times New Roman" w:cs="Times New Roman"/>
              </w:rPr>
              <w:t>Бүртгэлтэй хөндлөнгийн мэргэжлийн үйлчилгээ үзүүлэгч байгууллагууд</w:t>
            </w:r>
          </w:p>
        </w:tc>
      </w:tr>
      <w:tr w:rsidR="009E7390" w:rsidRPr="00C37439" w14:paraId="0B240757" w14:textId="77777777" w:rsidTr="009E739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35" w:type="dxa"/>
            <w:vMerge w:val="restart"/>
            <w:hideMark/>
          </w:tcPr>
          <w:p w14:paraId="72A7F4AC" w14:textId="77777777" w:rsidR="009E7390" w:rsidRPr="00871755" w:rsidRDefault="009E7390" w:rsidP="009E7390">
            <w:pPr>
              <w:jc w:val="center"/>
              <w:rPr>
                <w:rFonts w:ascii="Times New Roman" w:eastAsia="Times New Roman" w:hAnsi="Times New Roman" w:cs="Times New Roman"/>
              </w:rPr>
            </w:pPr>
            <w:r w:rsidRPr="00C37439">
              <w:rPr>
                <w:rFonts w:ascii="Times New Roman" w:eastAsia="Times New Roman" w:hAnsi="Times New Roman" w:cs="Times New Roman"/>
                <w:lang w:val="en-US"/>
              </w:rPr>
              <w:t>1</w:t>
            </w:r>
            <w:r>
              <w:rPr>
                <w:rFonts w:ascii="Times New Roman" w:eastAsia="Times New Roman" w:hAnsi="Times New Roman" w:cs="Times New Roman"/>
              </w:rPr>
              <w:t>5</w:t>
            </w:r>
          </w:p>
        </w:tc>
        <w:tc>
          <w:tcPr>
            <w:tcW w:w="8100" w:type="dxa"/>
            <w:gridSpan w:val="2"/>
            <w:hideMark/>
          </w:tcPr>
          <w:p w14:paraId="3062690A" w14:textId="77777777" w:rsidR="009E7390" w:rsidRPr="00C37439" w:rsidRDefault="009E7390" w:rsidP="009E739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C37439">
              <w:rPr>
                <w:rFonts w:ascii="Times New Roman" w:eastAsia="Times New Roman" w:hAnsi="Times New Roman" w:cs="Times New Roman"/>
                <w:lang w:val="en-US"/>
              </w:rPr>
              <w:t>ҮЦЗЗ-д оролцогчид аудитын үйлчилгээ</w:t>
            </w:r>
            <w:r w:rsidRPr="00C37439">
              <w:rPr>
                <w:rFonts w:ascii="Times New Roman" w:eastAsia="Times New Roman" w:hAnsi="Times New Roman" w:cs="Times New Roman"/>
              </w:rPr>
              <w:t>, хөрөнгийн үнэлгээ</w:t>
            </w:r>
            <w:r w:rsidRPr="00C37439">
              <w:rPr>
                <w:rFonts w:ascii="Times New Roman" w:eastAsia="Times New Roman" w:hAnsi="Times New Roman" w:cs="Times New Roman"/>
                <w:lang w:val="en-US"/>
              </w:rPr>
              <w:t xml:space="preserve"> үзүүлэх</w:t>
            </w:r>
          </w:p>
        </w:tc>
        <w:tc>
          <w:tcPr>
            <w:tcW w:w="720" w:type="dxa"/>
            <w:hideMark/>
          </w:tcPr>
          <w:p w14:paraId="4A647687" w14:textId="77777777" w:rsidR="009E7390" w:rsidRPr="00C37439" w:rsidRDefault="009E7390" w:rsidP="009E73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37439">
              <w:rPr>
                <w:rFonts w:ascii="Times New Roman" w:eastAsia="Times New Roman" w:hAnsi="Times New Roman" w:cs="Times New Roman"/>
              </w:rPr>
              <w:t>66</w:t>
            </w:r>
            <w:r>
              <w:rPr>
                <w:rStyle w:val="FootnoteReference"/>
                <w:rFonts w:ascii="Times New Roman" w:eastAsia="Times New Roman" w:hAnsi="Times New Roman" w:cs="Times New Roman"/>
              </w:rPr>
              <w:footnoteReference w:id="4"/>
            </w:r>
          </w:p>
        </w:tc>
      </w:tr>
      <w:tr w:rsidR="009E7390" w:rsidRPr="00C37439" w14:paraId="3E2C4154" w14:textId="77777777" w:rsidTr="009E7390">
        <w:trPr>
          <w:trHeight w:val="315"/>
        </w:trPr>
        <w:tc>
          <w:tcPr>
            <w:cnfStyle w:val="001000000000" w:firstRow="0" w:lastRow="0" w:firstColumn="1" w:lastColumn="0" w:oddVBand="0" w:evenVBand="0" w:oddHBand="0" w:evenHBand="0" w:firstRowFirstColumn="0" w:firstRowLastColumn="0" w:lastRowFirstColumn="0" w:lastRowLastColumn="0"/>
            <w:tcW w:w="535" w:type="dxa"/>
            <w:vMerge/>
            <w:hideMark/>
          </w:tcPr>
          <w:p w14:paraId="003A5679" w14:textId="77777777" w:rsidR="009E7390" w:rsidRPr="00C37439" w:rsidRDefault="009E7390" w:rsidP="009E7390">
            <w:pPr>
              <w:jc w:val="center"/>
              <w:rPr>
                <w:rFonts w:ascii="Times New Roman" w:eastAsia="Times New Roman" w:hAnsi="Times New Roman" w:cs="Times New Roman"/>
              </w:rPr>
            </w:pPr>
          </w:p>
        </w:tc>
        <w:tc>
          <w:tcPr>
            <w:tcW w:w="8100" w:type="dxa"/>
            <w:gridSpan w:val="2"/>
            <w:shd w:val="clear" w:color="auto" w:fill="FFFFFF" w:themeFill="background1"/>
            <w:hideMark/>
          </w:tcPr>
          <w:p w14:paraId="59140678" w14:textId="33863FCA" w:rsidR="009E7390" w:rsidRPr="000E2FCB" w:rsidRDefault="009E7390" w:rsidP="009E739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7439">
              <w:rPr>
                <w:rFonts w:ascii="Times New Roman" w:eastAsia="Times New Roman" w:hAnsi="Times New Roman" w:cs="Times New Roman"/>
              </w:rPr>
              <w:t xml:space="preserve">             А</w:t>
            </w:r>
            <w:r w:rsidRPr="00C37439">
              <w:rPr>
                <w:rFonts w:ascii="Times New Roman" w:eastAsia="Times New Roman" w:hAnsi="Times New Roman" w:cs="Times New Roman"/>
                <w:lang w:val="en-US"/>
              </w:rPr>
              <w:t>удитын үйлчилгээ үзүүлэ</w:t>
            </w:r>
            <w:r w:rsidR="000E2FCB">
              <w:rPr>
                <w:rFonts w:ascii="Times New Roman" w:eastAsia="Times New Roman" w:hAnsi="Times New Roman" w:cs="Times New Roman"/>
              </w:rPr>
              <w:t>х</w:t>
            </w:r>
          </w:p>
        </w:tc>
        <w:tc>
          <w:tcPr>
            <w:tcW w:w="720" w:type="dxa"/>
            <w:shd w:val="clear" w:color="auto" w:fill="FFFFFF" w:themeFill="background1"/>
            <w:hideMark/>
          </w:tcPr>
          <w:p w14:paraId="7049115E" w14:textId="77777777" w:rsidR="009E7390" w:rsidRPr="00C37439" w:rsidRDefault="009E7390" w:rsidP="009E73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7439">
              <w:rPr>
                <w:rFonts w:ascii="Times New Roman" w:eastAsia="Times New Roman" w:hAnsi="Times New Roman" w:cs="Times New Roman"/>
              </w:rPr>
              <w:t>48</w:t>
            </w:r>
          </w:p>
        </w:tc>
      </w:tr>
      <w:tr w:rsidR="009E7390" w:rsidRPr="00C37439" w14:paraId="06D9CA37" w14:textId="77777777" w:rsidTr="009E739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vMerge/>
          </w:tcPr>
          <w:p w14:paraId="42D308DC" w14:textId="77777777" w:rsidR="009E7390" w:rsidRPr="00C37439" w:rsidRDefault="009E7390" w:rsidP="009E7390">
            <w:pPr>
              <w:jc w:val="center"/>
              <w:rPr>
                <w:rFonts w:ascii="Times New Roman" w:eastAsia="Times New Roman" w:hAnsi="Times New Roman" w:cs="Times New Roman"/>
                <w:lang w:val="en-US"/>
              </w:rPr>
            </w:pPr>
          </w:p>
        </w:tc>
        <w:tc>
          <w:tcPr>
            <w:tcW w:w="8100" w:type="dxa"/>
            <w:gridSpan w:val="2"/>
            <w:shd w:val="clear" w:color="auto" w:fill="FFFFFF" w:themeFill="background1"/>
          </w:tcPr>
          <w:p w14:paraId="3507B57E" w14:textId="2929917A" w:rsidR="009E7390" w:rsidRPr="000E2FCB" w:rsidRDefault="009E7390" w:rsidP="009E739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37439">
              <w:rPr>
                <w:rFonts w:ascii="Times New Roman" w:eastAsia="Times New Roman" w:hAnsi="Times New Roman" w:cs="Times New Roman"/>
              </w:rPr>
              <w:t xml:space="preserve">             Х</w:t>
            </w:r>
            <w:r w:rsidRPr="00C37439">
              <w:rPr>
                <w:rFonts w:ascii="Times New Roman" w:eastAsia="Times New Roman" w:hAnsi="Times New Roman" w:cs="Times New Roman"/>
                <w:lang w:val="en-US"/>
              </w:rPr>
              <w:t>өрөнгийн үнэлгээний үйлчилгээ үзүүлэ</w:t>
            </w:r>
            <w:r w:rsidR="000E2FCB">
              <w:rPr>
                <w:rFonts w:ascii="Times New Roman" w:eastAsia="Times New Roman" w:hAnsi="Times New Roman" w:cs="Times New Roman"/>
              </w:rPr>
              <w:t>х</w:t>
            </w:r>
          </w:p>
        </w:tc>
        <w:tc>
          <w:tcPr>
            <w:tcW w:w="720" w:type="dxa"/>
            <w:shd w:val="clear" w:color="auto" w:fill="FFFFFF" w:themeFill="background1"/>
          </w:tcPr>
          <w:p w14:paraId="03CA66E3" w14:textId="77777777" w:rsidR="009E7390" w:rsidRPr="00C37439" w:rsidRDefault="009E7390" w:rsidP="009E73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37439">
              <w:rPr>
                <w:rFonts w:ascii="Times New Roman" w:eastAsia="Times New Roman" w:hAnsi="Times New Roman" w:cs="Times New Roman"/>
              </w:rPr>
              <w:t>24</w:t>
            </w:r>
          </w:p>
        </w:tc>
      </w:tr>
      <w:tr w:rsidR="009E7390" w:rsidRPr="00C37439" w14:paraId="1F38934E" w14:textId="77777777" w:rsidTr="009E7390">
        <w:trPr>
          <w:trHeight w:val="330"/>
        </w:trPr>
        <w:tc>
          <w:tcPr>
            <w:cnfStyle w:val="001000000000" w:firstRow="0" w:lastRow="0" w:firstColumn="1" w:lastColumn="0" w:oddVBand="0" w:evenVBand="0" w:oddHBand="0" w:evenHBand="0" w:firstRowFirstColumn="0" w:firstRowLastColumn="0" w:lastRowFirstColumn="0" w:lastRowLastColumn="0"/>
            <w:tcW w:w="535" w:type="dxa"/>
            <w:shd w:val="clear" w:color="auto" w:fill="DBE5F1" w:themeFill="accent1" w:themeFillTint="33"/>
            <w:hideMark/>
          </w:tcPr>
          <w:p w14:paraId="6C2F58D9" w14:textId="77777777" w:rsidR="009E7390" w:rsidRPr="00871755" w:rsidRDefault="009E7390" w:rsidP="009E7390">
            <w:pPr>
              <w:jc w:val="center"/>
              <w:rPr>
                <w:rFonts w:ascii="Times New Roman" w:eastAsia="Times New Roman" w:hAnsi="Times New Roman" w:cs="Times New Roman"/>
              </w:rPr>
            </w:pPr>
            <w:r w:rsidRPr="00C37439">
              <w:rPr>
                <w:rFonts w:ascii="Times New Roman" w:eastAsia="Times New Roman" w:hAnsi="Times New Roman" w:cs="Times New Roman"/>
                <w:lang w:val="en-US"/>
              </w:rPr>
              <w:t>1</w:t>
            </w:r>
            <w:r>
              <w:rPr>
                <w:rFonts w:ascii="Times New Roman" w:eastAsia="Times New Roman" w:hAnsi="Times New Roman" w:cs="Times New Roman"/>
              </w:rPr>
              <w:t>6</w:t>
            </w:r>
          </w:p>
        </w:tc>
        <w:tc>
          <w:tcPr>
            <w:tcW w:w="8100" w:type="dxa"/>
            <w:gridSpan w:val="2"/>
            <w:shd w:val="clear" w:color="auto" w:fill="DBE5F1" w:themeFill="accent1" w:themeFillTint="33"/>
            <w:hideMark/>
          </w:tcPr>
          <w:p w14:paraId="6F7077DD" w14:textId="7E44F21E" w:rsidR="009E7390" w:rsidRPr="000E2FCB" w:rsidRDefault="009E7390" w:rsidP="009E739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7439">
              <w:rPr>
                <w:rFonts w:ascii="Times New Roman" w:eastAsia="Times New Roman" w:hAnsi="Times New Roman" w:cs="Times New Roman"/>
                <w:lang w:val="en-US"/>
              </w:rPr>
              <w:t>ҮЦЗЗ-д оролцогчид хууль зүйн зөвлөгөө үзүүлэ</w:t>
            </w:r>
            <w:r w:rsidR="000E2FCB">
              <w:rPr>
                <w:rFonts w:ascii="Times New Roman" w:eastAsia="Times New Roman" w:hAnsi="Times New Roman" w:cs="Times New Roman"/>
              </w:rPr>
              <w:t>х</w:t>
            </w:r>
          </w:p>
        </w:tc>
        <w:tc>
          <w:tcPr>
            <w:tcW w:w="720" w:type="dxa"/>
            <w:shd w:val="clear" w:color="auto" w:fill="DBE5F1" w:themeFill="accent1" w:themeFillTint="33"/>
            <w:hideMark/>
          </w:tcPr>
          <w:p w14:paraId="48B33D04" w14:textId="77777777" w:rsidR="009E7390" w:rsidRPr="00C37439" w:rsidRDefault="009E7390" w:rsidP="009E739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7439">
              <w:rPr>
                <w:rFonts w:ascii="Times New Roman" w:eastAsia="Times New Roman" w:hAnsi="Times New Roman" w:cs="Times New Roman"/>
                <w:lang w:val="en-US"/>
              </w:rPr>
              <w:t>37</w:t>
            </w:r>
          </w:p>
        </w:tc>
      </w:tr>
      <w:tr w:rsidR="009E7390" w:rsidRPr="00C37439" w14:paraId="766E48BB" w14:textId="77777777" w:rsidTr="009E73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35" w:type="dxa"/>
            <w:gridSpan w:val="3"/>
          </w:tcPr>
          <w:p w14:paraId="5877CA70" w14:textId="77777777" w:rsidR="009E7390" w:rsidRPr="00C37439" w:rsidRDefault="009E7390" w:rsidP="009E7390">
            <w:pPr>
              <w:jc w:val="center"/>
              <w:rPr>
                <w:rFonts w:ascii="Times New Roman" w:eastAsia="Times New Roman" w:hAnsi="Times New Roman" w:cs="Times New Roman"/>
                <w:lang w:val="en-US"/>
              </w:rPr>
            </w:pPr>
            <w:r w:rsidRPr="00C37439">
              <w:rPr>
                <w:rFonts w:ascii="Times New Roman" w:eastAsia="Times New Roman" w:hAnsi="Times New Roman" w:cs="Times New Roman"/>
                <w:lang w:val="en-US"/>
              </w:rPr>
              <w:t>Нийт</w:t>
            </w:r>
            <w:r w:rsidRPr="00C37439">
              <w:rPr>
                <w:rFonts w:ascii="Times New Roman" w:eastAsia="Times New Roman" w:hAnsi="Times New Roman" w:cs="Times New Roman"/>
              </w:rPr>
              <w:t xml:space="preserve"> </w:t>
            </w:r>
            <w:r w:rsidRPr="00C37439">
              <w:rPr>
                <w:rFonts w:ascii="Times New Roman" w:eastAsia="Times New Roman" w:hAnsi="Times New Roman" w:cs="Times New Roman"/>
                <w:b w:val="0"/>
                <w:lang w:val="en-US"/>
              </w:rPr>
              <w:t>(</w:t>
            </w:r>
            <w:r>
              <w:rPr>
                <w:rFonts w:ascii="Times New Roman" w:eastAsia="Times New Roman" w:hAnsi="Times New Roman" w:cs="Times New Roman"/>
                <w:b w:val="0"/>
              </w:rPr>
              <w:t>ТЗ болон бүртгүүлсний үндсэн дээр үйл ажиллагаа эрхэлж буй компаниудын тоо</w:t>
            </w:r>
            <w:r w:rsidRPr="00C37439">
              <w:rPr>
                <w:rFonts w:ascii="Times New Roman" w:eastAsia="Times New Roman" w:hAnsi="Times New Roman" w:cs="Times New Roman"/>
                <w:b w:val="0"/>
                <w:lang w:val="en-US"/>
              </w:rPr>
              <w:t>)</w:t>
            </w:r>
          </w:p>
        </w:tc>
        <w:tc>
          <w:tcPr>
            <w:tcW w:w="720" w:type="dxa"/>
          </w:tcPr>
          <w:p w14:paraId="069DFFE3" w14:textId="77777777" w:rsidR="009E7390" w:rsidRPr="00C37439" w:rsidRDefault="009E7390" w:rsidP="009E739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277</w:t>
            </w:r>
          </w:p>
        </w:tc>
      </w:tr>
    </w:tbl>
    <w:p w14:paraId="7CDBD095" w14:textId="77777777" w:rsidR="009E7390" w:rsidRDefault="009E7390" w:rsidP="00553081">
      <w:pPr>
        <w:spacing w:after="0" w:line="276" w:lineRule="auto"/>
        <w:ind w:firstLine="709"/>
        <w:jc w:val="both"/>
        <w:rPr>
          <w:rFonts w:ascii="Times New Roman" w:eastAsia="Times New Roman" w:hAnsi="Times New Roman" w:cs="Times New Roman"/>
          <w:color w:val="000000" w:themeColor="text1"/>
          <w:sz w:val="24"/>
          <w:szCs w:val="24"/>
        </w:rPr>
      </w:pPr>
    </w:p>
    <w:p w14:paraId="772117F5" w14:textId="4DD98CFB" w:rsidR="001F2D17" w:rsidRDefault="00B954BE" w:rsidP="00A130E5">
      <w:pPr>
        <w:spacing w:after="0" w:line="276"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Үнэт цаасны а</w:t>
      </w:r>
      <w:r w:rsidR="00645C58">
        <w:rPr>
          <w:rFonts w:ascii="Times New Roman" w:eastAsia="Times New Roman" w:hAnsi="Times New Roman" w:cs="Times New Roman"/>
          <w:color w:val="000000" w:themeColor="text1"/>
          <w:sz w:val="24"/>
          <w:szCs w:val="24"/>
        </w:rPr>
        <w:t>рилжаа эрхлэх байгууллагад бүртгэлтэй нийт 184 ХК байна.</w:t>
      </w:r>
      <w:r w:rsidR="00645C58">
        <w:rPr>
          <w:rFonts w:ascii="Times New Roman" w:eastAsia="Times New Roman" w:hAnsi="Times New Roman" w:cs="Times New Roman"/>
          <w:color w:val="000000" w:themeColor="text1"/>
          <w:sz w:val="24"/>
          <w:szCs w:val="24"/>
          <w:lang w:val="en-US"/>
        </w:rPr>
        <w:t xml:space="preserve"> </w:t>
      </w:r>
      <w:r w:rsidR="00A130E5">
        <w:rPr>
          <w:rFonts w:ascii="Times New Roman" w:eastAsia="Times New Roman" w:hAnsi="Times New Roman" w:cs="Times New Roman"/>
          <w:color w:val="000000" w:themeColor="text1"/>
          <w:sz w:val="24"/>
          <w:szCs w:val="24"/>
        </w:rPr>
        <w:t xml:space="preserve">Мөн Хорооны 2015 оны 06-р сарын 10-ны өдрийн 273 дугаар тогтоолоор Монголын Үнэт Цаасны Арилжаа Эрхлэгчдийн Холбоо-г, 2015 оны 10-р сарын 13-ны өдрийн 379 дүгээр тогтоолоор </w:t>
      </w:r>
      <w:r w:rsidR="00A130E5">
        <w:rPr>
          <w:rFonts w:ascii="Times New Roman" w:eastAsia="Times New Roman" w:hAnsi="Times New Roman" w:cs="Times New Roman"/>
          <w:color w:val="000000" w:themeColor="text1"/>
          <w:sz w:val="24"/>
          <w:szCs w:val="24"/>
          <w:lang w:val="en-US"/>
        </w:rPr>
        <w:t>“</w:t>
      </w:r>
      <w:r w:rsidR="00A130E5">
        <w:rPr>
          <w:rFonts w:ascii="Times New Roman" w:eastAsia="Times New Roman" w:hAnsi="Times New Roman" w:cs="Times New Roman"/>
          <w:color w:val="000000" w:themeColor="text1"/>
          <w:sz w:val="24"/>
          <w:szCs w:val="24"/>
        </w:rPr>
        <w:t>Монголын Хөрөнгийн Бирж</w:t>
      </w:r>
      <w:r w:rsidR="00A130E5">
        <w:rPr>
          <w:rFonts w:ascii="Times New Roman" w:eastAsia="Times New Roman" w:hAnsi="Times New Roman" w:cs="Times New Roman"/>
          <w:color w:val="000000" w:themeColor="text1"/>
          <w:sz w:val="24"/>
          <w:szCs w:val="24"/>
          <w:lang w:val="en-US"/>
        </w:rPr>
        <w:t>”</w:t>
      </w:r>
      <w:r w:rsidR="00A130E5">
        <w:rPr>
          <w:rFonts w:ascii="Times New Roman" w:eastAsia="Times New Roman" w:hAnsi="Times New Roman" w:cs="Times New Roman"/>
          <w:color w:val="000000" w:themeColor="text1"/>
          <w:sz w:val="24"/>
          <w:szCs w:val="24"/>
        </w:rPr>
        <w:t xml:space="preserve"> ХК-ийг өөрийгөө зохицуулах байгууллагаар тус тус бүртгэсэн. </w:t>
      </w:r>
    </w:p>
    <w:p w14:paraId="4822E0F9" w14:textId="77777777" w:rsidR="00A130E5" w:rsidRDefault="00A130E5" w:rsidP="00A130E5">
      <w:pPr>
        <w:spacing w:after="0" w:line="276" w:lineRule="auto"/>
        <w:ind w:firstLine="709"/>
        <w:jc w:val="right"/>
        <w:rPr>
          <w:rFonts w:ascii="Times New Roman" w:eastAsia="Times New Roman" w:hAnsi="Times New Roman" w:cs="Times New Roman"/>
          <w:sz w:val="24"/>
          <w:szCs w:val="24"/>
        </w:rPr>
      </w:pPr>
    </w:p>
    <w:p w14:paraId="5E430F57" w14:textId="7BC273B2" w:rsidR="00997BB4" w:rsidRPr="007B3CD2" w:rsidRDefault="00A130E5" w:rsidP="00A130E5">
      <w:pPr>
        <w:spacing w:after="0" w:line="276" w:lineRule="auto"/>
        <w:ind w:firstLine="709"/>
        <w:jc w:val="right"/>
        <w:rPr>
          <w:rFonts w:ascii="Times New Roman" w:eastAsia="Times New Roman" w:hAnsi="Times New Roman" w:cs="Times New Roman"/>
          <w:color w:val="000000" w:themeColor="text1"/>
          <w:sz w:val="24"/>
          <w:szCs w:val="24"/>
        </w:rPr>
      </w:pPr>
      <w:r w:rsidRPr="178F7BAB">
        <w:rPr>
          <w:rFonts w:ascii="Times New Roman" w:eastAsia="Times New Roman" w:hAnsi="Times New Roman" w:cs="Times New Roman"/>
          <w:sz w:val="24"/>
          <w:szCs w:val="24"/>
        </w:rPr>
        <w:lastRenderedPageBreak/>
        <w:t xml:space="preserve">Хүснэгт </w:t>
      </w:r>
      <w:r>
        <w:rPr>
          <w:rFonts w:ascii="Times New Roman" w:eastAsia="Times New Roman" w:hAnsi="Times New Roman" w:cs="Times New Roman"/>
          <w:sz w:val="24"/>
          <w:szCs w:val="24"/>
        </w:rPr>
        <w:t>8</w:t>
      </w:r>
      <w:r w:rsidRPr="178F7BAB">
        <w:rPr>
          <w:rFonts w:ascii="Times New Roman" w:eastAsia="Times New Roman" w:hAnsi="Times New Roman" w:cs="Times New Roman"/>
          <w:sz w:val="24"/>
          <w:szCs w:val="24"/>
        </w:rPr>
        <w:t xml:space="preserve">. </w:t>
      </w:r>
      <w:r w:rsidR="007B3CD2">
        <w:rPr>
          <w:rFonts w:ascii="Times New Roman" w:eastAsia="Times New Roman" w:hAnsi="Times New Roman" w:cs="Times New Roman"/>
          <w:color w:val="000000" w:themeColor="text1"/>
          <w:sz w:val="24"/>
          <w:szCs w:val="24"/>
        </w:rPr>
        <w:t>Үнэт цаасны арилжаа эрхлэх байгууллагад бүртгэлтэй ХК-ийн тоо болон зах зээлийн үнэлгээ</w:t>
      </w:r>
    </w:p>
    <w:tbl>
      <w:tblPr>
        <w:tblStyle w:val="GridTable4-Accent1"/>
        <w:tblW w:w="0" w:type="auto"/>
        <w:tblLook w:val="04A0" w:firstRow="1" w:lastRow="0" w:firstColumn="1" w:lastColumn="0" w:noHBand="0" w:noVBand="1"/>
      </w:tblPr>
      <w:tblGrid>
        <w:gridCol w:w="4135"/>
        <w:gridCol w:w="2095"/>
        <w:gridCol w:w="3115"/>
      </w:tblGrid>
      <w:tr w:rsidR="00997BB4" w14:paraId="5FC585F1" w14:textId="77777777" w:rsidTr="00A130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45B75814" w14:textId="63FEA96F" w:rsidR="00997BB4" w:rsidRPr="00A130E5" w:rsidRDefault="00997BB4" w:rsidP="00645C58">
            <w:pPr>
              <w:spacing w:line="276" w:lineRule="auto"/>
              <w:jc w:val="both"/>
              <w:rPr>
                <w:rFonts w:ascii="Times New Roman" w:eastAsia="Times New Roman" w:hAnsi="Times New Roman" w:cs="Times New Roman"/>
                <w:color w:val="000000" w:themeColor="text1"/>
                <w:sz w:val="24"/>
                <w:szCs w:val="24"/>
              </w:rPr>
            </w:pPr>
          </w:p>
        </w:tc>
        <w:tc>
          <w:tcPr>
            <w:tcW w:w="2095" w:type="dxa"/>
          </w:tcPr>
          <w:p w14:paraId="25BAE304" w14:textId="4D6E1091" w:rsidR="00997BB4" w:rsidRPr="00A130E5" w:rsidRDefault="00A130E5" w:rsidP="007B3CD2">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24"/>
                <w:szCs w:val="24"/>
              </w:rPr>
            </w:pPr>
            <w:r w:rsidRPr="00A130E5">
              <w:rPr>
                <w:rFonts w:ascii="Times New Roman" w:eastAsia="Times New Roman" w:hAnsi="Times New Roman" w:cs="Times New Roman"/>
                <w:b w:val="0"/>
                <w:color w:val="000000" w:themeColor="text1"/>
                <w:sz w:val="24"/>
                <w:szCs w:val="24"/>
              </w:rPr>
              <w:t>Бүртгэлтэй ХК-ийн тоо</w:t>
            </w:r>
          </w:p>
        </w:tc>
        <w:tc>
          <w:tcPr>
            <w:tcW w:w="3115" w:type="dxa"/>
          </w:tcPr>
          <w:p w14:paraId="169DD7AE" w14:textId="77777777" w:rsidR="00997BB4" w:rsidRDefault="00A130E5" w:rsidP="007B3CD2">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sz w:val="24"/>
                <w:szCs w:val="24"/>
              </w:rPr>
            </w:pPr>
            <w:r w:rsidRPr="00A130E5">
              <w:rPr>
                <w:rFonts w:ascii="Times New Roman" w:eastAsia="Times New Roman" w:hAnsi="Times New Roman" w:cs="Times New Roman"/>
                <w:b w:val="0"/>
                <w:color w:val="000000" w:themeColor="text1"/>
                <w:sz w:val="24"/>
                <w:szCs w:val="24"/>
              </w:rPr>
              <w:t>Зах зээлийн үнэлгээ 2022</w:t>
            </w:r>
          </w:p>
          <w:p w14:paraId="0DA3CB93" w14:textId="43E034AA" w:rsidR="007B3CD2" w:rsidRPr="00A130E5" w:rsidRDefault="007B3CD2" w:rsidP="007B3CD2">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24"/>
                <w:szCs w:val="24"/>
              </w:rPr>
            </w:pPr>
          </w:p>
        </w:tc>
      </w:tr>
      <w:tr w:rsidR="00A130E5" w14:paraId="544B6D56" w14:textId="77777777" w:rsidTr="00A130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3652D561" w14:textId="17F9196D" w:rsidR="00A130E5" w:rsidRPr="00A130E5" w:rsidRDefault="00A130E5" w:rsidP="00645C58">
            <w:pPr>
              <w:spacing w:line="276" w:lineRule="auto"/>
              <w:jc w:val="both"/>
              <w:rPr>
                <w:rFonts w:ascii="Times New Roman" w:eastAsia="Times New Roman" w:hAnsi="Times New Roman" w:cs="Times New Roman"/>
                <w:b w:val="0"/>
                <w:color w:val="000000" w:themeColor="text1"/>
                <w:sz w:val="24"/>
                <w:szCs w:val="24"/>
                <w:lang w:val="en-US"/>
              </w:rPr>
            </w:pPr>
            <w:r w:rsidRPr="00A130E5">
              <w:rPr>
                <w:rFonts w:ascii="Times New Roman" w:eastAsia="Times New Roman" w:hAnsi="Times New Roman" w:cs="Times New Roman"/>
                <w:b w:val="0"/>
                <w:color w:val="000000" w:themeColor="text1"/>
                <w:sz w:val="24"/>
                <w:szCs w:val="24"/>
                <w:lang w:val="en-US"/>
              </w:rPr>
              <w:t>“</w:t>
            </w:r>
            <w:r w:rsidRPr="00A130E5">
              <w:rPr>
                <w:rFonts w:ascii="Times New Roman" w:eastAsia="Times New Roman" w:hAnsi="Times New Roman" w:cs="Times New Roman"/>
                <w:b w:val="0"/>
                <w:color w:val="000000" w:themeColor="text1"/>
                <w:sz w:val="24"/>
                <w:szCs w:val="24"/>
              </w:rPr>
              <w:t>Монголын Хөрөнгийн Бирж</w:t>
            </w:r>
            <w:r w:rsidRPr="00A130E5">
              <w:rPr>
                <w:rFonts w:ascii="Times New Roman" w:eastAsia="Times New Roman" w:hAnsi="Times New Roman" w:cs="Times New Roman"/>
                <w:b w:val="0"/>
                <w:color w:val="000000" w:themeColor="text1"/>
                <w:sz w:val="24"/>
                <w:szCs w:val="24"/>
                <w:lang w:val="en-US"/>
              </w:rPr>
              <w:t xml:space="preserve">” </w:t>
            </w:r>
            <w:r w:rsidRPr="00A130E5">
              <w:rPr>
                <w:rFonts w:ascii="Times New Roman" w:eastAsia="Times New Roman" w:hAnsi="Times New Roman" w:cs="Times New Roman"/>
                <w:b w:val="0"/>
                <w:color w:val="000000" w:themeColor="text1"/>
                <w:sz w:val="24"/>
                <w:szCs w:val="24"/>
              </w:rPr>
              <w:t>ХК</w:t>
            </w:r>
          </w:p>
        </w:tc>
        <w:tc>
          <w:tcPr>
            <w:tcW w:w="2095" w:type="dxa"/>
          </w:tcPr>
          <w:p w14:paraId="22D0B9F7" w14:textId="519C4ABA" w:rsidR="00A130E5" w:rsidRPr="00A130E5" w:rsidRDefault="00A130E5" w:rsidP="007B3CD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183</w:t>
            </w:r>
          </w:p>
        </w:tc>
        <w:tc>
          <w:tcPr>
            <w:tcW w:w="3115" w:type="dxa"/>
          </w:tcPr>
          <w:p w14:paraId="3C7AF666" w14:textId="5B3BDFBA" w:rsidR="00A130E5" w:rsidRPr="007B3CD2" w:rsidRDefault="007B3CD2" w:rsidP="007B3CD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6,888,250,664,996 ₮</w:t>
            </w:r>
          </w:p>
        </w:tc>
      </w:tr>
      <w:tr w:rsidR="00997BB4" w14:paraId="345DC8CD" w14:textId="77777777" w:rsidTr="00A130E5">
        <w:tc>
          <w:tcPr>
            <w:cnfStyle w:val="001000000000" w:firstRow="0" w:lastRow="0" w:firstColumn="1" w:lastColumn="0" w:oddVBand="0" w:evenVBand="0" w:oddHBand="0" w:evenHBand="0" w:firstRowFirstColumn="0" w:firstRowLastColumn="0" w:lastRowFirstColumn="0" w:lastRowLastColumn="0"/>
            <w:tcW w:w="4135" w:type="dxa"/>
          </w:tcPr>
          <w:p w14:paraId="37B04997" w14:textId="62D5988F" w:rsidR="00997BB4" w:rsidRPr="00A130E5" w:rsidRDefault="00A130E5" w:rsidP="00645C58">
            <w:pPr>
              <w:spacing w:line="276" w:lineRule="auto"/>
              <w:jc w:val="both"/>
              <w:rPr>
                <w:rFonts w:ascii="Times New Roman" w:eastAsia="Times New Roman" w:hAnsi="Times New Roman" w:cs="Times New Roman"/>
                <w:b w:val="0"/>
                <w:color w:val="000000" w:themeColor="text1"/>
                <w:sz w:val="24"/>
                <w:szCs w:val="24"/>
                <w:lang w:val="en-US"/>
              </w:rPr>
            </w:pPr>
            <w:r w:rsidRPr="00A130E5">
              <w:rPr>
                <w:rFonts w:ascii="Times New Roman" w:eastAsia="Times New Roman" w:hAnsi="Times New Roman" w:cs="Times New Roman"/>
                <w:b w:val="0"/>
                <w:sz w:val="24"/>
                <w:szCs w:val="24"/>
                <w:lang w:val="en-US"/>
              </w:rPr>
              <w:t>“</w:t>
            </w:r>
            <w:r w:rsidRPr="00A130E5">
              <w:rPr>
                <w:rFonts w:ascii="Times New Roman" w:eastAsia="Times New Roman" w:hAnsi="Times New Roman" w:cs="Times New Roman"/>
                <w:b w:val="0"/>
                <w:sz w:val="24"/>
                <w:szCs w:val="24"/>
              </w:rPr>
              <w:t>Улаанбаатар Үнэт Цаасны Бирж</w:t>
            </w:r>
            <w:r w:rsidRPr="00A130E5">
              <w:rPr>
                <w:rFonts w:ascii="Times New Roman" w:eastAsia="Times New Roman" w:hAnsi="Times New Roman" w:cs="Times New Roman"/>
                <w:b w:val="0"/>
                <w:sz w:val="24"/>
                <w:szCs w:val="24"/>
                <w:lang w:val="en-US"/>
              </w:rPr>
              <w:t>”</w:t>
            </w:r>
            <w:r w:rsidRPr="00A130E5">
              <w:rPr>
                <w:rFonts w:ascii="Times New Roman" w:eastAsia="Times New Roman" w:hAnsi="Times New Roman" w:cs="Times New Roman"/>
                <w:b w:val="0"/>
                <w:sz w:val="24"/>
                <w:szCs w:val="24"/>
              </w:rPr>
              <w:t xml:space="preserve"> ХК</w:t>
            </w:r>
          </w:p>
        </w:tc>
        <w:tc>
          <w:tcPr>
            <w:tcW w:w="2095" w:type="dxa"/>
          </w:tcPr>
          <w:p w14:paraId="0103F3EF" w14:textId="73EB9856" w:rsidR="00997BB4" w:rsidRPr="00A130E5" w:rsidRDefault="00A130E5" w:rsidP="007B3CD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3115" w:type="dxa"/>
          </w:tcPr>
          <w:p w14:paraId="0FB1D5A5" w14:textId="33E7B5F2" w:rsidR="00997BB4" w:rsidRPr="007B3CD2" w:rsidRDefault="007B3CD2" w:rsidP="007B3CD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2,107,910,466 ₮</w:t>
            </w:r>
          </w:p>
        </w:tc>
      </w:tr>
      <w:tr w:rsidR="00997BB4" w14:paraId="72F9DF80" w14:textId="77777777" w:rsidTr="00A130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0CED25BF" w14:textId="3178283C" w:rsidR="00997BB4" w:rsidRPr="00A130E5" w:rsidRDefault="00A130E5" w:rsidP="00645C58">
            <w:pPr>
              <w:spacing w:line="276" w:lineRule="auto"/>
              <w:jc w:val="both"/>
              <w:rPr>
                <w:rFonts w:ascii="Times New Roman" w:eastAsia="Times New Roman" w:hAnsi="Times New Roman" w:cs="Times New Roman"/>
                <w:b w:val="0"/>
                <w:color w:val="000000" w:themeColor="text1"/>
                <w:sz w:val="24"/>
                <w:szCs w:val="24"/>
                <w:lang w:val="en-US"/>
              </w:rPr>
            </w:pPr>
            <w:r w:rsidRPr="00A130E5">
              <w:rPr>
                <w:rFonts w:ascii="Times New Roman" w:eastAsia="Times New Roman" w:hAnsi="Times New Roman" w:cs="Times New Roman"/>
                <w:b w:val="0"/>
                <w:sz w:val="24"/>
                <w:szCs w:val="24"/>
                <w:lang w:val="en-US"/>
              </w:rPr>
              <w:t>“</w:t>
            </w:r>
            <w:r w:rsidRPr="00A130E5">
              <w:rPr>
                <w:rFonts w:ascii="Times New Roman" w:eastAsia="Times New Roman" w:hAnsi="Times New Roman" w:cs="Times New Roman"/>
                <w:b w:val="0"/>
                <w:sz w:val="24"/>
                <w:szCs w:val="24"/>
              </w:rPr>
              <w:t>Чингис хаан хөрөнгийн бирж</w:t>
            </w:r>
            <w:r w:rsidRPr="00A130E5">
              <w:rPr>
                <w:rFonts w:ascii="Times New Roman" w:eastAsia="Times New Roman" w:hAnsi="Times New Roman" w:cs="Times New Roman"/>
                <w:b w:val="0"/>
                <w:sz w:val="24"/>
                <w:szCs w:val="24"/>
                <w:lang w:val="en-US"/>
              </w:rPr>
              <w:t>”</w:t>
            </w:r>
            <w:r w:rsidRPr="00A130E5">
              <w:rPr>
                <w:rFonts w:ascii="Times New Roman" w:eastAsia="Times New Roman" w:hAnsi="Times New Roman" w:cs="Times New Roman"/>
                <w:b w:val="0"/>
                <w:sz w:val="24"/>
                <w:szCs w:val="24"/>
              </w:rPr>
              <w:t xml:space="preserve"> ХХК</w:t>
            </w:r>
          </w:p>
        </w:tc>
        <w:tc>
          <w:tcPr>
            <w:tcW w:w="2095" w:type="dxa"/>
          </w:tcPr>
          <w:p w14:paraId="00CDD43D" w14:textId="3040021F" w:rsidR="00997BB4" w:rsidRPr="00A130E5" w:rsidRDefault="00A130E5" w:rsidP="007B3CD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p>
        </w:tc>
        <w:tc>
          <w:tcPr>
            <w:tcW w:w="3115" w:type="dxa"/>
          </w:tcPr>
          <w:p w14:paraId="7353DAB2" w14:textId="229E21E0" w:rsidR="00997BB4" w:rsidRPr="00A130E5" w:rsidRDefault="00A130E5" w:rsidP="007B3CD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p>
        </w:tc>
      </w:tr>
    </w:tbl>
    <w:p w14:paraId="067F4503" w14:textId="69A4908B" w:rsidR="007B3CD2" w:rsidRPr="007B3CD2" w:rsidRDefault="007B3CD2" w:rsidP="007B3CD2">
      <w:pPr>
        <w:jc w:val="both"/>
        <w:rPr>
          <w:rFonts w:eastAsia="Times New Roman" w:cs="Times New Roman"/>
          <w:bCs/>
          <w:szCs w:val="24"/>
        </w:rPr>
      </w:pPr>
      <w:bookmarkStart w:id="82" w:name="_Toc102724526"/>
      <w:bookmarkStart w:id="83" w:name="_Toc125388323"/>
      <w:r>
        <w:rPr>
          <w:rFonts w:eastAsia="Times New Roman" w:cs="Times New Roman"/>
          <w:bCs/>
          <w:szCs w:val="24"/>
        </w:rPr>
        <w:tab/>
      </w:r>
      <w:r w:rsidRPr="007B3CD2">
        <w:rPr>
          <w:rFonts w:ascii="Times New Roman" w:eastAsia="Times New Roman" w:hAnsi="Times New Roman" w:cs="Times New Roman"/>
          <w:bCs/>
          <w:sz w:val="24"/>
          <w:szCs w:val="24"/>
        </w:rPr>
        <w:t xml:space="preserve">Тайлант хугацаанд </w:t>
      </w:r>
      <w:r w:rsidRPr="007B3CD2">
        <w:rPr>
          <w:rFonts w:ascii="Times New Roman" w:eastAsia="Times New Roman" w:hAnsi="Times New Roman" w:cs="Times New Roman"/>
          <w:color w:val="000000" w:themeColor="text1"/>
          <w:sz w:val="24"/>
          <w:szCs w:val="24"/>
          <w:lang w:val="en-US"/>
        </w:rPr>
        <w:t>“</w:t>
      </w:r>
      <w:r w:rsidRPr="007B3CD2">
        <w:rPr>
          <w:rFonts w:ascii="Times New Roman" w:eastAsia="Times New Roman" w:hAnsi="Times New Roman" w:cs="Times New Roman"/>
          <w:color w:val="000000" w:themeColor="text1"/>
          <w:sz w:val="24"/>
          <w:szCs w:val="24"/>
        </w:rPr>
        <w:t>Монголын Хөрөнгийн Бирж</w:t>
      </w:r>
      <w:r w:rsidRPr="007B3CD2">
        <w:rPr>
          <w:rFonts w:ascii="Times New Roman" w:eastAsia="Times New Roman" w:hAnsi="Times New Roman" w:cs="Times New Roman"/>
          <w:color w:val="000000" w:themeColor="text1"/>
          <w:sz w:val="24"/>
          <w:szCs w:val="24"/>
          <w:lang w:val="en-US"/>
        </w:rPr>
        <w:t xml:space="preserve">” </w:t>
      </w:r>
      <w:r w:rsidRPr="007B3CD2">
        <w:rPr>
          <w:rFonts w:ascii="Times New Roman" w:eastAsia="Times New Roman" w:hAnsi="Times New Roman" w:cs="Times New Roman"/>
          <w:color w:val="000000" w:themeColor="text1"/>
          <w:sz w:val="24"/>
          <w:szCs w:val="24"/>
        </w:rPr>
        <w:t xml:space="preserve">ХК-д бүртгэлтэй 183 компани байгаа бөгөөд бүртгэлтэй компаниудын нийт зах зээлийн үнэлгээ 6.88 их наяд төгрөгт хүрсэн бол </w:t>
      </w:r>
      <w:r w:rsidRPr="007B3CD2">
        <w:rPr>
          <w:rFonts w:ascii="Times New Roman" w:eastAsia="Times New Roman" w:hAnsi="Times New Roman" w:cs="Times New Roman"/>
          <w:sz w:val="24"/>
          <w:szCs w:val="24"/>
          <w:lang w:val="en-US"/>
        </w:rPr>
        <w:t>“</w:t>
      </w:r>
      <w:r w:rsidRPr="007B3CD2">
        <w:rPr>
          <w:rFonts w:ascii="Times New Roman" w:eastAsia="Times New Roman" w:hAnsi="Times New Roman" w:cs="Times New Roman"/>
          <w:sz w:val="24"/>
          <w:szCs w:val="24"/>
        </w:rPr>
        <w:t>Улаанбаатар Үнэт Цаасны Бирж</w:t>
      </w:r>
      <w:r w:rsidRPr="007B3CD2">
        <w:rPr>
          <w:rFonts w:ascii="Times New Roman" w:eastAsia="Times New Roman" w:hAnsi="Times New Roman" w:cs="Times New Roman"/>
          <w:sz w:val="24"/>
          <w:szCs w:val="24"/>
          <w:lang w:val="en-US"/>
        </w:rPr>
        <w:t>”</w:t>
      </w:r>
      <w:r w:rsidRPr="007B3CD2">
        <w:rPr>
          <w:rFonts w:ascii="Times New Roman" w:eastAsia="Times New Roman" w:hAnsi="Times New Roman" w:cs="Times New Roman"/>
          <w:sz w:val="24"/>
          <w:szCs w:val="24"/>
        </w:rPr>
        <w:t xml:space="preserve"> ХК-д бүртгэлтэй 1 компани байгаа бөгөөд зах зээлийн үнэлгээ 2.1 тэрбум төгрөгт хүрсэн байна.</w:t>
      </w:r>
      <w:r>
        <w:rPr>
          <w:rFonts w:ascii="Times New Roman" w:eastAsia="Times New Roman" w:hAnsi="Times New Roman" w:cs="Times New Roman"/>
          <w:sz w:val="24"/>
          <w:szCs w:val="24"/>
        </w:rPr>
        <w:t xml:space="preserve"> </w:t>
      </w:r>
    </w:p>
    <w:p w14:paraId="08364325" w14:textId="5F755F40" w:rsidR="003A3418" w:rsidRPr="00F055A9" w:rsidRDefault="11BA3664" w:rsidP="00A130E5">
      <w:pPr>
        <w:pStyle w:val="Heading1"/>
        <w:jc w:val="center"/>
        <w:rPr>
          <w:rFonts w:eastAsia="Times New Roman" w:cs="Times New Roman"/>
          <w:bCs/>
          <w:szCs w:val="24"/>
        </w:rPr>
      </w:pPr>
      <w:r w:rsidRPr="00F055A9">
        <w:rPr>
          <w:rFonts w:eastAsia="Times New Roman" w:cs="Times New Roman"/>
          <w:bCs/>
          <w:szCs w:val="24"/>
        </w:rPr>
        <w:t>Д</w:t>
      </w:r>
      <w:r w:rsidR="2722CD34" w:rsidRPr="00F055A9">
        <w:rPr>
          <w:rFonts w:eastAsia="Times New Roman" w:cs="Times New Roman"/>
          <w:bCs/>
          <w:szCs w:val="24"/>
        </w:rPr>
        <w:t>ӨРӨВДҮГЭЭР</w:t>
      </w:r>
      <w:r w:rsidR="084AD777" w:rsidRPr="00F055A9">
        <w:rPr>
          <w:rFonts w:eastAsia="Times New Roman" w:cs="Times New Roman"/>
          <w:bCs/>
          <w:szCs w:val="24"/>
        </w:rPr>
        <w:t xml:space="preserve"> </w:t>
      </w:r>
      <w:r w:rsidR="21C26EFD" w:rsidRPr="00F055A9">
        <w:rPr>
          <w:rFonts w:eastAsia="Times New Roman" w:cs="Times New Roman"/>
          <w:bCs/>
          <w:szCs w:val="24"/>
        </w:rPr>
        <w:t xml:space="preserve">БҮЛЭГ. ҮНЭТ ЦААСНЫ ЗАХ ЗЭЭЛ ДЭЭР </w:t>
      </w:r>
      <w:r w:rsidR="7F14AC16" w:rsidRPr="00F055A9">
        <w:rPr>
          <w:rFonts w:eastAsia="Times New Roman" w:cs="Times New Roman"/>
          <w:bCs/>
          <w:szCs w:val="24"/>
        </w:rPr>
        <w:t>САНХҮҮГИЙН ЗОХИЦУУЛАХ ХОРОО</w:t>
      </w:r>
      <w:r w:rsidR="21C26EFD" w:rsidRPr="00F055A9">
        <w:rPr>
          <w:rFonts w:eastAsia="Times New Roman" w:cs="Times New Roman"/>
          <w:bCs/>
          <w:szCs w:val="24"/>
        </w:rPr>
        <w:t>НООС</w:t>
      </w:r>
      <w:r w:rsidR="37DD48BF" w:rsidRPr="00F055A9">
        <w:rPr>
          <w:rFonts w:eastAsia="Times New Roman" w:cs="Times New Roman"/>
          <w:bCs/>
          <w:szCs w:val="24"/>
        </w:rPr>
        <w:t xml:space="preserve"> </w:t>
      </w:r>
      <w:r w:rsidR="21C26EFD" w:rsidRPr="00F055A9">
        <w:rPr>
          <w:rFonts w:eastAsia="Times New Roman" w:cs="Times New Roman"/>
          <w:bCs/>
          <w:szCs w:val="24"/>
        </w:rPr>
        <w:t>АВЧ ХЭРЭГЖҮҮЛСЭН ОНЦЛОХ АРГА ХЭМЖЭЭ</w:t>
      </w:r>
      <w:bookmarkEnd w:id="82"/>
      <w:bookmarkEnd w:id="83"/>
    </w:p>
    <w:p w14:paraId="475DA0D4" w14:textId="3F10994E" w:rsidR="5A2B4224" w:rsidRDefault="5A2B4224" w:rsidP="7C2D137E">
      <w:pPr>
        <w:pStyle w:val="Caption"/>
        <w:spacing w:before="240" w:line="276" w:lineRule="auto"/>
        <w:ind w:firstLine="720"/>
        <w:jc w:val="both"/>
        <w:rPr>
          <w:rFonts w:eastAsia="Times New Roman"/>
          <w:i w:val="0"/>
          <w:iCs w:val="0"/>
          <w:color w:val="auto"/>
          <w:sz w:val="24"/>
          <w:szCs w:val="24"/>
          <w:lang w:val="mn-MN"/>
        </w:rPr>
      </w:pPr>
      <w:r w:rsidRPr="7C2D137E">
        <w:rPr>
          <w:rFonts w:eastAsia="Times New Roman"/>
          <w:i w:val="0"/>
          <w:iCs w:val="0"/>
          <w:color w:val="auto"/>
          <w:sz w:val="24"/>
          <w:szCs w:val="24"/>
          <w:lang w:val="mn-MN"/>
        </w:rPr>
        <w:t>С</w:t>
      </w:r>
      <w:r w:rsidR="42F85F74" w:rsidRPr="7C2D137E">
        <w:rPr>
          <w:rFonts w:eastAsia="Times New Roman"/>
          <w:i w:val="0"/>
          <w:iCs w:val="0"/>
          <w:color w:val="auto"/>
          <w:sz w:val="24"/>
          <w:szCs w:val="24"/>
          <w:lang w:val="mn-MN"/>
        </w:rPr>
        <w:t>анхүүгийн зохицуулах хороо</w:t>
      </w:r>
      <w:r w:rsidRPr="7C2D137E">
        <w:rPr>
          <w:rFonts w:eastAsia="Times New Roman"/>
          <w:i w:val="0"/>
          <w:iCs w:val="0"/>
          <w:color w:val="auto"/>
          <w:sz w:val="24"/>
          <w:szCs w:val="24"/>
          <w:lang w:val="mn-MN"/>
        </w:rPr>
        <w:t>ноос 202</w:t>
      </w:r>
      <w:r w:rsidR="4953BCE6" w:rsidRPr="7C2D137E">
        <w:rPr>
          <w:rFonts w:eastAsia="Times New Roman"/>
          <w:i w:val="0"/>
          <w:iCs w:val="0"/>
          <w:color w:val="auto"/>
          <w:sz w:val="24"/>
          <w:szCs w:val="24"/>
          <w:lang w:val="mn-MN"/>
        </w:rPr>
        <w:t>2</w:t>
      </w:r>
      <w:r w:rsidRPr="7C2D137E">
        <w:rPr>
          <w:rFonts w:eastAsia="Times New Roman"/>
          <w:i w:val="0"/>
          <w:iCs w:val="0"/>
          <w:color w:val="auto"/>
          <w:sz w:val="24"/>
          <w:szCs w:val="24"/>
          <w:lang w:val="mn-MN"/>
        </w:rPr>
        <w:t xml:space="preserve"> он</w:t>
      </w:r>
      <w:r w:rsidR="42F85F74" w:rsidRPr="7C2D137E">
        <w:rPr>
          <w:rFonts w:eastAsia="Times New Roman"/>
          <w:i w:val="0"/>
          <w:iCs w:val="0"/>
          <w:color w:val="auto"/>
          <w:sz w:val="24"/>
          <w:szCs w:val="24"/>
          <w:lang w:val="mn-MN"/>
        </w:rPr>
        <w:t>ы байдлаар</w:t>
      </w:r>
      <w:r w:rsidRPr="7C2D137E">
        <w:rPr>
          <w:rFonts w:eastAsia="Times New Roman"/>
          <w:i w:val="0"/>
          <w:iCs w:val="0"/>
          <w:color w:val="auto"/>
          <w:sz w:val="24"/>
          <w:szCs w:val="24"/>
          <w:lang w:val="mn-MN"/>
        </w:rPr>
        <w:t xml:space="preserve"> Монгол Улсын</w:t>
      </w:r>
      <w:r w:rsidR="647BD5D5" w:rsidRPr="7C2D137E">
        <w:rPr>
          <w:rFonts w:eastAsia="Times New Roman"/>
          <w:i w:val="0"/>
          <w:iCs w:val="0"/>
          <w:color w:val="auto"/>
          <w:sz w:val="24"/>
          <w:szCs w:val="24"/>
          <w:lang w:val="mn-MN"/>
        </w:rPr>
        <w:t xml:space="preserve"> </w:t>
      </w:r>
      <w:r w:rsidRPr="7C2D137E">
        <w:rPr>
          <w:rFonts w:eastAsia="Times New Roman"/>
          <w:i w:val="0"/>
          <w:iCs w:val="0"/>
          <w:color w:val="auto"/>
          <w:sz w:val="24"/>
          <w:szCs w:val="24"/>
          <w:lang w:val="mn-MN"/>
        </w:rPr>
        <w:t>хөрөнгийн зах зээлийн зохицуулалты</w:t>
      </w:r>
      <w:r w:rsidR="647BD5D5" w:rsidRPr="7C2D137E">
        <w:rPr>
          <w:rFonts w:eastAsia="Times New Roman"/>
          <w:i w:val="0"/>
          <w:iCs w:val="0"/>
          <w:color w:val="auto"/>
          <w:sz w:val="24"/>
          <w:szCs w:val="24"/>
          <w:lang w:val="mn-MN"/>
        </w:rPr>
        <w:t>н орчныг</w:t>
      </w:r>
      <w:r w:rsidRPr="7C2D137E">
        <w:rPr>
          <w:rFonts w:eastAsia="Times New Roman"/>
          <w:i w:val="0"/>
          <w:iCs w:val="0"/>
          <w:color w:val="auto"/>
          <w:sz w:val="24"/>
          <w:szCs w:val="24"/>
          <w:lang w:val="mn-MN"/>
        </w:rPr>
        <w:t xml:space="preserve"> боловсронгуй болгох, бүтээгдэхүүн, үйлчилгээний нэр төрлийг нэмэгдүүлэх чиглэлд голчлон анхаарч дараах ажлуудыг хийж гүйцэтгэлээ. Үүнд:</w:t>
      </w:r>
    </w:p>
    <w:p w14:paraId="4D0EDF5C" w14:textId="5C85C9CF" w:rsidR="69D79090" w:rsidRPr="000707F2" w:rsidRDefault="000707F2" w:rsidP="000707F2">
      <w:pPr>
        <w:rPr>
          <w:rFonts w:eastAsia="Calibri"/>
          <w:b/>
        </w:rPr>
      </w:pPr>
      <w:bookmarkStart w:id="84" w:name="_Toc125106073"/>
      <w:r w:rsidRPr="000707F2">
        <w:rPr>
          <w:rFonts w:ascii="Times New Roman" w:eastAsia="Times New Roman" w:hAnsi="Times New Roman" w:cs="Times New Roman"/>
          <w:b/>
          <w:bCs/>
          <w:sz w:val="24"/>
          <w:szCs w:val="24"/>
          <w:lang w:val="en-US"/>
        </w:rPr>
        <w:t xml:space="preserve">4.1. </w:t>
      </w:r>
      <w:r>
        <w:rPr>
          <w:rFonts w:ascii="Times New Roman" w:eastAsia="Times New Roman" w:hAnsi="Times New Roman" w:cs="Times New Roman"/>
          <w:b/>
          <w:bCs/>
          <w:sz w:val="24"/>
          <w:szCs w:val="24"/>
        </w:rPr>
        <w:t>Ү</w:t>
      </w:r>
      <w:r w:rsidRPr="000707F2">
        <w:rPr>
          <w:rFonts w:ascii="Times New Roman" w:eastAsia="Times New Roman" w:hAnsi="Times New Roman" w:cs="Times New Roman"/>
          <w:b/>
          <w:bCs/>
          <w:sz w:val="24"/>
          <w:szCs w:val="24"/>
          <w:lang w:val="en-US"/>
        </w:rPr>
        <w:t>нэт цаасны салбарын зохицуулалтын шинэчлэл</w:t>
      </w:r>
      <w:bookmarkEnd w:id="84"/>
    </w:p>
    <w:p w14:paraId="5FD97CC3" w14:textId="31D1A24F" w:rsidR="62D586CC" w:rsidRDefault="62D586CC" w:rsidP="7C2D137E">
      <w:pPr>
        <w:ind w:firstLine="720"/>
        <w:jc w:val="both"/>
        <w:rPr>
          <w:rFonts w:ascii="Times New Roman" w:eastAsia="Times New Roman" w:hAnsi="Times New Roman" w:cs="Times New Roman"/>
          <w:color w:val="000000" w:themeColor="text1"/>
          <w:sz w:val="24"/>
          <w:szCs w:val="24"/>
        </w:rPr>
      </w:pPr>
      <w:r w:rsidRPr="7C2D137E">
        <w:rPr>
          <w:rFonts w:ascii="Times New Roman" w:eastAsia="Times New Roman" w:hAnsi="Times New Roman" w:cs="Times New Roman"/>
          <w:b/>
          <w:bCs/>
          <w:color w:val="000000" w:themeColor="text1"/>
          <w:sz w:val="24"/>
          <w:szCs w:val="24"/>
        </w:rPr>
        <w:t>Үнэт цаасны бүртгэлийн зохицуулалт</w:t>
      </w:r>
      <w:r w:rsidRPr="7C2D137E">
        <w:rPr>
          <w:rFonts w:ascii="Times New Roman" w:eastAsia="Times New Roman" w:hAnsi="Times New Roman" w:cs="Times New Roman"/>
          <w:b/>
          <w:bCs/>
          <w:color w:val="000000" w:themeColor="text1"/>
          <w:sz w:val="24"/>
          <w:szCs w:val="24"/>
          <w:lang w:val="en-US"/>
        </w:rPr>
        <w:t>:</w:t>
      </w:r>
    </w:p>
    <w:p w14:paraId="247F2F00" w14:textId="027097E2" w:rsidR="62D586CC" w:rsidRDefault="62D586CC" w:rsidP="7C2D137E">
      <w:pPr>
        <w:ind w:firstLine="720"/>
        <w:jc w:val="both"/>
        <w:rPr>
          <w:rFonts w:ascii="Times New Roman" w:eastAsia="Times New Roman" w:hAnsi="Times New Roman" w:cs="Times New Roman"/>
          <w:color w:val="000000" w:themeColor="text1"/>
          <w:sz w:val="24"/>
          <w:szCs w:val="24"/>
        </w:rPr>
      </w:pPr>
      <w:r w:rsidRPr="7C2D137E">
        <w:rPr>
          <w:rFonts w:ascii="Times New Roman" w:eastAsia="Times New Roman" w:hAnsi="Times New Roman" w:cs="Times New Roman"/>
          <w:color w:val="000000" w:themeColor="text1"/>
          <w:sz w:val="24"/>
          <w:szCs w:val="24"/>
        </w:rPr>
        <w:t xml:space="preserve">Санхүүгийн зохицуулах хорооноос дотоодын аж ахуй нэгжүүд хөрөнгийн зах зээлээр дамжуулан урт хугацааны санхүүжилт татаж, нээлттэй хувьцаат компани болох идэвх, сонирхлыг нэмэгдүүлэхтэй холбогдуулан нийтэд санал болгон анх удаа хувьцаа гаргах ажиллагаа /IPO/-г хялбар шуурхай болгох ажлын хүрээнд 2021 оны 225 дугаар тогтоолоор “Үнэт цаасны бүртгэлийн журам”-ын шинэчилсэн найруулгыг олон улсын жишиг, зах зээлийн нөхцөл байдал болон өөрийн орны онцлогтой нийцүүлэн баталсан. </w:t>
      </w:r>
    </w:p>
    <w:p w14:paraId="40847481" w14:textId="09E7E58D" w:rsidR="62D586CC" w:rsidRDefault="002B033E" w:rsidP="002B033E">
      <w:pPr>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Энэхүү журам батлагдсанаа</w:t>
      </w:r>
      <w:r w:rsidR="00D44BB4">
        <w:rPr>
          <w:rFonts w:ascii="Times New Roman" w:eastAsia="Times New Roman" w:hAnsi="Times New Roman" w:cs="Times New Roman"/>
          <w:color w:val="000000" w:themeColor="text1"/>
          <w:sz w:val="24"/>
          <w:szCs w:val="24"/>
        </w:rPr>
        <w:t xml:space="preserve">р </w:t>
      </w:r>
      <w:r w:rsidR="62D586CC" w:rsidRPr="7C2D137E">
        <w:rPr>
          <w:rFonts w:ascii="Times New Roman" w:eastAsia="Times New Roman" w:hAnsi="Times New Roman" w:cs="Times New Roman"/>
          <w:color w:val="000000" w:themeColor="text1"/>
          <w:sz w:val="24"/>
          <w:szCs w:val="24"/>
        </w:rPr>
        <w:t>нийтэд санал болгон хувьцаа гаргах ажиллагааг хялбаршуулж, зардал, өртөг, цаг хугацааг хэмнэх боломжийг бий болгосон. Ингэснээр банкны системд нөлөө бүхий банк</w:t>
      </w:r>
      <w:r w:rsidR="0011639D">
        <w:rPr>
          <w:rFonts w:ascii="Times New Roman" w:eastAsia="Times New Roman" w:hAnsi="Times New Roman" w:cs="Times New Roman"/>
          <w:color w:val="000000" w:themeColor="text1"/>
          <w:sz w:val="24"/>
          <w:szCs w:val="24"/>
        </w:rPr>
        <w:t>н</w:t>
      </w:r>
      <w:r w:rsidR="62D586CC" w:rsidRPr="7C2D137E">
        <w:rPr>
          <w:rFonts w:ascii="Times New Roman" w:eastAsia="Times New Roman" w:hAnsi="Times New Roman" w:cs="Times New Roman"/>
          <w:color w:val="000000" w:themeColor="text1"/>
          <w:sz w:val="24"/>
          <w:szCs w:val="24"/>
        </w:rPr>
        <w:t xml:space="preserve">уудын хувьд банкны тухай хууль тогтоомжийн хэрэгжилтийг хангаж, IPO хийх ажиллагааг амжилттай хэрэгжүүлэх боломжтой болсон бөгөөд нээлттэй хувьцаат компани болсноор хувь эзэмшигчдийн төвлөрөл буурч, нэг хувьцаа эзэмшигчээс хамааралтай эрсдэлийн түвшин багасаж, олон нийтийн өмчлөлтэй болохоос гадна компанийн засаглал, мэдээллийн ил тод байдал сайжран үйл ажиллагааны ашиг, орлого өсөх давуу тал бүрдсэн. </w:t>
      </w:r>
    </w:p>
    <w:p w14:paraId="52DC22C0" w14:textId="011E3109" w:rsidR="62D586CC" w:rsidRDefault="62D586CC" w:rsidP="7C2D137E">
      <w:pPr>
        <w:ind w:firstLine="720"/>
        <w:jc w:val="both"/>
        <w:rPr>
          <w:rFonts w:ascii="Times New Roman" w:eastAsia="Times New Roman" w:hAnsi="Times New Roman" w:cs="Times New Roman"/>
          <w:color w:val="000000" w:themeColor="text1"/>
          <w:sz w:val="24"/>
          <w:szCs w:val="24"/>
        </w:rPr>
      </w:pPr>
      <w:r w:rsidRPr="7C2D137E">
        <w:rPr>
          <w:rFonts w:ascii="Times New Roman" w:eastAsia="Times New Roman" w:hAnsi="Times New Roman" w:cs="Times New Roman"/>
          <w:color w:val="000000" w:themeColor="text1"/>
          <w:sz w:val="24"/>
          <w:szCs w:val="24"/>
        </w:rPr>
        <w:t>Сүүлийн жилүүдэд дотоодын аж ахуйн нэгж байгууллагууд  IPO болон хаалттай хүрээнд нэмж үнэт цаас (FPO) гаргах замаар хөрөнгийн зах зээл дээрээс хөрөнгө татах хандлага ихээр нэмэгдэх болсон нь иргэд, хөрөнгө оруулагчдын хөрөнгийн зах зээл дэх оролцоо, түүний талаар мэдлэг, ойлголт сайжирснаас гадна бизнес эрхлэгчдэд дээрх санхүүгийн хэрэгслээр дамжуулан хөрөнгө татах эрэлт, хэрэгцээ өндөр байгааг харуулж байна.</w:t>
      </w:r>
    </w:p>
    <w:p w14:paraId="261F25C7" w14:textId="0512FF69" w:rsidR="62D586CC" w:rsidRDefault="62D586CC" w:rsidP="7C2D137E">
      <w:pPr>
        <w:spacing w:after="0" w:line="240" w:lineRule="auto"/>
        <w:ind w:firstLine="720"/>
        <w:jc w:val="both"/>
        <w:rPr>
          <w:rFonts w:ascii="Times New Roman" w:eastAsia="Times New Roman" w:hAnsi="Times New Roman" w:cs="Times New Roman"/>
          <w:color w:val="FF0000"/>
          <w:sz w:val="24"/>
          <w:szCs w:val="24"/>
        </w:rPr>
      </w:pPr>
      <w:r w:rsidRPr="7C2D137E">
        <w:rPr>
          <w:rFonts w:ascii="Times New Roman" w:eastAsia="Times New Roman" w:hAnsi="Times New Roman" w:cs="Times New Roman"/>
          <w:color w:val="000000" w:themeColor="text1"/>
          <w:sz w:val="24"/>
          <w:szCs w:val="24"/>
        </w:rPr>
        <w:t xml:space="preserve">Түүнчлэн Хорооны </w:t>
      </w:r>
      <w:r w:rsidRPr="7C2D137E">
        <w:rPr>
          <w:rFonts w:ascii="Times New Roman" w:eastAsia="Times New Roman" w:hAnsi="Times New Roman" w:cs="Times New Roman"/>
          <w:b/>
          <w:bCs/>
          <w:i/>
          <w:iCs/>
          <w:color w:val="000000" w:themeColor="text1"/>
          <w:sz w:val="24"/>
          <w:szCs w:val="24"/>
        </w:rPr>
        <w:t>2022 оны 7 дугаар сарын 06-ны өдрийн 378 дугаар тогтоолоор Үнэт цаасны бүртгэлийн журмын нэмэлт, өөрчлөлтийг баталсан</w:t>
      </w:r>
      <w:r w:rsidRPr="7C2D137E">
        <w:rPr>
          <w:rFonts w:ascii="Times New Roman" w:eastAsia="Times New Roman" w:hAnsi="Times New Roman" w:cs="Times New Roman"/>
          <w:color w:val="000000" w:themeColor="text1"/>
          <w:sz w:val="24"/>
          <w:szCs w:val="24"/>
        </w:rPr>
        <w:t xml:space="preserve">. Дээрх журмын нэмэлт, өөрчлөлт батлагдсанаар арилжаа эрхлэх байгууллагад бүртгэлтэй нээлттэй хувьцаат компани хаалттай хүрээнд нэмж хувьцаа гаргах зохицуулалтын орчин тодорхой </w:t>
      </w:r>
      <w:r w:rsidRPr="7C2D137E">
        <w:rPr>
          <w:rFonts w:ascii="Times New Roman" w:eastAsia="Times New Roman" w:hAnsi="Times New Roman" w:cs="Times New Roman"/>
          <w:color w:val="000000" w:themeColor="text1"/>
          <w:sz w:val="24"/>
          <w:szCs w:val="24"/>
        </w:rPr>
        <w:lastRenderedPageBreak/>
        <w:t>болсноос гадна үнэт цаас гаргагчид үйлчилгээ үзүүлж буй хууль, аудитын компаниудад тавигддаг шаардлагыг олон улсын жишигт нийцүүлэн хөнгөвчилсөн.</w:t>
      </w:r>
      <w:r w:rsidRPr="7C2D137E">
        <w:rPr>
          <w:rFonts w:ascii="Times New Roman" w:eastAsia="Times New Roman" w:hAnsi="Times New Roman" w:cs="Times New Roman"/>
          <w:color w:val="FF0000"/>
          <w:sz w:val="24"/>
          <w:szCs w:val="24"/>
        </w:rPr>
        <w:t xml:space="preserve"> </w:t>
      </w:r>
    </w:p>
    <w:p w14:paraId="2B719BB8" w14:textId="446D07C1" w:rsidR="7C2D137E" w:rsidRDefault="7C2D137E" w:rsidP="7C2D137E">
      <w:pPr>
        <w:spacing w:after="0" w:line="240" w:lineRule="auto"/>
        <w:ind w:firstLine="720"/>
        <w:jc w:val="both"/>
        <w:rPr>
          <w:rFonts w:ascii="Times New Roman" w:eastAsia="Times New Roman" w:hAnsi="Times New Roman" w:cs="Times New Roman"/>
          <w:color w:val="FF0000"/>
          <w:sz w:val="24"/>
          <w:szCs w:val="24"/>
        </w:rPr>
      </w:pPr>
    </w:p>
    <w:p w14:paraId="4C4D38CA" w14:textId="042816B9" w:rsidR="62D586CC" w:rsidRDefault="62D586CC" w:rsidP="7C2D137E">
      <w:pPr>
        <w:ind w:firstLine="720"/>
        <w:jc w:val="both"/>
        <w:rPr>
          <w:rFonts w:ascii="Times New Roman" w:eastAsia="Times New Roman" w:hAnsi="Times New Roman" w:cs="Times New Roman"/>
          <w:color w:val="000000" w:themeColor="text1"/>
          <w:sz w:val="24"/>
          <w:szCs w:val="24"/>
        </w:rPr>
      </w:pPr>
      <w:r w:rsidRPr="7C2D137E">
        <w:rPr>
          <w:rFonts w:ascii="Times New Roman" w:eastAsia="Times New Roman" w:hAnsi="Times New Roman" w:cs="Times New Roman"/>
          <w:b/>
          <w:bCs/>
          <w:color w:val="000000" w:themeColor="text1"/>
          <w:sz w:val="24"/>
          <w:szCs w:val="24"/>
        </w:rPr>
        <w:t>Хөрөнгө оруулалтын сангийн үйл ажиллагаатай холбоотой зохицуулалт</w:t>
      </w:r>
      <w:r w:rsidRPr="7C2D137E">
        <w:rPr>
          <w:rFonts w:ascii="Times New Roman" w:eastAsia="Times New Roman" w:hAnsi="Times New Roman" w:cs="Times New Roman"/>
          <w:b/>
          <w:bCs/>
          <w:color w:val="000000" w:themeColor="text1"/>
          <w:sz w:val="24"/>
          <w:szCs w:val="24"/>
          <w:lang w:val="en-US"/>
        </w:rPr>
        <w:t>:</w:t>
      </w:r>
    </w:p>
    <w:p w14:paraId="1FF6470A" w14:textId="105D043B" w:rsidR="62D586CC" w:rsidRDefault="62D586CC" w:rsidP="7C2D137E">
      <w:pPr>
        <w:ind w:firstLine="720"/>
        <w:jc w:val="both"/>
        <w:rPr>
          <w:rFonts w:ascii="Times New Roman" w:eastAsia="Times New Roman" w:hAnsi="Times New Roman" w:cs="Times New Roman"/>
          <w:color w:val="000000" w:themeColor="text1"/>
          <w:sz w:val="24"/>
          <w:szCs w:val="24"/>
        </w:rPr>
      </w:pPr>
      <w:r w:rsidRPr="7C2D137E">
        <w:rPr>
          <w:rFonts w:ascii="Times New Roman" w:eastAsia="Times New Roman" w:hAnsi="Times New Roman" w:cs="Times New Roman"/>
          <w:color w:val="000000" w:themeColor="text1"/>
          <w:sz w:val="24"/>
          <w:szCs w:val="24"/>
          <w:lang w:val="en-US"/>
        </w:rPr>
        <w:t>Банкны системд нөлөө бүхий банкнуудаас “Төрийн банк” ХК нээлттэй хувьцаат компани болох ажлыг түүчээлэн эхлүүлж, анхдагч зах зээлд хувьцаагаа санал болгосон эхний өдрөө л арилжааны захиалга нь 100 хувийг давж, хөрөнгө оруулагчдаас санхүүжилтээ амжилттай татан төвлөрүүлсэн бөгөөд энэ нь хөрөнгө оруулагчдын дунд санхүүгийн шинэ бүтээгдэхүүн, ялангуяа системийн банкнуудын хувьцаанд хөрөнгө оруулах эрэлт хэрэгцээ өндөр байгааг харуулж байна.</w:t>
      </w:r>
    </w:p>
    <w:p w14:paraId="198EBA65" w14:textId="04B3D5E5" w:rsidR="62D586CC" w:rsidRDefault="62D586CC" w:rsidP="7C2D137E">
      <w:pPr>
        <w:ind w:firstLine="720"/>
        <w:jc w:val="both"/>
        <w:rPr>
          <w:rFonts w:ascii="Times New Roman" w:eastAsia="Times New Roman" w:hAnsi="Times New Roman" w:cs="Times New Roman"/>
          <w:color w:val="000000" w:themeColor="text1"/>
          <w:sz w:val="24"/>
          <w:szCs w:val="24"/>
        </w:rPr>
      </w:pPr>
      <w:r w:rsidRPr="7C2D137E">
        <w:rPr>
          <w:rFonts w:ascii="Times New Roman" w:eastAsia="Times New Roman" w:hAnsi="Times New Roman" w:cs="Times New Roman"/>
          <w:color w:val="000000" w:themeColor="text1"/>
          <w:sz w:val="24"/>
          <w:szCs w:val="24"/>
          <w:lang w:val="en-US"/>
        </w:rPr>
        <w:t xml:space="preserve">Энэ хүрээнд тухайн эдийн засгийн нэг салбарыг дагнасан мэргэжлийн хөрөнгө оруулагчид болох хамтын </w:t>
      </w:r>
      <w:r w:rsidRPr="7C2D137E">
        <w:rPr>
          <w:rFonts w:ascii="Times New Roman" w:eastAsia="Times New Roman" w:hAnsi="Times New Roman" w:cs="Times New Roman"/>
          <w:color w:val="000000" w:themeColor="text1"/>
          <w:sz w:val="24"/>
          <w:szCs w:val="24"/>
        </w:rPr>
        <w:t>хөрөнгө оруулалтын сангууд</w:t>
      </w:r>
      <w:r w:rsidRPr="7C2D137E">
        <w:rPr>
          <w:rFonts w:ascii="Times New Roman" w:eastAsia="Times New Roman" w:hAnsi="Times New Roman" w:cs="Times New Roman"/>
          <w:color w:val="000000" w:themeColor="text1"/>
          <w:sz w:val="24"/>
          <w:szCs w:val="24"/>
          <w:lang w:val="en-US"/>
        </w:rPr>
        <w:t>ын үйл ажиллагаанд дэмжлэг үзүүлж, банкны салбарын реформын хүрээнд системийн банк</w:t>
      </w:r>
      <w:r w:rsidR="0070557F">
        <w:rPr>
          <w:rFonts w:ascii="Times New Roman" w:eastAsia="Times New Roman" w:hAnsi="Times New Roman" w:cs="Times New Roman"/>
          <w:color w:val="000000" w:themeColor="text1"/>
          <w:sz w:val="24"/>
          <w:szCs w:val="24"/>
        </w:rPr>
        <w:t>н</w:t>
      </w:r>
      <w:r w:rsidRPr="7C2D137E">
        <w:rPr>
          <w:rFonts w:ascii="Times New Roman" w:eastAsia="Times New Roman" w:hAnsi="Times New Roman" w:cs="Times New Roman"/>
          <w:color w:val="000000" w:themeColor="text1"/>
          <w:sz w:val="24"/>
          <w:szCs w:val="24"/>
          <w:lang w:val="en-US"/>
        </w:rPr>
        <w:t xml:space="preserve">уудад хөрөнгө оруулалт хийх бололцоог өсгөх хэрэгцээ, шаардлагын улмаас Хорооны 275 дугаар тогтоолоор баталсан </w:t>
      </w:r>
      <w:r w:rsidRPr="7C2D137E">
        <w:rPr>
          <w:rFonts w:ascii="Times New Roman" w:eastAsia="Times New Roman" w:hAnsi="Times New Roman" w:cs="Times New Roman"/>
          <w:b/>
          <w:bCs/>
          <w:i/>
          <w:iCs/>
          <w:color w:val="000000" w:themeColor="text1"/>
          <w:sz w:val="24"/>
          <w:szCs w:val="24"/>
          <w:lang w:val="en-US"/>
        </w:rPr>
        <w:t>“Хөрөнгө оруулалтын санг үүсгэн байгуулах, үйл ажиллагаа эрхлэх тусгай зөвшөөрөл олгох, түүнд хяналт тавих журам”</w:t>
      </w:r>
      <w:r w:rsidRPr="7C2D137E">
        <w:rPr>
          <w:rFonts w:ascii="Times New Roman" w:eastAsia="Times New Roman" w:hAnsi="Times New Roman" w:cs="Times New Roman"/>
          <w:color w:val="000000" w:themeColor="text1"/>
          <w:sz w:val="24"/>
          <w:szCs w:val="24"/>
          <w:lang w:val="en-US"/>
        </w:rPr>
        <w:t>-д нэмэлт, өөрчлөлтийг тусга</w:t>
      </w:r>
      <w:r w:rsidR="00AD3781">
        <w:rPr>
          <w:rFonts w:ascii="Times New Roman" w:eastAsia="Times New Roman" w:hAnsi="Times New Roman" w:cs="Times New Roman"/>
          <w:color w:val="000000" w:themeColor="text1"/>
          <w:sz w:val="24"/>
          <w:szCs w:val="24"/>
        </w:rPr>
        <w:t>н</w:t>
      </w:r>
      <w:r w:rsidR="001A7590">
        <w:rPr>
          <w:rFonts w:ascii="Times New Roman" w:eastAsia="Times New Roman" w:hAnsi="Times New Roman" w:cs="Times New Roman"/>
          <w:color w:val="000000" w:themeColor="text1"/>
          <w:sz w:val="24"/>
          <w:szCs w:val="24"/>
        </w:rPr>
        <w:t xml:space="preserve">, </w:t>
      </w:r>
      <w:r w:rsidR="00AD3781">
        <w:rPr>
          <w:rFonts w:ascii="Times New Roman" w:eastAsia="Times New Roman" w:hAnsi="Times New Roman" w:cs="Times New Roman"/>
          <w:color w:val="000000" w:themeColor="text1"/>
          <w:sz w:val="24"/>
          <w:szCs w:val="24"/>
        </w:rPr>
        <w:t>Х</w:t>
      </w:r>
      <w:r w:rsidRPr="7C2D137E">
        <w:rPr>
          <w:rFonts w:ascii="Times New Roman" w:eastAsia="Times New Roman" w:hAnsi="Times New Roman" w:cs="Times New Roman"/>
          <w:color w:val="000000" w:themeColor="text1"/>
          <w:sz w:val="24"/>
          <w:szCs w:val="24"/>
          <w:lang w:val="en-US"/>
        </w:rPr>
        <w:t xml:space="preserve">орооны </w:t>
      </w:r>
      <w:r w:rsidRPr="7C2D137E">
        <w:rPr>
          <w:rFonts w:ascii="Times New Roman" w:eastAsia="Times New Roman" w:hAnsi="Times New Roman" w:cs="Times New Roman"/>
          <w:b/>
          <w:bCs/>
          <w:i/>
          <w:iCs/>
          <w:color w:val="000000" w:themeColor="text1"/>
          <w:sz w:val="24"/>
          <w:szCs w:val="24"/>
          <w:lang w:val="en-US"/>
        </w:rPr>
        <w:t>2022 оны 10 дугаар сарын 14-ний өдрийн 521 дүгээр тогтоол</w:t>
      </w:r>
      <w:r w:rsidRPr="7C2D137E">
        <w:rPr>
          <w:rFonts w:ascii="Times New Roman" w:eastAsia="Times New Roman" w:hAnsi="Times New Roman" w:cs="Times New Roman"/>
          <w:color w:val="000000" w:themeColor="text1"/>
          <w:sz w:val="24"/>
          <w:szCs w:val="24"/>
          <w:lang w:val="en-US"/>
        </w:rPr>
        <w:t>оор баталсан.</w:t>
      </w:r>
    </w:p>
    <w:p w14:paraId="11A5EEC6" w14:textId="744190D4" w:rsidR="62D586CC" w:rsidRDefault="62D586CC" w:rsidP="7C2D137E">
      <w:pPr>
        <w:ind w:firstLine="720"/>
        <w:jc w:val="both"/>
        <w:rPr>
          <w:rFonts w:ascii="Times New Roman" w:eastAsia="Times New Roman" w:hAnsi="Times New Roman" w:cs="Times New Roman"/>
          <w:color w:val="000000" w:themeColor="text1"/>
          <w:sz w:val="24"/>
          <w:szCs w:val="24"/>
        </w:rPr>
      </w:pPr>
      <w:r w:rsidRPr="7C2D137E">
        <w:rPr>
          <w:rFonts w:ascii="Times New Roman" w:eastAsia="Times New Roman" w:hAnsi="Times New Roman" w:cs="Times New Roman"/>
          <w:b/>
          <w:bCs/>
          <w:color w:val="000000" w:themeColor="text1"/>
          <w:sz w:val="24"/>
          <w:szCs w:val="24"/>
        </w:rPr>
        <w:t>Төрийн болон орон нутгийн өмчит нээлттэй хувьцаат компанийн хувьцааг эзэмшихтэй холбоотой зохицуулалт</w:t>
      </w:r>
      <w:r w:rsidRPr="7C2D137E">
        <w:rPr>
          <w:rFonts w:ascii="Times New Roman" w:eastAsia="Times New Roman" w:hAnsi="Times New Roman" w:cs="Times New Roman"/>
          <w:b/>
          <w:bCs/>
          <w:color w:val="000000" w:themeColor="text1"/>
          <w:sz w:val="24"/>
          <w:szCs w:val="24"/>
          <w:lang w:val="en-US"/>
        </w:rPr>
        <w:t>:</w:t>
      </w:r>
    </w:p>
    <w:p w14:paraId="76619DEB" w14:textId="7945E973" w:rsidR="62D586CC" w:rsidRDefault="62D586CC" w:rsidP="7C2D137E">
      <w:pPr>
        <w:ind w:firstLine="720"/>
        <w:jc w:val="both"/>
        <w:rPr>
          <w:rFonts w:ascii="Times New Roman" w:eastAsia="Times New Roman" w:hAnsi="Times New Roman" w:cs="Times New Roman"/>
          <w:color w:val="000000" w:themeColor="text1"/>
          <w:sz w:val="24"/>
          <w:szCs w:val="24"/>
        </w:rPr>
      </w:pPr>
      <w:r w:rsidRPr="7C2D137E">
        <w:rPr>
          <w:rFonts w:ascii="Times New Roman" w:eastAsia="Times New Roman" w:hAnsi="Times New Roman" w:cs="Times New Roman"/>
          <w:color w:val="000000" w:themeColor="text1"/>
          <w:sz w:val="24"/>
          <w:szCs w:val="24"/>
        </w:rPr>
        <w:t xml:space="preserve">Улсын Их Хурлаас Төрийн болон орон нутгийн өмчийн тухай хуульд нэмэлт, өөрчлөлт оруулах тухай хуулийг 2022.04.29-ний өдөр баталсан ба тус хуулийн 56 дугаар зүйлийн 5-д “Аливаа этгээд дангаар болон холбогдох этгээдийн хамт энэ хуульд заасны дагуу нээлттэй хувьцаат компани болсон төрийн болон орон нутгийн өмчит хуулийн этгээдийн Үнэт цаасны зах зээлийн тухай хуулийн 4.1.29-т заасан нөлөө бүхий хувьцаа эзэмшигч байхыг хориглоно”, 56 дугаар зүйлийн 6-д “Мөнгө угаах болон терроризмыг санхүүжүүлэхтэй тэмцэх тухай хуулийн 3.1.5-д заасан улс төрд нөлөө бүхий этгээд, түүний хамаарал бүхий этгээд биржээр арилжаалах төрийн болон орон нутгийн өмчит хуулийн этгээдийн хувьцааг эзэмшихийг хориглоно”, 56 дугаар зүйлийн 7-д “Энэ хуулийн 56 дугаар зүйлийн 5, 6 дахь хэсэгт заасан шалгуурыг мөрдүүлэх, хяналт тавихтай холбогдсон журмыг Санхүүгийн зохицуулах хороо батална” гэсэн заалтуудыг тус тус нэмсэн. </w:t>
      </w:r>
    </w:p>
    <w:p w14:paraId="5EADC5B0" w14:textId="4D2792D5" w:rsidR="62D586CC" w:rsidRDefault="62D586CC" w:rsidP="7C2D137E">
      <w:pPr>
        <w:ind w:firstLine="720"/>
        <w:jc w:val="both"/>
        <w:rPr>
          <w:rFonts w:ascii="Times New Roman" w:eastAsia="Times New Roman" w:hAnsi="Times New Roman" w:cs="Times New Roman"/>
          <w:color w:val="000000" w:themeColor="text1"/>
          <w:sz w:val="24"/>
          <w:szCs w:val="24"/>
        </w:rPr>
      </w:pPr>
      <w:r w:rsidRPr="7C2D137E">
        <w:rPr>
          <w:rFonts w:ascii="Times New Roman" w:eastAsia="Times New Roman" w:hAnsi="Times New Roman" w:cs="Times New Roman"/>
          <w:color w:val="000000" w:themeColor="text1"/>
          <w:sz w:val="24"/>
          <w:szCs w:val="24"/>
        </w:rPr>
        <w:t xml:space="preserve">Үүний дагуу 56 дугаар зүйлийн 5, 6 дахь хэсэгт заасан шалгуурыг мөрдүүлэх, хяналт тавихтай холбогдсон харилцааг зохицуулах эрх зүйн зохицуулалтын орчныг бий болгох хүрээнд </w:t>
      </w:r>
      <w:r w:rsidRPr="7C2D137E">
        <w:rPr>
          <w:rFonts w:ascii="Times New Roman" w:eastAsia="Times New Roman" w:hAnsi="Times New Roman" w:cs="Times New Roman"/>
          <w:b/>
          <w:bCs/>
          <w:i/>
          <w:iCs/>
          <w:color w:val="000000" w:themeColor="text1"/>
          <w:sz w:val="24"/>
          <w:szCs w:val="24"/>
        </w:rPr>
        <w:t>“Төрийн болон орон нутгийн өмчит нээлттэй хувьцаат компанийн хувьцааг эзэмшихтэй холбоотой хуульд заасан шалгуурыг мөрдүүлэх, хяналт тавих журам”</w:t>
      </w:r>
      <w:r w:rsidRPr="7C2D137E">
        <w:rPr>
          <w:rFonts w:ascii="Times New Roman" w:eastAsia="Times New Roman" w:hAnsi="Times New Roman" w:cs="Times New Roman"/>
          <w:color w:val="000000" w:themeColor="text1"/>
          <w:sz w:val="24"/>
          <w:szCs w:val="24"/>
        </w:rPr>
        <w:t>-ыг боловсруулж, Захиргааны ерөнхий хуул</w:t>
      </w:r>
      <w:r w:rsidR="002218F5">
        <w:rPr>
          <w:rFonts w:ascii="Times New Roman" w:eastAsia="Times New Roman" w:hAnsi="Times New Roman" w:cs="Times New Roman"/>
          <w:color w:val="000000" w:themeColor="text1"/>
          <w:sz w:val="24"/>
          <w:szCs w:val="24"/>
        </w:rPr>
        <w:t>ьд</w:t>
      </w:r>
      <w:r w:rsidR="00690971">
        <w:rPr>
          <w:rFonts w:ascii="Times New Roman" w:eastAsia="Times New Roman" w:hAnsi="Times New Roman" w:cs="Times New Roman"/>
          <w:color w:val="000000" w:themeColor="text1"/>
          <w:sz w:val="24"/>
          <w:szCs w:val="24"/>
        </w:rPr>
        <w:t xml:space="preserve"> заасны </w:t>
      </w:r>
      <w:r w:rsidRPr="7C2D137E">
        <w:rPr>
          <w:rFonts w:ascii="Times New Roman" w:eastAsia="Times New Roman" w:hAnsi="Times New Roman" w:cs="Times New Roman"/>
          <w:color w:val="000000" w:themeColor="text1"/>
          <w:sz w:val="24"/>
          <w:szCs w:val="24"/>
        </w:rPr>
        <w:t>дагуу Хорооны цахим хуудсанд</w:t>
      </w:r>
      <w:r w:rsidR="001A7590">
        <w:rPr>
          <w:rFonts w:ascii="Times New Roman" w:eastAsia="Times New Roman" w:hAnsi="Times New Roman" w:cs="Times New Roman"/>
          <w:color w:val="000000" w:themeColor="text1"/>
          <w:sz w:val="24"/>
          <w:szCs w:val="24"/>
        </w:rPr>
        <w:t xml:space="preserve"> байр</w:t>
      </w:r>
      <w:r w:rsidR="00AD3781">
        <w:rPr>
          <w:rFonts w:ascii="Times New Roman" w:eastAsia="Times New Roman" w:hAnsi="Times New Roman" w:cs="Times New Roman"/>
          <w:color w:val="000000" w:themeColor="text1"/>
          <w:sz w:val="24"/>
          <w:szCs w:val="24"/>
        </w:rPr>
        <w:t>л</w:t>
      </w:r>
      <w:r w:rsidR="001A7590">
        <w:rPr>
          <w:rFonts w:ascii="Times New Roman" w:eastAsia="Times New Roman" w:hAnsi="Times New Roman" w:cs="Times New Roman"/>
          <w:color w:val="000000" w:themeColor="text1"/>
          <w:sz w:val="24"/>
          <w:szCs w:val="24"/>
        </w:rPr>
        <w:t>уулан санал авсан</w:t>
      </w:r>
      <w:r w:rsidRPr="7C2D137E">
        <w:rPr>
          <w:rFonts w:ascii="Times New Roman" w:eastAsia="Times New Roman" w:hAnsi="Times New Roman" w:cs="Times New Roman"/>
          <w:color w:val="000000" w:themeColor="text1"/>
          <w:sz w:val="24"/>
          <w:szCs w:val="24"/>
        </w:rPr>
        <w:t>. Мөн холбогдох төрийн байгууллагууд болон үнэт цаасны зах зээлийн мэргэжлийн оролцогч байгууллагууда</w:t>
      </w:r>
      <w:r w:rsidR="00AD3781">
        <w:rPr>
          <w:rFonts w:ascii="Times New Roman" w:eastAsia="Times New Roman" w:hAnsi="Times New Roman" w:cs="Times New Roman"/>
          <w:color w:val="000000" w:themeColor="text1"/>
          <w:sz w:val="24"/>
          <w:szCs w:val="24"/>
        </w:rPr>
        <w:t>ас</w:t>
      </w:r>
      <w:r w:rsidRPr="7C2D137E">
        <w:rPr>
          <w:rFonts w:ascii="Times New Roman" w:eastAsia="Times New Roman" w:hAnsi="Times New Roman" w:cs="Times New Roman"/>
          <w:color w:val="000000" w:themeColor="text1"/>
          <w:sz w:val="24"/>
          <w:szCs w:val="24"/>
        </w:rPr>
        <w:t xml:space="preserve"> </w:t>
      </w:r>
      <w:r w:rsidR="00AD3781">
        <w:rPr>
          <w:rFonts w:ascii="Times New Roman" w:eastAsia="Times New Roman" w:hAnsi="Times New Roman" w:cs="Times New Roman"/>
          <w:color w:val="000000" w:themeColor="text1"/>
          <w:sz w:val="24"/>
          <w:szCs w:val="24"/>
        </w:rPr>
        <w:t xml:space="preserve">санал </w:t>
      </w:r>
      <w:r w:rsidRPr="7C2D137E">
        <w:rPr>
          <w:rFonts w:ascii="Times New Roman" w:eastAsia="Times New Roman" w:hAnsi="Times New Roman" w:cs="Times New Roman"/>
          <w:color w:val="000000" w:themeColor="text1"/>
          <w:sz w:val="24"/>
          <w:szCs w:val="24"/>
        </w:rPr>
        <w:t xml:space="preserve">авч, журмын төсөлд холбогдох өөрчлөлтийг оруулан, Хорооны </w:t>
      </w:r>
      <w:r w:rsidRPr="7C2D137E">
        <w:rPr>
          <w:rFonts w:ascii="Times New Roman" w:eastAsia="Times New Roman" w:hAnsi="Times New Roman" w:cs="Times New Roman"/>
          <w:b/>
          <w:bCs/>
          <w:i/>
          <w:iCs/>
          <w:color w:val="000000" w:themeColor="text1"/>
          <w:sz w:val="24"/>
          <w:szCs w:val="24"/>
        </w:rPr>
        <w:t>2022 оны 10 дугаар сарын 14-ний өдрийн 520 дугаар тогтоолоор баталсан</w:t>
      </w:r>
      <w:r w:rsidRPr="7C2D137E">
        <w:rPr>
          <w:rFonts w:ascii="Times New Roman" w:eastAsia="Times New Roman" w:hAnsi="Times New Roman" w:cs="Times New Roman"/>
          <w:color w:val="000000" w:themeColor="text1"/>
          <w:sz w:val="24"/>
          <w:szCs w:val="24"/>
        </w:rPr>
        <w:t>.</w:t>
      </w:r>
    </w:p>
    <w:p w14:paraId="6FE00676" w14:textId="3A93BD65" w:rsidR="62D586CC" w:rsidRDefault="62D586CC" w:rsidP="7C2D137E">
      <w:pPr>
        <w:spacing w:after="120"/>
        <w:jc w:val="both"/>
        <w:rPr>
          <w:rFonts w:ascii="Times New Roman" w:eastAsia="Times New Roman" w:hAnsi="Times New Roman" w:cs="Times New Roman"/>
          <w:color w:val="000000" w:themeColor="text1"/>
          <w:sz w:val="24"/>
          <w:szCs w:val="24"/>
        </w:rPr>
      </w:pPr>
      <w:r w:rsidRPr="7C2D137E">
        <w:rPr>
          <w:rFonts w:ascii="Times New Roman" w:eastAsia="Times New Roman" w:hAnsi="Times New Roman" w:cs="Times New Roman"/>
          <w:b/>
          <w:bCs/>
          <w:color w:val="000000" w:themeColor="text1"/>
          <w:sz w:val="24"/>
          <w:szCs w:val="24"/>
          <w:lang w:val="en-US"/>
        </w:rPr>
        <w:t>4.2. Хөрөнгийн зах зээлийн дэд бүтцийн хөгжил</w:t>
      </w:r>
    </w:p>
    <w:p w14:paraId="6ABAF3F8" w14:textId="63588EB2" w:rsidR="62D586CC" w:rsidRDefault="62D586CC" w:rsidP="7C2D137E">
      <w:pPr>
        <w:spacing w:after="120"/>
        <w:ind w:firstLine="720"/>
        <w:jc w:val="both"/>
        <w:rPr>
          <w:rFonts w:ascii="Times New Roman" w:eastAsia="Times New Roman" w:hAnsi="Times New Roman" w:cs="Times New Roman"/>
          <w:color w:val="000000" w:themeColor="text1"/>
          <w:sz w:val="24"/>
          <w:szCs w:val="24"/>
        </w:rPr>
      </w:pPr>
      <w:r w:rsidRPr="7C2D137E">
        <w:rPr>
          <w:rFonts w:ascii="Times New Roman" w:eastAsia="Times New Roman" w:hAnsi="Times New Roman" w:cs="Times New Roman"/>
          <w:color w:val="000000" w:themeColor="text1"/>
          <w:sz w:val="24"/>
          <w:szCs w:val="24"/>
        </w:rPr>
        <w:t xml:space="preserve">Монгол Улсын хөрөнгийн зах зээл нь олон улсын хэмжээнд хөрөнгийн зах зээлийн индексийн тооцоо, судалгааны чиглэлээр тэргүүлэгч Их Британийн FTSE Russell компаниас тогтоодог “Хөгжиж буй зах зээл” /Frontier market/ ангиллын “Ажиглалтын жагсаалт”-д 2012 онд багтсан хэдий ч 2017 оны 9 дүгээр сард FTSE Russell компанийн  Засаглалын зөвлөлийн хурлаас ажиглалтын жагсаалтаас арилжаанд оролцохын тулд мөнгөн хөрөнгийг 100% урьдчилан байршуулдаг, “DVP” буюу “Төлбөрийн эсрэг нийлүүлэлт”-ийн зарчмыг төлбөр </w:t>
      </w:r>
      <w:r w:rsidRPr="7C2D137E">
        <w:rPr>
          <w:rFonts w:ascii="Times New Roman" w:eastAsia="Times New Roman" w:hAnsi="Times New Roman" w:cs="Times New Roman"/>
          <w:color w:val="000000" w:themeColor="text1"/>
          <w:sz w:val="24"/>
          <w:szCs w:val="24"/>
        </w:rPr>
        <w:lastRenderedPageBreak/>
        <w:t xml:space="preserve">тооцоонд нэвтрүүлээгүй, олон улсын кастодиан банкны үйл ажиллагаа хөрөнгийн зах зээлд нэвтрээгүй  зэрэг шалтгааны улмаас манай улс уг жагсаалтаас хасагдсан байна. </w:t>
      </w:r>
    </w:p>
    <w:p w14:paraId="4BC7882C" w14:textId="391C549B" w:rsidR="62D586CC" w:rsidRDefault="62D586CC" w:rsidP="7C2D137E">
      <w:pPr>
        <w:spacing w:after="120"/>
        <w:ind w:firstLine="720"/>
        <w:jc w:val="both"/>
        <w:rPr>
          <w:rFonts w:ascii="Times New Roman" w:eastAsia="Times New Roman" w:hAnsi="Times New Roman" w:cs="Times New Roman"/>
          <w:color w:val="000000" w:themeColor="text1"/>
          <w:sz w:val="24"/>
          <w:szCs w:val="24"/>
        </w:rPr>
      </w:pPr>
      <w:r w:rsidRPr="7C2D137E">
        <w:rPr>
          <w:rFonts w:ascii="Times New Roman" w:eastAsia="Times New Roman" w:hAnsi="Times New Roman" w:cs="Times New Roman"/>
          <w:color w:val="000000" w:themeColor="text1"/>
          <w:sz w:val="24"/>
          <w:szCs w:val="24"/>
        </w:rPr>
        <w:t xml:space="preserve">Улмаар Санхүүгийн зохицуулах хороо, хөрөнгийн зах зээлийн дэд бүтцийн байгууллагууд болон мэргэжлийн оролцогч байгууллагууд бэлтгэл ажлыг ханган системийн хэмжээнд үнэт цаасны дараа төлбөр тооцооны горим, төлбөрийн эсрэг нийлүүлэлтийн зарчмыг  2020 оны 3 дугаар сард амжилттай шилжсэнээр манай улсын үнэт цаасны төлбөр тооцооны горим олон улсын жишигт нийцэж, гадаад дотоодын хөрөнгө оруулагчдын арилжаанд оролцох идэвх нэмэгдэж, хөрөнгийн бирж дээр хийгдэж буй хувьцааны арилжааны хэмжээ өсөх суурь нөхцөл бүрдсэн. 2021 оны 9 дүгээр сарын 30-ны өдөр FTSE Russell-с Монгол Улсыг Хөгжиж буй зах зээл (Frontier market) ангиллын “Ажиглалтын жагсаалт”-д буцаж орсон талаар албан ёсоор мэдэгдсэн бол 2022 оны 9 дүгээр сарын 29-ний өдөр </w:t>
      </w:r>
      <w:r w:rsidRPr="7C2D137E">
        <w:rPr>
          <w:rFonts w:ascii="Times New Roman" w:eastAsia="Times New Roman" w:hAnsi="Times New Roman" w:cs="Times New Roman"/>
          <w:b/>
          <w:bCs/>
          <w:i/>
          <w:iCs/>
          <w:color w:val="000000" w:themeColor="text1"/>
          <w:sz w:val="24"/>
          <w:szCs w:val="24"/>
        </w:rPr>
        <w:t xml:space="preserve">FTSE Russell группээс </w:t>
      </w:r>
      <w:hyperlink r:id="rId27">
        <w:r w:rsidRPr="7C2D137E">
          <w:rPr>
            <w:rStyle w:val="Hyperlink"/>
            <w:i/>
            <w:iCs/>
          </w:rPr>
          <w:t>Хөгжиж буй зах зээл (Frontier Market) ангилалд албан ёсоор орсон</w:t>
        </w:r>
        <w:r w:rsidRPr="7C2D137E">
          <w:rPr>
            <w:rStyle w:val="Hyperlink"/>
          </w:rPr>
          <w:t xml:space="preserve"> </w:t>
        </w:r>
      </w:hyperlink>
      <w:r w:rsidRPr="7C2D137E">
        <w:rPr>
          <w:rFonts w:ascii="Times New Roman" w:eastAsia="Times New Roman" w:hAnsi="Times New Roman" w:cs="Times New Roman"/>
          <w:color w:val="000000" w:themeColor="text1"/>
          <w:sz w:val="24"/>
          <w:szCs w:val="24"/>
        </w:rPr>
        <w:t xml:space="preserve">талаар мэдээлсэн. </w:t>
      </w:r>
    </w:p>
    <w:p w14:paraId="0A4BAFC8" w14:textId="53543ED5" w:rsidR="62D586CC" w:rsidRDefault="62D586CC" w:rsidP="7C2D137E">
      <w:pPr>
        <w:spacing w:after="120"/>
        <w:ind w:firstLine="720"/>
        <w:jc w:val="both"/>
        <w:rPr>
          <w:rFonts w:ascii="Times New Roman" w:eastAsia="Times New Roman" w:hAnsi="Times New Roman" w:cs="Times New Roman"/>
          <w:color w:val="000000" w:themeColor="text1"/>
          <w:sz w:val="24"/>
          <w:szCs w:val="24"/>
        </w:rPr>
      </w:pPr>
      <w:r w:rsidRPr="7C2D137E">
        <w:rPr>
          <w:rFonts w:ascii="Times New Roman" w:eastAsia="Times New Roman" w:hAnsi="Times New Roman" w:cs="Times New Roman"/>
          <w:color w:val="000000" w:themeColor="text1"/>
          <w:sz w:val="24"/>
          <w:szCs w:val="24"/>
        </w:rPr>
        <w:t>FTSE Russell-с гаргадаг энэхүү ангилалд Монгол Улс орсноор манай улсын хөрөнгийн зах зээлийг олон улсын хэмжээнд хүлээн зөвшөөрч, мэргэжлийн хөрөнгө оруулагчдыг татах, зах зээлийн арилжааны идэвх, хөрвөх чадварыг нэмэгдүүлж, хөгжлийг хурдасгах нөхцөл бүрдэх чухал ач холбогдолтой юм.</w:t>
      </w:r>
    </w:p>
    <w:p w14:paraId="2C82D668" w14:textId="33B1C5D3" w:rsidR="62D586CC" w:rsidRDefault="62D586CC" w:rsidP="7C2D137E">
      <w:pPr>
        <w:jc w:val="both"/>
        <w:rPr>
          <w:rFonts w:ascii="Times New Roman" w:eastAsia="Times New Roman" w:hAnsi="Times New Roman" w:cs="Times New Roman"/>
          <w:b/>
          <w:bCs/>
          <w:sz w:val="24"/>
          <w:szCs w:val="24"/>
        </w:rPr>
      </w:pPr>
      <w:r w:rsidRPr="7C2D137E">
        <w:rPr>
          <w:rFonts w:ascii="Times New Roman" w:eastAsia="Times New Roman" w:hAnsi="Times New Roman" w:cs="Times New Roman"/>
          <w:b/>
          <w:bCs/>
          <w:sz w:val="24"/>
          <w:szCs w:val="24"/>
        </w:rPr>
        <w:t>4.3.</w:t>
      </w:r>
      <w:r w:rsidR="2241159D" w:rsidRPr="7C2D137E">
        <w:rPr>
          <w:rFonts w:ascii="Times New Roman" w:eastAsia="Times New Roman" w:hAnsi="Times New Roman" w:cs="Times New Roman"/>
          <w:b/>
          <w:bCs/>
          <w:sz w:val="24"/>
          <w:szCs w:val="24"/>
        </w:rPr>
        <w:t xml:space="preserve"> Банкны салбарын реформ: </w:t>
      </w:r>
    </w:p>
    <w:p w14:paraId="3EB9A786" w14:textId="362DCB1D" w:rsidR="2241159D" w:rsidRDefault="2241159D" w:rsidP="7C2D137E">
      <w:pPr>
        <w:spacing w:before="120" w:after="120" w:line="240" w:lineRule="auto"/>
        <w:ind w:firstLine="720"/>
        <w:jc w:val="both"/>
        <w:rPr>
          <w:rFonts w:ascii="Times New Roman" w:eastAsia="Times New Roman" w:hAnsi="Times New Roman" w:cs="Times New Roman"/>
          <w:color w:val="000000" w:themeColor="text1"/>
          <w:sz w:val="24"/>
          <w:szCs w:val="24"/>
        </w:rPr>
      </w:pPr>
      <w:r w:rsidRPr="7C2D137E">
        <w:rPr>
          <w:rFonts w:ascii="Times New Roman" w:eastAsia="Times New Roman" w:hAnsi="Times New Roman" w:cs="Times New Roman"/>
          <w:color w:val="000000" w:themeColor="text1"/>
          <w:sz w:val="24"/>
          <w:szCs w:val="24"/>
        </w:rPr>
        <w:t>УИХ-аас Банкны тухай хуульд нэмэлт, өөрчлөлт оруулах тухай хуулийг 2021 онд баталсан нь арилжааны банк</w:t>
      </w:r>
      <w:r w:rsidR="00A81E16">
        <w:rPr>
          <w:rFonts w:ascii="Times New Roman" w:eastAsia="Times New Roman" w:hAnsi="Times New Roman" w:cs="Times New Roman"/>
          <w:color w:val="000000" w:themeColor="text1"/>
          <w:sz w:val="24"/>
          <w:szCs w:val="24"/>
        </w:rPr>
        <w:t>н</w:t>
      </w:r>
      <w:r w:rsidRPr="7C2D137E">
        <w:rPr>
          <w:rFonts w:ascii="Times New Roman" w:eastAsia="Times New Roman" w:hAnsi="Times New Roman" w:cs="Times New Roman"/>
          <w:color w:val="000000" w:themeColor="text1"/>
          <w:sz w:val="24"/>
          <w:szCs w:val="24"/>
        </w:rPr>
        <w:t>уудад зохистой засаглалыг бий болгох, олон нийтийн хяналттай, нээлттэй, ил тод банкны салбарыг бүрдүүлэхэд томоохон түлхэц болох төдийгүй зөвхөн банкны салбар бус нийт санхүүгийн салбарын тогтвортой байдлыг хангах, нэн ялангуяа хөрөнгийн зах зээлийг хөгжүүлэхэд чухал ач холбогдолтой шийдвэр болсон. Банкны системд нөлөө бүхий банкнууд компанийн хэлбэрийг өөрчлөн зохион байгуулж, нийтэд санал болгон анх удаа хувьцаа гаргах буюу IPO хийх замаар 2023 оны 6 дугаар сарын 30-ны өдрийн дотор нээлттэй хувьцаат компани болох, мөн нэг хувьцаа эзэмшигчийн хувьцааны төвлөрлийг 20 хувиас хэтрүүлэхгүй байх шаардлагыг 2023 оны 12 дугаар сарын 31-ний өдрийн дотор хэрэгжүүлэх үүргийг хүлээсэн бөгөөд энэхүү арга хэмжээ нь Монгол Улсын банк, санхүүгийн салбарын хөгжилд томоохон эерэг өөрчлөлтийг авчрах реформ болж байгаагаараа онцлог үйл явдал юм.</w:t>
      </w:r>
    </w:p>
    <w:p w14:paraId="2D96BC8B" w14:textId="1AF16B0C" w:rsidR="2241159D" w:rsidRDefault="2241159D" w:rsidP="7C2D137E">
      <w:pPr>
        <w:spacing w:after="120"/>
        <w:ind w:firstLine="720"/>
        <w:jc w:val="both"/>
        <w:rPr>
          <w:rFonts w:ascii="Times New Roman" w:eastAsia="Times New Roman" w:hAnsi="Times New Roman" w:cs="Times New Roman"/>
          <w:color w:val="000000" w:themeColor="text1"/>
          <w:sz w:val="24"/>
          <w:szCs w:val="24"/>
        </w:rPr>
      </w:pPr>
      <w:r w:rsidRPr="7C2D137E">
        <w:rPr>
          <w:rFonts w:ascii="Times New Roman" w:eastAsia="Times New Roman" w:hAnsi="Times New Roman" w:cs="Times New Roman"/>
          <w:color w:val="000000" w:themeColor="text1"/>
          <w:sz w:val="24"/>
          <w:szCs w:val="24"/>
        </w:rPr>
        <w:t>Банкны реформыг хэрэгжүүлснээр банкны үйл ажиллагаа ил тод, нээлттэй болж, хяналтын тогтолцоо илүү боловсронгуй болох, хөрөнгийн зах зээлийн үнэлгээ өсөж, чанартай, хөрвөх чадвар өндөр шинэ бүтээгдэхүүн, үйлчилгээний тоо нэмэгдэх, гадаад, дотоодын хөрөнгө оруулагчдын идэвх, оролцоо сайжрах, банк</w:t>
      </w:r>
      <w:r w:rsidR="00623A0A">
        <w:rPr>
          <w:rFonts w:ascii="Times New Roman" w:eastAsia="Times New Roman" w:hAnsi="Times New Roman" w:cs="Times New Roman"/>
          <w:color w:val="000000" w:themeColor="text1"/>
          <w:sz w:val="24"/>
          <w:szCs w:val="24"/>
        </w:rPr>
        <w:t>н</w:t>
      </w:r>
      <w:r w:rsidRPr="7C2D137E">
        <w:rPr>
          <w:rFonts w:ascii="Times New Roman" w:eastAsia="Times New Roman" w:hAnsi="Times New Roman" w:cs="Times New Roman"/>
          <w:color w:val="000000" w:themeColor="text1"/>
          <w:sz w:val="24"/>
          <w:szCs w:val="24"/>
        </w:rPr>
        <w:t>уудад урт хугацааны санхүүжилтийн эх үүсвэр бий болохоос гадна олон тулгуурт санхүүгийн тогтолцоог бий болгоход чухал алхам болох юм. Энэ ч утгаараа Санхүүгийн зохицуулах хорооноос банк</w:t>
      </w:r>
      <w:r w:rsidR="0005014B">
        <w:rPr>
          <w:rFonts w:ascii="Times New Roman" w:eastAsia="Times New Roman" w:hAnsi="Times New Roman" w:cs="Times New Roman"/>
          <w:color w:val="000000" w:themeColor="text1"/>
          <w:sz w:val="24"/>
          <w:szCs w:val="24"/>
        </w:rPr>
        <w:t>н</w:t>
      </w:r>
      <w:r w:rsidRPr="7C2D137E">
        <w:rPr>
          <w:rFonts w:ascii="Times New Roman" w:eastAsia="Times New Roman" w:hAnsi="Times New Roman" w:cs="Times New Roman"/>
          <w:color w:val="000000" w:themeColor="text1"/>
          <w:sz w:val="24"/>
          <w:szCs w:val="24"/>
        </w:rPr>
        <w:t xml:space="preserve">ууд хувьцаат компани хэлбэртэйгээр өөрчлөн байгуулагдаж, олон нийтэд хувьцаагаа санал болгох ажиллагааг хэрэгжүүлэхэд шаардлагатай чиглэл, зөвлөгөө, мэдээллийг өгч, амжилттай зохион байгуулах нөхцөлийг бүрдүүлэхэд түлхүү анхаарч ажиллалаа. Үүний үр дүнд Санхүүгийн зохицуулах хорооноос 2022 оны 9 дүгээр сарын 21-ний өдрийн 505 дугаар тогтоолоор </w:t>
      </w:r>
      <w:r w:rsidRPr="7C2D137E">
        <w:rPr>
          <w:rFonts w:ascii="Times New Roman" w:eastAsia="Times New Roman" w:hAnsi="Times New Roman" w:cs="Times New Roman"/>
          <w:b/>
          <w:bCs/>
          <w:i/>
          <w:iCs/>
          <w:color w:val="000000" w:themeColor="text1"/>
          <w:sz w:val="24"/>
          <w:szCs w:val="24"/>
        </w:rPr>
        <w:t>“Төрийн банк” ХК</w:t>
      </w:r>
      <w:r w:rsidRPr="7C2D137E">
        <w:rPr>
          <w:rFonts w:ascii="Times New Roman" w:eastAsia="Times New Roman" w:hAnsi="Times New Roman" w:cs="Times New Roman"/>
          <w:i/>
          <w:iCs/>
          <w:color w:val="000000" w:themeColor="text1"/>
          <w:sz w:val="24"/>
          <w:szCs w:val="24"/>
        </w:rPr>
        <w:t>-</w:t>
      </w:r>
      <w:r w:rsidRPr="7C2D137E">
        <w:rPr>
          <w:rFonts w:ascii="Times New Roman" w:eastAsia="Times New Roman" w:hAnsi="Times New Roman" w:cs="Times New Roman"/>
          <w:color w:val="000000" w:themeColor="text1"/>
          <w:sz w:val="24"/>
          <w:szCs w:val="24"/>
        </w:rPr>
        <w:t>ийн нийтэд санал болгон гаргаж буй хувьцааг бүртгэсэн бөгөөд ингэснээр банкны салбарын реформын хүрээнд банкны системд нөлөө бүхий банк</w:t>
      </w:r>
      <w:r w:rsidR="0005014B">
        <w:rPr>
          <w:rFonts w:ascii="Times New Roman" w:eastAsia="Times New Roman" w:hAnsi="Times New Roman" w:cs="Times New Roman"/>
          <w:color w:val="000000" w:themeColor="text1"/>
          <w:sz w:val="24"/>
          <w:szCs w:val="24"/>
        </w:rPr>
        <w:t>н</w:t>
      </w:r>
      <w:r w:rsidRPr="7C2D137E">
        <w:rPr>
          <w:rFonts w:ascii="Times New Roman" w:eastAsia="Times New Roman" w:hAnsi="Times New Roman" w:cs="Times New Roman"/>
          <w:color w:val="000000" w:themeColor="text1"/>
          <w:sz w:val="24"/>
          <w:szCs w:val="24"/>
        </w:rPr>
        <w:t>уудаас нээлттэй хувьцаат компани болсон анхны банк болоод байна.</w:t>
      </w:r>
    </w:p>
    <w:p w14:paraId="52D22EA4" w14:textId="0A01CA1E" w:rsidR="2241159D" w:rsidRDefault="2241159D" w:rsidP="7C2D137E">
      <w:pPr>
        <w:spacing w:before="120" w:after="120" w:line="240" w:lineRule="auto"/>
        <w:ind w:firstLine="720"/>
        <w:jc w:val="both"/>
        <w:rPr>
          <w:rFonts w:ascii="Times New Roman" w:eastAsia="Times New Roman" w:hAnsi="Times New Roman" w:cs="Times New Roman"/>
          <w:color w:val="000000" w:themeColor="text1"/>
          <w:sz w:val="24"/>
          <w:szCs w:val="24"/>
        </w:rPr>
      </w:pPr>
      <w:r w:rsidRPr="7C2D137E">
        <w:rPr>
          <w:rFonts w:ascii="Times New Roman" w:eastAsia="Times New Roman" w:hAnsi="Times New Roman" w:cs="Times New Roman"/>
          <w:color w:val="000000" w:themeColor="text1"/>
          <w:sz w:val="24"/>
          <w:szCs w:val="24"/>
        </w:rPr>
        <w:t>Мөн системийн банк</w:t>
      </w:r>
      <w:r w:rsidR="19EA0CDD" w:rsidRPr="7C2D137E">
        <w:rPr>
          <w:rFonts w:ascii="Times New Roman" w:eastAsia="Times New Roman" w:hAnsi="Times New Roman" w:cs="Times New Roman"/>
          <w:color w:val="000000" w:themeColor="text1"/>
          <w:sz w:val="24"/>
          <w:szCs w:val="24"/>
        </w:rPr>
        <w:t>н</w:t>
      </w:r>
      <w:r w:rsidRPr="7C2D137E">
        <w:rPr>
          <w:rFonts w:ascii="Times New Roman" w:eastAsia="Times New Roman" w:hAnsi="Times New Roman" w:cs="Times New Roman"/>
          <w:color w:val="000000" w:themeColor="text1"/>
          <w:sz w:val="24"/>
          <w:szCs w:val="24"/>
        </w:rPr>
        <w:t>уудаас IPO хийж байгаа хоёрдогч банк болох “Голомт банк” ХК Санхүүгийн зохицуулах хорооноос нийтэд санал болгон анх удаа хувьцаа гаргах зөвшөөрлөө авсны үндсэн дээр олон нийтэд тани</w:t>
      </w:r>
      <w:r w:rsidR="6548FC81" w:rsidRPr="7C2D137E">
        <w:rPr>
          <w:rFonts w:ascii="Times New Roman" w:eastAsia="Times New Roman" w:hAnsi="Times New Roman" w:cs="Times New Roman"/>
          <w:color w:val="000000" w:themeColor="text1"/>
          <w:sz w:val="24"/>
          <w:szCs w:val="24"/>
        </w:rPr>
        <w:t>л</w:t>
      </w:r>
      <w:r w:rsidRPr="7C2D137E">
        <w:rPr>
          <w:rFonts w:ascii="Times New Roman" w:eastAsia="Times New Roman" w:hAnsi="Times New Roman" w:cs="Times New Roman"/>
          <w:color w:val="000000" w:themeColor="text1"/>
          <w:sz w:val="24"/>
          <w:szCs w:val="24"/>
        </w:rPr>
        <w:t xml:space="preserve">цуулах ажиллагааг эхлүүлж, анхдагч зах зээлийн арилжаагаа 2022.11.23-ны өдөр албан ёсоор нээсэн. Тус банкны анхдагч зах зээлийн арилжаа эхний өдрөө 110.7 хувийн биелэлттэй хаагдсан бөгөөд анхдагч зах зээлд санал </w:t>
      </w:r>
      <w:r w:rsidRPr="7C2D137E">
        <w:rPr>
          <w:rFonts w:ascii="Times New Roman" w:eastAsia="Times New Roman" w:hAnsi="Times New Roman" w:cs="Times New Roman"/>
          <w:color w:val="000000" w:themeColor="text1"/>
          <w:sz w:val="24"/>
          <w:szCs w:val="24"/>
        </w:rPr>
        <w:lastRenderedPageBreak/>
        <w:t>болгох хугацаанд нийт 174,841,778,685 төгрөгийн үнэт цаас худалдан авах санал ирүүлсэн нь татан төвлөрүүлэх дүнгээс 69.2 хувиар давсан буюу хөрөнгийн биржийн түүхэнд хамгийн өндөр дүнтэй захиалга болсон.</w:t>
      </w:r>
      <w:r w:rsidRPr="7C2D137E">
        <w:rPr>
          <w:rFonts w:ascii="Times New Roman" w:eastAsia="Times New Roman" w:hAnsi="Times New Roman" w:cs="Times New Roman"/>
          <w:color w:val="000000" w:themeColor="text1"/>
          <w:sz w:val="24"/>
          <w:szCs w:val="24"/>
          <w:lang w:val="en-US"/>
        </w:rPr>
        <w:t xml:space="preserve"> </w:t>
      </w:r>
    </w:p>
    <w:p w14:paraId="221B90EF" w14:textId="2302C21B" w:rsidR="0005014B" w:rsidRPr="007B3CD2" w:rsidRDefault="2241159D" w:rsidP="007B3CD2">
      <w:pPr>
        <w:spacing w:before="120" w:after="120" w:line="240" w:lineRule="auto"/>
        <w:ind w:firstLine="720"/>
        <w:jc w:val="both"/>
        <w:rPr>
          <w:rFonts w:ascii="Times New Roman" w:eastAsia="Times New Roman" w:hAnsi="Times New Roman" w:cs="Times New Roman"/>
          <w:color w:val="000000" w:themeColor="text1"/>
          <w:sz w:val="24"/>
          <w:szCs w:val="24"/>
        </w:rPr>
      </w:pPr>
      <w:r w:rsidRPr="7C2D137E">
        <w:rPr>
          <w:rFonts w:ascii="Times New Roman" w:hAnsi="Times New Roman" w:cs="Times New Roman"/>
          <w:color w:val="000000" w:themeColor="text1"/>
          <w:sz w:val="24"/>
          <w:szCs w:val="24"/>
        </w:rPr>
        <w:t xml:space="preserve">Санхүүгийн зохицуулах хорооны 2022.12.09-ны өдрийн ээлжит хуралдаанаар </w:t>
      </w:r>
      <w:r w:rsidRPr="7C2D137E">
        <w:rPr>
          <w:rFonts w:ascii="Times New Roman" w:hAnsi="Times New Roman" w:cs="Times New Roman"/>
          <w:b/>
          <w:bCs/>
          <w:i/>
          <w:iCs/>
          <w:color w:val="000000" w:themeColor="text1"/>
          <w:sz w:val="24"/>
          <w:szCs w:val="24"/>
        </w:rPr>
        <w:t>“ХААН банк” ХХК</w:t>
      </w:r>
      <w:r w:rsidRPr="7C2D137E">
        <w:rPr>
          <w:rFonts w:ascii="Times New Roman" w:hAnsi="Times New Roman" w:cs="Times New Roman"/>
          <w:color w:val="000000" w:themeColor="text1"/>
          <w:sz w:val="24"/>
          <w:szCs w:val="24"/>
        </w:rPr>
        <w:t>-ийн олон нийтэд гаргаж буй хувьцааг нийтэд санал болгохыг зөвшөөрсөн үнэт цаасны бүртгэлд бүртгэж, анхдагч зах зээлд арилжих зөвшөөрлийг олголоо. Ингэснээр банкны салбарын реформын хүрээнд олон нийтэд анх удаа хувьцаагаа санал болгож, нээлттэй хувьцаат компани болох ажиллагаагаа хэрэгжүүлж буй банкны системд нөлөө бүхий гурав дахь банк болж байгаа бөгөөд Улсын Их Хурлаас баталсан Банкны тухай хуулийн нэмэлт, өөрчлөлт, банк, санхүүгийн салбарт хэрэгжиж буй томоохон шинэчлэл амжилттай хэрэгжиж байгаагийн илрэл болж байна. </w:t>
      </w:r>
    </w:p>
    <w:p w14:paraId="1A57A7F3" w14:textId="4C7E3DF4" w:rsidR="50163784" w:rsidRDefault="50163784" w:rsidP="7C2D137E">
      <w:pPr>
        <w:spacing w:after="120"/>
        <w:jc w:val="both"/>
        <w:rPr>
          <w:rFonts w:ascii="Times New Roman" w:eastAsia="Times New Roman" w:hAnsi="Times New Roman" w:cs="Times New Roman"/>
          <w:color w:val="000000" w:themeColor="text1"/>
          <w:sz w:val="24"/>
          <w:szCs w:val="24"/>
        </w:rPr>
      </w:pPr>
      <w:r w:rsidRPr="7C2D137E">
        <w:rPr>
          <w:rFonts w:ascii="Times New Roman" w:eastAsia="Times New Roman" w:hAnsi="Times New Roman" w:cs="Times New Roman"/>
          <w:b/>
          <w:bCs/>
          <w:color w:val="000000" w:themeColor="text1"/>
          <w:sz w:val="24"/>
          <w:szCs w:val="24"/>
          <w:lang w:val="en-US"/>
        </w:rPr>
        <w:t>4.4. Хөрөнгийн зах зээл дэх шинэ бүтээгдэхүүн, мэргэжлийн хөрөнгө оруулагчид</w:t>
      </w:r>
    </w:p>
    <w:p w14:paraId="4F964BF4" w14:textId="3995287E" w:rsidR="50163784" w:rsidRPr="001A7590" w:rsidRDefault="50163784" w:rsidP="001A7590">
      <w:pPr>
        <w:spacing w:after="0" w:line="276" w:lineRule="auto"/>
        <w:ind w:firstLine="720"/>
        <w:jc w:val="both"/>
        <w:rPr>
          <w:rFonts w:ascii="Times New Roman" w:eastAsia="Times New Roman" w:hAnsi="Times New Roman" w:cs="Times New Roman"/>
          <w:sz w:val="24"/>
          <w:szCs w:val="24"/>
        </w:rPr>
      </w:pPr>
      <w:r w:rsidRPr="001A7590">
        <w:rPr>
          <w:rFonts w:ascii="Times New Roman" w:eastAsia="Times New Roman" w:hAnsi="Times New Roman" w:cs="Times New Roman"/>
          <w:sz w:val="24"/>
          <w:szCs w:val="24"/>
        </w:rPr>
        <w:t xml:space="preserve">Өнгөрсөн хугацаанд Монгол Улсын хөрөнгийн зах зээлд зөвхөн хувьцаа, бонд гэсэн 2 төрлийн бүтээгдэхүүн л арилжаалагддаг байсан бол Санхүүгийн зохицуулах хорооноос шинэ бүтээгдэхүүний төрлийг нэмэгдүүлэх тал дээр онцгой анхаарал хандуулж, бодлого, зохицуулалтаар дэмжсэний үр дүнд 2020-2022 оны байдлаар үнэт цаасны арилжаа эрхлэх байгууллагаар арилжаалагддаг хамтын сан /ХОС/, </w:t>
      </w:r>
      <w:r w:rsidR="001A7590" w:rsidRPr="001A7590">
        <w:rPr>
          <w:rFonts w:ascii="Times New Roman" w:eastAsia="Times New Roman" w:hAnsi="Times New Roman" w:cs="Times New Roman"/>
          <w:sz w:val="24"/>
          <w:szCs w:val="24"/>
        </w:rPr>
        <w:t xml:space="preserve">анхны дижитал </w:t>
      </w:r>
      <w:r w:rsidRPr="001A7590">
        <w:rPr>
          <w:rFonts w:ascii="Times New Roman" w:eastAsia="Times New Roman" w:hAnsi="Times New Roman" w:cs="Times New Roman"/>
          <w:sz w:val="24"/>
          <w:szCs w:val="24"/>
        </w:rPr>
        <w:t>компанийн бонд</w:t>
      </w:r>
      <w:r w:rsidR="001A7590" w:rsidRPr="001A7590">
        <w:rPr>
          <w:rFonts w:ascii="Times New Roman" w:eastAsia="Times New Roman" w:hAnsi="Times New Roman" w:cs="Times New Roman"/>
          <w:sz w:val="24"/>
          <w:szCs w:val="24"/>
        </w:rPr>
        <w:t xml:space="preserve"> /Monpay/</w:t>
      </w:r>
      <w:r w:rsidRPr="001A7590">
        <w:rPr>
          <w:rFonts w:ascii="Times New Roman" w:eastAsia="Times New Roman" w:hAnsi="Times New Roman" w:cs="Times New Roman"/>
          <w:sz w:val="24"/>
          <w:szCs w:val="24"/>
        </w:rPr>
        <w:t>, анхны арилжааны зориулалттай буюу хөтөлбөрийн бус хөрөнгөөр баталгаажсан үнэт цаас /ХБҮЦ/</w:t>
      </w:r>
      <w:r w:rsidR="001A7590" w:rsidRPr="001A7590">
        <w:rPr>
          <w:rFonts w:ascii="Times New Roman" w:eastAsia="Times New Roman" w:hAnsi="Times New Roman" w:cs="Times New Roman"/>
          <w:sz w:val="24"/>
          <w:szCs w:val="24"/>
        </w:rPr>
        <w:t xml:space="preserve">, банкны реформын хүрээнд гарсан банкны IPO /Богд банк, Төрийн банк, Голомт банк/ </w:t>
      </w:r>
      <w:r w:rsidRPr="001A7590">
        <w:rPr>
          <w:rFonts w:ascii="Times New Roman" w:eastAsia="Times New Roman" w:hAnsi="Times New Roman" w:cs="Times New Roman"/>
          <w:sz w:val="24"/>
          <w:szCs w:val="24"/>
        </w:rPr>
        <w:t xml:space="preserve">зэрэг нийт </w:t>
      </w:r>
      <w:r w:rsidRPr="001A7590">
        <w:rPr>
          <w:rFonts w:ascii="Times New Roman" w:eastAsia="Times New Roman" w:hAnsi="Times New Roman" w:cs="Times New Roman"/>
          <w:b/>
          <w:bCs/>
          <w:sz w:val="24"/>
          <w:szCs w:val="24"/>
        </w:rPr>
        <w:t xml:space="preserve">51 шинэ бүтээгдэхүүн </w:t>
      </w:r>
      <w:r w:rsidRPr="001A7590">
        <w:rPr>
          <w:rFonts w:ascii="Times New Roman" w:eastAsia="Times New Roman" w:hAnsi="Times New Roman" w:cs="Times New Roman"/>
          <w:sz w:val="24"/>
          <w:szCs w:val="24"/>
        </w:rPr>
        <w:t>гарсан байгаа нь хөрөнгийн зах зээлд чанартай, хөрвөх чадвар өндөр бүтээгдэхүүнд хөрөнгө оруулах эрэлт, хэрэгцээ өндөр байгааг харуулж байна.</w:t>
      </w:r>
      <w:r w:rsidR="001A7590" w:rsidRPr="001A7590">
        <w:rPr>
          <w:rFonts w:ascii="Times New Roman" w:eastAsia="Times New Roman" w:hAnsi="Times New Roman" w:cs="Times New Roman"/>
          <w:sz w:val="24"/>
          <w:szCs w:val="24"/>
        </w:rPr>
        <w:t xml:space="preserve"> </w:t>
      </w:r>
    </w:p>
    <w:p w14:paraId="28B53765" w14:textId="70280A8B" w:rsidR="27999866" w:rsidRDefault="27999866" w:rsidP="7C2D137E">
      <w:pPr>
        <w:spacing w:after="0" w:line="240" w:lineRule="auto"/>
        <w:ind w:firstLine="720"/>
        <w:jc w:val="both"/>
        <w:rPr>
          <w:rFonts w:ascii="Times New Roman" w:eastAsia="Times New Roman" w:hAnsi="Times New Roman" w:cs="Times New Roman"/>
          <w:color w:val="000000" w:themeColor="text1"/>
          <w:sz w:val="24"/>
          <w:szCs w:val="24"/>
        </w:rPr>
      </w:pPr>
      <w:r w:rsidRPr="7C2D137E">
        <w:rPr>
          <w:rFonts w:ascii="Times New Roman" w:eastAsia="Times New Roman" w:hAnsi="Times New Roman" w:cs="Times New Roman"/>
          <w:color w:val="000000" w:themeColor="text1"/>
          <w:sz w:val="24"/>
          <w:szCs w:val="24"/>
        </w:rPr>
        <w:t xml:space="preserve">Санхүүгийн зохицуулах хорооноос олон улсын санхүүгийн зах зээлд хөрөнгө оруулалтын үйл ажиллагаа явуулдаг мэргэжлийн хөрөнгө оруулагчдыг дотоодын зах зээлд нэмэгдүүлэх, тэдгээрийн үйл ажиллагаа, оролцоог дэмжсэн </w:t>
      </w:r>
      <w:r w:rsidRPr="006818C4">
        <w:rPr>
          <w:rFonts w:ascii="Times New Roman" w:eastAsia="Times New Roman" w:hAnsi="Times New Roman" w:cs="Times New Roman"/>
          <w:b/>
          <w:bCs/>
          <w:i/>
          <w:color w:val="000000" w:themeColor="text1"/>
          <w:sz w:val="24"/>
          <w:szCs w:val="24"/>
        </w:rPr>
        <w:t>“Хөрөнгө оруулалтын санг үүсгэн байгуулах, үйл ажиллагаа эрхлэх тусгай зөвшөөрөл олгох, түүнд хяналт тавих журам”, “Хөрөнгө оруулалтын менежментийн үйл ажиллагаа эрхлэх тусгай зөвшөөрлийн журам”</w:t>
      </w:r>
      <w:r w:rsidRPr="7C2D137E">
        <w:rPr>
          <w:rFonts w:ascii="Times New Roman" w:eastAsia="Times New Roman" w:hAnsi="Times New Roman" w:cs="Times New Roman"/>
          <w:color w:val="000000" w:themeColor="text1"/>
          <w:sz w:val="24"/>
          <w:szCs w:val="24"/>
        </w:rPr>
        <w:t>-уудыг 2022 оны 5 дугаар сарын 25-ны өдөр тус тус шинэчлэн баталсан. Эдгээр журмыг баталснаар хувийн хөрөнгө оруулалтын санг үүсгэн байгуулахад тавигдах нөхцөл, шаардлага илүү хялбар болсноос гадна хамтын хөрөнгө оруулалтын санг үүсгэн байгуулах, нэгж эрхийн танилцуулгыг олон нийтэд танилцуулах, сангийн анхдагч болон хоёрдогч зах зээлийн арилжааны зохион байгуулалт, сангийн үйл ажиллагаа, активт тавих шаардлага, мэдээллийн ил тод байдалтай холбоотой зохицуулалт сайжрах боломж бүрдсэн. Тухайлбал, “Хөрөнгө оруулалтын санг үүсгэн байгуулах, үйл ажиллагаа эрхлэх тусгай зөвшөөрөл олгох, түүнд хяналт тавих журам”-аар хамтын нээлттэй болон хаалттай хөрөнгө оруулалтын сангийн онцлогоос хамааруулж үйл ажиллагаанд тавигдах шаардлагыг шинэчлэн тодорхойлохын зэрэ</w:t>
      </w:r>
      <w:r w:rsidR="006655A3">
        <w:rPr>
          <w:rFonts w:ascii="Times New Roman" w:eastAsia="Times New Roman" w:hAnsi="Times New Roman" w:cs="Times New Roman"/>
          <w:color w:val="000000" w:themeColor="text1"/>
          <w:sz w:val="24"/>
          <w:szCs w:val="24"/>
        </w:rPr>
        <w:t>г</w:t>
      </w:r>
      <w:r w:rsidRPr="7C2D137E">
        <w:rPr>
          <w:rFonts w:ascii="Times New Roman" w:eastAsia="Times New Roman" w:hAnsi="Times New Roman" w:cs="Times New Roman"/>
          <w:color w:val="000000" w:themeColor="text1"/>
          <w:sz w:val="24"/>
          <w:szCs w:val="24"/>
        </w:rPr>
        <w:t>цээ сангийн активт тавих шаардлага, зохистой харьцааны шалгуур үзүүлэлтийг хангах, сангийн цэвэр активын үнэлгээг тооцох, хамтын нээлттэй сангийн хувьд нэгж эрхээ санд буцаан худалдах, сан нэгж эрх гаргах ажиллагааг тогтмол зохион байгуулах ажиллагааны зохицуулалтыг Үнэт цаасны хороодын олон улсын байгууллага /IOSCO/-аас гаргасан зөвлөмж, судалгаанд үндэслэн бий болгосон.</w:t>
      </w:r>
    </w:p>
    <w:p w14:paraId="50A42D0F" w14:textId="7804FDAD" w:rsidR="7C2D137E" w:rsidRDefault="7C2D137E" w:rsidP="7C2D137E">
      <w:pPr>
        <w:spacing w:after="0" w:line="240" w:lineRule="auto"/>
        <w:ind w:firstLine="720"/>
        <w:jc w:val="both"/>
        <w:rPr>
          <w:rFonts w:ascii="Times New Roman" w:eastAsia="Times New Roman" w:hAnsi="Times New Roman" w:cs="Times New Roman"/>
          <w:color w:val="000000" w:themeColor="text1"/>
          <w:sz w:val="24"/>
          <w:szCs w:val="24"/>
        </w:rPr>
      </w:pPr>
    </w:p>
    <w:p w14:paraId="7EF8BDE6" w14:textId="53E25F41" w:rsidR="27999866" w:rsidRPr="00E65E92" w:rsidRDefault="27999866" w:rsidP="7C2D137E">
      <w:pPr>
        <w:spacing w:after="0" w:line="240" w:lineRule="auto"/>
        <w:ind w:firstLine="720"/>
        <w:jc w:val="both"/>
        <w:rPr>
          <w:rFonts w:ascii="Times New Roman" w:eastAsia="Times New Roman" w:hAnsi="Times New Roman" w:cs="Times New Roman"/>
          <w:color w:val="000000" w:themeColor="text1"/>
          <w:sz w:val="24"/>
          <w:szCs w:val="24"/>
        </w:rPr>
      </w:pPr>
      <w:r w:rsidRPr="00E65E92">
        <w:rPr>
          <w:rFonts w:ascii="Times New Roman" w:eastAsia="Times New Roman" w:hAnsi="Times New Roman" w:cs="Times New Roman"/>
          <w:color w:val="000000" w:themeColor="text1"/>
          <w:sz w:val="24"/>
          <w:szCs w:val="24"/>
        </w:rPr>
        <w:t xml:space="preserve">Түүнчлэн олон улсын санхүүгийн зах зээлд өргөн хүрээнд ашиглагддаг хамтын сангийн төрөл болох биржээр арилжаалагддаг сан /ETF/-ийн зохицуулалтыг бий болгож, сангийн нэгж эрхийг анхдагч, хоёрдогч зах зээлд санхүүгийн хэрэгслээр солилцох ажиллагааг зохион байгуулах, уг үйл ажиллагаанд оролцогч мэргэжлийн үнэт цаасны компани /authorised participants/-д тавих нөхцөл, шаардлагыг тусгасан. Харин “Хөрөнгө оруулалтын менежментийн үйл ажиллагаа эрхлэх тусгай зөвшөөрлийн журам”-аар тусгай зөвшөөрөл, үйл ажиллагаанд тавигдах шаардлага, нөхцөл, ёс зүйн зарчим, мэдээллийн ил тод байдал, үүрэг, хариуцлагыг сайжруулахын зэрэгцээ дотооддоо сонирхлын зөрчил </w:t>
      </w:r>
      <w:r w:rsidRPr="00E65E92">
        <w:rPr>
          <w:rFonts w:ascii="Times New Roman" w:eastAsia="Times New Roman" w:hAnsi="Times New Roman" w:cs="Times New Roman"/>
          <w:color w:val="000000" w:themeColor="text1"/>
          <w:sz w:val="24"/>
          <w:szCs w:val="24"/>
        </w:rPr>
        <w:lastRenderedPageBreak/>
        <w:t>үүсэхээс сэргийлсэн тогтолцоо, мөнгө угаах, терроризмыг санхүүжүүлэхээс урьдчилан сэргийлэх болон дотоод хяналт, эрсдэлийн удирдлагыг хэрэгжүүлэх нэгжтэй байх зэрэг зохицуулалтыг бүрдүүлсэн.</w:t>
      </w:r>
    </w:p>
    <w:p w14:paraId="758EDBE0" w14:textId="09CE8AA6" w:rsidR="7C2D137E" w:rsidRPr="00E65E92" w:rsidRDefault="7C2D137E" w:rsidP="7C2D137E">
      <w:pPr>
        <w:spacing w:after="0" w:line="240" w:lineRule="auto"/>
        <w:ind w:firstLine="720"/>
        <w:jc w:val="both"/>
        <w:rPr>
          <w:rFonts w:ascii="Times New Roman" w:eastAsia="Times New Roman" w:hAnsi="Times New Roman" w:cs="Times New Roman"/>
          <w:color w:val="000000" w:themeColor="text1"/>
          <w:sz w:val="24"/>
          <w:szCs w:val="24"/>
        </w:rPr>
      </w:pPr>
    </w:p>
    <w:p w14:paraId="43C8172A" w14:textId="7FFB5B19" w:rsidR="0005014B" w:rsidRDefault="27999866" w:rsidP="007B3CD2">
      <w:pPr>
        <w:spacing w:after="0" w:line="240" w:lineRule="auto"/>
        <w:ind w:firstLine="720"/>
        <w:jc w:val="both"/>
        <w:rPr>
          <w:rFonts w:ascii="Times New Roman" w:eastAsia="Times New Roman" w:hAnsi="Times New Roman" w:cs="Times New Roman"/>
          <w:color w:val="000000" w:themeColor="text1"/>
          <w:sz w:val="24"/>
          <w:szCs w:val="24"/>
        </w:rPr>
      </w:pPr>
      <w:r w:rsidRPr="7C2D137E">
        <w:rPr>
          <w:rFonts w:ascii="Times New Roman" w:eastAsia="Times New Roman" w:hAnsi="Times New Roman" w:cs="Times New Roman"/>
          <w:color w:val="000000" w:themeColor="text1"/>
          <w:sz w:val="24"/>
          <w:szCs w:val="24"/>
        </w:rPr>
        <w:t xml:space="preserve">Журмуудын зохицуулалт хэрэгжиж эхэлснээр хөрөнгийн зах зээлд хөрөнгө </w:t>
      </w:r>
      <w:r w:rsidRPr="00E65E92">
        <w:rPr>
          <w:rFonts w:ascii="Times New Roman" w:eastAsia="Times New Roman" w:hAnsi="Times New Roman" w:cs="Times New Roman"/>
          <w:color w:val="000000" w:themeColor="text1"/>
          <w:sz w:val="24"/>
          <w:szCs w:val="24"/>
        </w:rPr>
        <w:t>оруулалтын сангууд нэмэгдэж, мэргэжлийн хөрөнгө оруулагчдын суурь бэхжихээс гадна шинэ бүтээгдэхүүний тоо өс</w:t>
      </w:r>
      <w:r w:rsidR="006655A3">
        <w:rPr>
          <w:rFonts w:ascii="Times New Roman" w:eastAsia="Times New Roman" w:hAnsi="Times New Roman" w:cs="Times New Roman"/>
          <w:color w:val="000000" w:themeColor="text1"/>
          <w:sz w:val="24"/>
          <w:szCs w:val="24"/>
        </w:rPr>
        <w:t>өж</w:t>
      </w:r>
      <w:r w:rsidRPr="00E65E92">
        <w:rPr>
          <w:rFonts w:ascii="Times New Roman" w:eastAsia="Times New Roman" w:hAnsi="Times New Roman" w:cs="Times New Roman"/>
          <w:color w:val="000000" w:themeColor="text1"/>
          <w:sz w:val="24"/>
          <w:szCs w:val="24"/>
        </w:rPr>
        <w:t> улмаар үнэт цаасны арилжаа, хөрвөх чадвар, зах зээлийн үнэлгээ нэмэгдэх юм. Цаашилбал гадаад, дотоодын хөрөнгө оруулагчдын идэвх оролцоо, зах зээлд итгэх итгэл өссөнөөр хөрөнгийн зах зээлийн хөгжилд эерэг нөлөө үзүүлэх чухал ач холбогдолтой бодлогын арга хэмжээ болсон.</w:t>
      </w:r>
    </w:p>
    <w:p w14:paraId="68E2CA3C" w14:textId="77777777" w:rsidR="007B3CD2" w:rsidRPr="00E65E92" w:rsidRDefault="007B3CD2" w:rsidP="007B3CD2">
      <w:pPr>
        <w:spacing w:after="0" w:line="240" w:lineRule="auto"/>
        <w:ind w:firstLine="720"/>
        <w:jc w:val="both"/>
        <w:rPr>
          <w:rFonts w:ascii="Times New Roman" w:eastAsia="Times New Roman" w:hAnsi="Times New Roman" w:cs="Times New Roman"/>
          <w:color w:val="000000" w:themeColor="text1"/>
          <w:sz w:val="24"/>
          <w:szCs w:val="24"/>
        </w:rPr>
      </w:pPr>
    </w:p>
    <w:p w14:paraId="45DF2630" w14:textId="26C85B91" w:rsidR="362CD4CF" w:rsidRPr="00E65E92" w:rsidRDefault="362CD4CF" w:rsidP="7C2D137E">
      <w:pPr>
        <w:spacing w:after="120" w:line="240" w:lineRule="auto"/>
        <w:rPr>
          <w:rFonts w:ascii="Times New Roman" w:eastAsia="Times New Roman" w:hAnsi="Times New Roman" w:cs="Times New Roman"/>
          <w:color w:val="000000" w:themeColor="text1"/>
          <w:sz w:val="24"/>
          <w:szCs w:val="24"/>
        </w:rPr>
      </w:pPr>
      <w:r w:rsidRPr="00E65E92">
        <w:rPr>
          <w:rFonts w:ascii="Times New Roman" w:eastAsia="Times New Roman" w:hAnsi="Times New Roman" w:cs="Times New Roman"/>
          <w:b/>
          <w:bCs/>
          <w:color w:val="000000" w:themeColor="text1"/>
          <w:sz w:val="24"/>
          <w:szCs w:val="24"/>
        </w:rPr>
        <w:t>4.</w:t>
      </w:r>
      <w:r w:rsidR="791A9844" w:rsidRPr="00E65E92">
        <w:rPr>
          <w:rFonts w:ascii="Times New Roman" w:eastAsia="Times New Roman" w:hAnsi="Times New Roman" w:cs="Times New Roman"/>
          <w:b/>
          <w:bCs/>
          <w:color w:val="000000" w:themeColor="text1"/>
          <w:sz w:val="24"/>
          <w:szCs w:val="24"/>
        </w:rPr>
        <w:t>5</w:t>
      </w:r>
      <w:r w:rsidR="381A88F2" w:rsidRPr="00E65E92">
        <w:rPr>
          <w:rFonts w:ascii="Times New Roman" w:eastAsia="Times New Roman" w:hAnsi="Times New Roman" w:cs="Times New Roman"/>
          <w:b/>
          <w:bCs/>
          <w:color w:val="000000" w:themeColor="text1"/>
          <w:sz w:val="24"/>
          <w:szCs w:val="24"/>
        </w:rPr>
        <w:t>. Төрийн өмчит компаниудын хувьчлал</w:t>
      </w:r>
    </w:p>
    <w:p w14:paraId="1031A29B" w14:textId="7FA3B659" w:rsidR="381A88F2" w:rsidRPr="00E65E92" w:rsidRDefault="381A88F2" w:rsidP="7C2D137E">
      <w:pPr>
        <w:spacing w:before="120" w:after="120" w:line="240" w:lineRule="auto"/>
        <w:ind w:firstLine="720"/>
        <w:jc w:val="both"/>
        <w:rPr>
          <w:rFonts w:ascii="Times New Roman" w:eastAsia="Times New Roman" w:hAnsi="Times New Roman" w:cs="Times New Roman"/>
          <w:color w:val="000000" w:themeColor="text1"/>
          <w:sz w:val="24"/>
          <w:szCs w:val="24"/>
        </w:rPr>
      </w:pPr>
      <w:r w:rsidRPr="00E65E92">
        <w:rPr>
          <w:rFonts w:ascii="Times New Roman" w:eastAsia="Times New Roman" w:hAnsi="Times New Roman" w:cs="Times New Roman"/>
          <w:color w:val="000000" w:themeColor="text1"/>
          <w:sz w:val="24"/>
          <w:szCs w:val="24"/>
        </w:rPr>
        <w:t>Улсын Их Хурлын 2022 оны 4 дүгээр сарын 29-ний өдрийн 16 дугаар тогтоолын нэгдүгээр хавсралтаар төрийн өмчит хуулийн этгээдийн хувьцааг 2022-2023 онд биржээр олон нийтэд нээлттэй худалдах үндсэн чиглэлийг баталсан. Үүнтэй холбогдуулан Засгийн газраас 2022 оны 6 дугаар сарын 29-ний өдрийн хуралдаанаар 2022-2023 онд биржээр төрийн мэдлийн 34 хувийн хувьцааг нээлттэй худалдах, олон нийтийн хяналтад шилжүүлэх төрийн өмчит хуулийн этгээдийн жагсаалтыг баталсан</w:t>
      </w:r>
      <w:r w:rsidR="00497D33">
        <w:rPr>
          <w:rFonts w:ascii="Times New Roman" w:eastAsia="Times New Roman" w:hAnsi="Times New Roman" w:cs="Times New Roman"/>
          <w:color w:val="000000" w:themeColor="text1"/>
          <w:sz w:val="24"/>
          <w:szCs w:val="24"/>
          <w:lang w:val="en-US"/>
        </w:rPr>
        <w:t>.</w:t>
      </w:r>
      <w:r w:rsidRPr="00E65E92">
        <w:rPr>
          <w:rFonts w:ascii="Times New Roman" w:eastAsia="Times New Roman" w:hAnsi="Times New Roman" w:cs="Times New Roman"/>
          <w:color w:val="000000" w:themeColor="text1"/>
          <w:sz w:val="24"/>
          <w:szCs w:val="24"/>
        </w:rPr>
        <w:t xml:space="preserve"> бөгөөд Санхүүгийн зохицуулах хорооны зүгээс дээрх жагсаалтад багтсан “Монголын хөрөнгийн бирж” ТӨХК, “Үндэсний давхар даатгал” ХК, “Монголын цахилгаан холбоо” ХК, “Мэдээлэл холбооны сүлжээ” ХХК, “Мэдээлэл технологийн үндэсний парк” ТӨҮГ-т нийтэд санал болгон анх удаа хувьцаа гаргах ажиллагаа /IPO/-г амжилттай хэрэгжүүлэхэд арга зүйн зөвлөгөө өгөх зөвлөмжийг хүргүүлсэн. </w:t>
      </w:r>
    </w:p>
    <w:p w14:paraId="189B2922" w14:textId="76A22F69" w:rsidR="381A88F2" w:rsidRPr="00E65E92" w:rsidRDefault="381A88F2" w:rsidP="7C2D137E">
      <w:pPr>
        <w:spacing w:before="120" w:after="120" w:line="240" w:lineRule="auto"/>
        <w:ind w:firstLine="720"/>
        <w:jc w:val="both"/>
        <w:rPr>
          <w:rFonts w:ascii="Times New Roman" w:eastAsia="Times New Roman" w:hAnsi="Times New Roman" w:cs="Times New Roman"/>
          <w:color w:val="000000" w:themeColor="text1"/>
          <w:sz w:val="24"/>
          <w:szCs w:val="24"/>
        </w:rPr>
      </w:pPr>
      <w:r w:rsidRPr="00E65E92">
        <w:rPr>
          <w:rFonts w:ascii="Times New Roman" w:eastAsia="Times New Roman" w:hAnsi="Times New Roman" w:cs="Times New Roman"/>
          <w:color w:val="000000" w:themeColor="text1"/>
          <w:sz w:val="24"/>
          <w:szCs w:val="24"/>
        </w:rPr>
        <w:t>Банкны салбарын реформ хэрэгжиж байгаатай зэрэгцэн нэр бүхий төрийн өмчит хувьцаат компаниудыг хөрөнгийн биржээр дамжуулан хувьчлах ажиллагааг амжилттай хэрэгжүүлснээр компанийн засаглал, мэдээллийн ил тод байдал сайжирч, олон улсын жишгийн дагуу мэргэжлийн хөрөнгө оруулагчид удирдлагын баг</w:t>
      </w:r>
      <w:r w:rsidR="68B0EDB1" w:rsidRPr="00E65E92">
        <w:rPr>
          <w:rFonts w:ascii="Times New Roman" w:eastAsia="Times New Roman" w:hAnsi="Times New Roman" w:cs="Times New Roman"/>
          <w:color w:val="000000" w:themeColor="text1"/>
          <w:sz w:val="24"/>
          <w:szCs w:val="24"/>
        </w:rPr>
        <w:t>ий</w:t>
      </w:r>
      <w:r w:rsidRPr="00E65E92">
        <w:rPr>
          <w:rFonts w:ascii="Times New Roman" w:eastAsia="Times New Roman" w:hAnsi="Times New Roman" w:cs="Times New Roman"/>
          <w:color w:val="000000" w:themeColor="text1"/>
          <w:sz w:val="24"/>
          <w:szCs w:val="24"/>
        </w:rPr>
        <w:t>г хэрэгжүүлж үйл ажиллагааны ашиг орлогыг нэмэгдүүлэх, улмаар гадаадын хөрөнгө оруулагчдыг татах чухал ач холбогдолтой юм.</w:t>
      </w:r>
    </w:p>
    <w:p w14:paraId="63AF9B00" w14:textId="5322399A" w:rsidR="381A88F2" w:rsidRPr="00E65E92" w:rsidRDefault="381A88F2" w:rsidP="003F2857">
      <w:pPr>
        <w:spacing w:after="0" w:line="254" w:lineRule="auto"/>
        <w:ind w:firstLine="720"/>
        <w:jc w:val="both"/>
        <w:rPr>
          <w:rFonts w:ascii="Times New Roman" w:eastAsia="Times New Roman" w:hAnsi="Times New Roman" w:cs="Times New Roman"/>
          <w:color w:val="000000" w:themeColor="text1"/>
          <w:sz w:val="24"/>
          <w:szCs w:val="24"/>
          <w:highlight w:val="yellow"/>
        </w:rPr>
      </w:pPr>
      <w:r w:rsidRPr="00E65E92">
        <w:rPr>
          <w:rFonts w:ascii="Times New Roman" w:hAnsi="Times New Roman" w:cs="Times New Roman"/>
          <w:color w:val="000000" w:themeColor="text1"/>
          <w:sz w:val="24"/>
          <w:szCs w:val="24"/>
        </w:rPr>
        <w:t xml:space="preserve">Санхүүгийн зохицуулах хорооны 2022.12.14-ны ээлжит бус хуралдаанаар “Монголын хөрөнгийн бирж” ТӨХК-ийн нэмж гаргаж буй үнэт цаасыг нийтэд санал болгохыг зөвшөөрсөн үнэт цаасны бүртгэлд бүртгэхээр шийдвэрлэсэн. </w:t>
      </w:r>
      <w:r w:rsidRPr="00E65E92">
        <w:rPr>
          <w:rFonts w:ascii="Times New Roman" w:eastAsia="Times New Roman" w:hAnsi="Times New Roman" w:cs="Times New Roman"/>
          <w:color w:val="000000" w:themeColor="text1"/>
          <w:sz w:val="24"/>
          <w:szCs w:val="24"/>
        </w:rPr>
        <w:t>Нийтэд санал болгон анх удаа хувьцаа гаргах зөвшөөрлөө авсны үндсэн дээр олон нийтэд тани</w:t>
      </w:r>
      <w:r w:rsidR="009A12AC">
        <w:rPr>
          <w:rFonts w:ascii="Times New Roman" w:eastAsia="Times New Roman" w:hAnsi="Times New Roman" w:cs="Times New Roman"/>
          <w:color w:val="000000" w:themeColor="text1"/>
          <w:sz w:val="24"/>
          <w:szCs w:val="24"/>
        </w:rPr>
        <w:t>л</w:t>
      </w:r>
      <w:r w:rsidRPr="00E65E92">
        <w:rPr>
          <w:rFonts w:ascii="Times New Roman" w:eastAsia="Times New Roman" w:hAnsi="Times New Roman" w:cs="Times New Roman"/>
          <w:color w:val="000000" w:themeColor="text1"/>
          <w:sz w:val="24"/>
          <w:szCs w:val="24"/>
        </w:rPr>
        <w:t>цуулах ажиллагааг эхлүүлж, анхдагч зах зээлийн арилжаагаа 2022.12.26-ны өдөр албан ёсоор нээсэн.</w:t>
      </w:r>
    </w:p>
    <w:p w14:paraId="5ED3B584" w14:textId="4B21BE94" w:rsidR="381A88F2" w:rsidRPr="00E65E92" w:rsidRDefault="381A88F2" w:rsidP="7C2D137E">
      <w:pPr>
        <w:ind w:firstLine="720"/>
        <w:jc w:val="both"/>
        <w:rPr>
          <w:rFonts w:ascii="Times New Roman" w:hAnsi="Times New Roman" w:cs="Times New Roman"/>
          <w:color w:val="000000" w:themeColor="text1"/>
          <w:sz w:val="24"/>
          <w:szCs w:val="24"/>
        </w:rPr>
      </w:pPr>
      <w:r w:rsidRPr="00E65E92">
        <w:rPr>
          <w:rFonts w:ascii="Times New Roman" w:hAnsi="Times New Roman" w:cs="Times New Roman"/>
          <w:color w:val="000000" w:themeColor="text1"/>
          <w:sz w:val="24"/>
          <w:szCs w:val="24"/>
        </w:rPr>
        <w:t xml:space="preserve">Олон улсын санхүүгийн зах зээлд үнэт цаасны арилжаа эрхлэх байгууллага буюу хөрөнгийн бирж нь ихэвчлэн нээлттэй ХК хэлбэртэй байдаг бөгөөд энэ жишгийн дагуу өөрийгөө зохицуулах байгууллага болох “Монголын хөрөнгийн бирж” ТӨХК нь нийт гаргасан хувьцааныхаа 34 хувийг олон нийтэд санал болгож олон нийтийн өмчийн оролцоотой компани болж байгаа нь УИХ, Засгийн газраас хэрэгжүүлж буй төрийн өмчит компаниудын хувьчлал амжилттай хэрэгжиж байгаагийн сайн жишээ болж байна. </w:t>
      </w:r>
    </w:p>
    <w:p w14:paraId="2D902AB5" w14:textId="02BDC439" w:rsidR="4C833F74" w:rsidRPr="00E65E92" w:rsidRDefault="4C833F74" w:rsidP="7C2D137E">
      <w:pPr>
        <w:jc w:val="both"/>
        <w:rPr>
          <w:rFonts w:ascii="Times New Roman" w:hAnsi="Times New Roman" w:cs="Times New Roman"/>
          <w:color w:val="000000" w:themeColor="text1"/>
          <w:sz w:val="24"/>
          <w:szCs w:val="24"/>
        </w:rPr>
      </w:pPr>
      <w:r w:rsidRPr="00E65E92">
        <w:rPr>
          <w:rFonts w:ascii="Times New Roman" w:eastAsia="Times New Roman" w:hAnsi="Times New Roman" w:cs="Times New Roman"/>
          <w:b/>
          <w:bCs/>
          <w:color w:val="000000" w:themeColor="text1"/>
          <w:sz w:val="24"/>
          <w:szCs w:val="24"/>
        </w:rPr>
        <w:t>4.6. “Зээлийн хүүг бууруулах стратеги”-ийн үр дүн</w:t>
      </w:r>
    </w:p>
    <w:p w14:paraId="68C85E6B" w14:textId="746D8FDF" w:rsidR="4C833F74" w:rsidRPr="00E65E92" w:rsidRDefault="4C833F74" w:rsidP="7C2D137E">
      <w:pPr>
        <w:spacing w:after="0" w:line="240" w:lineRule="auto"/>
        <w:ind w:firstLine="720"/>
        <w:jc w:val="both"/>
        <w:rPr>
          <w:rFonts w:ascii="Times New Roman" w:eastAsia="Times New Roman" w:hAnsi="Times New Roman" w:cs="Times New Roman"/>
          <w:color w:val="000000" w:themeColor="text1"/>
          <w:sz w:val="24"/>
          <w:szCs w:val="24"/>
        </w:rPr>
      </w:pPr>
      <w:r w:rsidRPr="00E65E92">
        <w:rPr>
          <w:rFonts w:ascii="Times New Roman" w:eastAsia="Times New Roman" w:hAnsi="Times New Roman" w:cs="Times New Roman"/>
          <w:color w:val="000000" w:themeColor="text1"/>
          <w:sz w:val="24"/>
          <w:szCs w:val="24"/>
        </w:rPr>
        <w:t>Дотоодын зээлийн эх үүсвэрийн болон банкны үйл ажиллагааны зардлыг бууруулахын зэрэгцээ санхүүгийн салбарын тогтвортой байдлыг хангах, хөрөнгийн зах зээлийг хөгжүүлэх, түүний эдийн засагт гүйцэтгэх үүргийг нэмэгдүүлэх үндсэн зорилтын хүрээнд 2022 оны 8 дугаар сарын 28-ны өдрийн 21 дүгээр тогтоолын хавсралтаар “Зээлийн хүүг бууруулах стратеги”-ийг баталсан. Үүнээс хойших хугацаанд уг стратегийн хэрэгжилт өндөр гүйцэтгэлтэй байгаа нь үр дүнгээ өгсөн бодлогын баримт бичиг болсон.</w:t>
      </w:r>
    </w:p>
    <w:p w14:paraId="4749D6E3" w14:textId="599FC10F" w:rsidR="0005014B" w:rsidRPr="00E65E92" w:rsidRDefault="4C833F74" w:rsidP="007B3CD2">
      <w:pPr>
        <w:spacing w:before="120" w:after="120" w:line="240" w:lineRule="auto"/>
        <w:ind w:firstLine="720"/>
        <w:jc w:val="both"/>
        <w:rPr>
          <w:rFonts w:ascii="Times New Roman" w:eastAsia="Times New Roman" w:hAnsi="Times New Roman" w:cs="Times New Roman"/>
          <w:color w:val="000000" w:themeColor="text1"/>
          <w:sz w:val="24"/>
          <w:szCs w:val="24"/>
        </w:rPr>
      </w:pPr>
      <w:r w:rsidRPr="00E65E92">
        <w:rPr>
          <w:rFonts w:ascii="Times New Roman" w:eastAsia="Times New Roman" w:hAnsi="Times New Roman" w:cs="Times New Roman"/>
          <w:color w:val="000000" w:themeColor="text1"/>
          <w:sz w:val="24"/>
          <w:szCs w:val="24"/>
        </w:rPr>
        <w:lastRenderedPageBreak/>
        <w:t xml:space="preserve">Тодруулбал, энэхүү стратегийн 4 дэх хэсэгт тусгагдсан “Хөрөнгийн зах зээлийг хөгжүүлэх, өрсөлдөөнийг бий болгож санхүүжилтийн зардлыг бууруулах” арга хэмжээний хүрээнд Санхүүгийн зохицуулах хорооноос хөрөнгийн зах зээлийн дэд бүтцийн байгууллагуудын үнэт цаасны арилжаа, төлбөр тооцоо, үнэт цаас хадгалалтын үйлчилгээний шимтгэл, хураамжийг 50-100 хувь хүртэл үе шаттай бууруулж, олон жил дан ганц арилжаа эрхлэх байгууллагаар дамжин санхүүжилт татдаг байсан тогтолцоог халж, биржийн бус зах зээлийн зохицуулалтын орчныг бүрдүүлэхийн зэрэгцээ дотоодын аж ахуй нэгжээс </w:t>
      </w:r>
      <w:r w:rsidRPr="00E65E92">
        <w:rPr>
          <w:rFonts w:ascii="Times New Roman" w:eastAsia="Times New Roman" w:hAnsi="Times New Roman" w:cs="Times New Roman"/>
          <w:color w:val="000000" w:themeColor="text1"/>
          <w:sz w:val="24"/>
          <w:szCs w:val="24"/>
          <w:lang w:val="en-US"/>
        </w:rPr>
        <w:t>IPO</w:t>
      </w:r>
      <w:r w:rsidRPr="00E65E92">
        <w:rPr>
          <w:rFonts w:ascii="Times New Roman" w:eastAsia="Times New Roman" w:hAnsi="Times New Roman" w:cs="Times New Roman"/>
          <w:color w:val="000000" w:themeColor="text1"/>
          <w:sz w:val="24"/>
          <w:szCs w:val="24"/>
        </w:rPr>
        <w:t xml:space="preserve"> хийх, компанийн бонд гаргах ажиллагааг хялбар шуурхай болгон зохицуулалтын орчныг тодорхой болгосон.</w:t>
      </w:r>
    </w:p>
    <w:p w14:paraId="4DB44DFF" w14:textId="21126D54" w:rsidR="3E1172BF" w:rsidRPr="00E65E92" w:rsidRDefault="3E1172BF" w:rsidP="7C2D137E">
      <w:pPr>
        <w:spacing w:after="0" w:line="240" w:lineRule="auto"/>
        <w:jc w:val="both"/>
        <w:rPr>
          <w:rFonts w:ascii="Times New Roman" w:eastAsia="Times New Roman" w:hAnsi="Times New Roman" w:cs="Times New Roman"/>
          <w:color w:val="000000" w:themeColor="text1"/>
          <w:sz w:val="24"/>
          <w:szCs w:val="24"/>
          <w:highlight w:val="yellow"/>
        </w:rPr>
      </w:pPr>
      <w:r w:rsidRPr="00E65E92">
        <w:rPr>
          <w:rFonts w:ascii="Times New Roman" w:eastAsia="Times New Roman" w:hAnsi="Times New Roman" w:cs="Times New Roman"/>
          <w:b/>
          <w:bCs/>
          <w:color w:val="000000" w:themeColor="text1"/>
          <w:sz w:val="24"/>
          <w:szCs w:val="24"/>
        </w:rPr>
        <w:t>4.7.  Хамтын ажиллагаа</w:t>
      </w:r>
    </w:p>
    <w:p w14:paraId="6116FEB1" w14:textId="332E9072" w:rsidR="7C2D137E" w:rsidRPr="00E65E92" w:rsidRDefault="7C2D137E" w:rsidP="7C2D137E">
      <w:pPr>
        <w:spacing w:after="0" w:line="240" w:lineRule="auto"/>
        <w:ind w:firstLine="720"/>
        <w:jc w:val="both"/>
        <w:rPr>
          <w:rFonts w:ascii="Times New Roman" w:eastAsia="Times New Roman" w:hAnsi="Times New Roman" w:cs="Times New Roman"/>
          <w:color w:val="000000" w:themeColor="text1"/>
          <w:sz w:val="24"/>
          <w:szCs w:val="24"/>
          <w:highlight w:val="yellow"/>
        </w:rPr>
      </w:pPr>
    </w:p>
    <w:p w14:paraId="494BD4EE" w14:textId="677E7B32" w:rsidR="3E1172BF" w:rsidRPr="00E65E92" w:rsidRDefault="3E1172BF" w:rsidP="7C2D137E">
      <w:pPr>
        <w:spacing w:after="0" w:line="254" w:lineRule="auto"/>
        <w:ind w:firstLine="720"/>
        <w:jc w:val="both"/>
        <w:rPr>
          <w:rFonts w:ascii="Times New Roman" w:eastAsia="Times New Roman" w:hAnsi="Times New Roman" w:cs="Times New Roman"/>
          <w:color w:val="000000" w:themeColor="text1"/>
          <w:sz w:val="24"/>
          <w:szCs w:val="24"/>
        </w:rPr>
      </w:pPr>
      <w:r w:rsidRPr="00E65E92">
        <w:rPr>
          <w:rFonts w:ascii="Times New Roman" w:eastAsia="Times New Roman" w:hAnsi="Times New Roman" w:cs="Times New Roman"/>
          <w:color w:val="000000" w:themeColor="text1"/>
          <w:sz w:val="24"/>
          <w:szCs w:val="24"/>
        </w:rPr>
        <w:t>Санхүүгийн зохицуулах хорооны даргын 2022 оны 8 дугаар сарын 17-ны өдрийн 390 дүгээр тушаалаар тус Хорооноос хууль тогтоомжоор хүлээсэн үүргээ хэрэгжүүлэх, санхүүгийн зах зээлийн бодлогыг тодорхойлох, зохицуулах, хянахтай холбогдсон үйл ажиллагаанд туслалцаа үзүүлэх чиг үүрэг бүхий үнэт цаасны зах зээлийн бодлогын зөвлөлийн бүрэлдэхүүнийг шинэчлэн баталсан</w:t>
      </w:r>
      <w:r w:rsidR="0023122C">
        <w:rPr>
          <w:rFonts w:ascii="Times New Roman" w:eastAsia="Times New Roman" w:hAnsi="Times New Roman" w:cs="Times New Roman"/>
          <w:color w:val="000000" w:themeColor="text1"/>
          <w:sz w:val="24"/>
          <w:szCs w:val="24"/>
        </w:rPr>
        <w:t>.</w:t>
      </w:r>
      <w:r w:rsidRPr="00E65E92">
        <w:rPr>
          <w:rFonts w:ascii="Times New Roman" w:eastAsia="Times New Roman" w:hAnsi="Times New Roman" w:cs="Times New Roman"/>
          <w:color w:val="000000" w:themeColor="text1"/>
          <w:sz w:val="24"/>
          <w:szCs w:val="24"/>
        </w:rPr>
        <w:t xml:space="preserve"> </w:t>
      </w:r>
      <w:r w:rsidR="0023122C">
        <w:rPr>
          <w:rFonts w:ascii="Times New Roman" w:eastAsia="Times New Roman" w:hAnsi="Times New Roman" w:cs="Times New Roman"/>
          <w:b/>
          <w:bCs/>
          <w:i/>
          <w:iCs/>
          <w:color w:val="000000" w:themeColor="text1"/>
          <w:sz w:val="24"/>
          <w:szCs w:val="24"/>
        </w:rPr>
        <w:t>Б</w:t>
      </w:r>
      <w:r w:rsidRPr="00E65E92">
        <w:rPr>
          <w:rFonts w:ascii="Times New Roman" w:eastAsia="Times New Roman" w:hAnsi="Times New Roman" w:cs="Times New Roman"/>
          <w:b/>
          <w:bCs/>
          <w:i/>
          <w:iCs/>
          <w:color w:val="000000" w:themeColor="text1"/>
          <w:sz w:val="24"/>
          <w:szCs w:val="24"/>
        </w:rPr>
        <w:t>одлогын зөвлөл 2022 оны 11 дүгээр сарын 29-н</w:t>
      </w:r>
      <w:r w:rsidR="3DBAD4E0" w:rsidRPr="00E65E92">
        <w:rPr>
          <w:rFonts w:ascii="Times New Roman" w:eastAsia="Times New Roman" w:hAnsi="Times New Roman" w:cs="Times New Roman"/>
          <w:b/>
          <w:bCs/>
          <w:i/>
          <w:iCs/>
          <w:color w:val="000000" w:themeColor="text1"/>
          <w:sz w:val="24"/>
          <w:szCs w:val="24"/>
        </w:rPr>
        <w:t>ий</w:t>
      </w:r>
      <w:r w:rsidRPr="00E65E92">
        <w:rPr>
          <w:rFonts w:ascii="Times New Roman" w:eastAsia="Times New Roman" w:hAnsi="Times New Roman" w:cs="Times New Roman"/>
          <w:b/>
          <w:bCs/>
          <w:i/>
          <w:iCs/>
          <w:color w:val="000000" w:themeColor="text1"/>
          <w:sz w:val="24"/>
          <w:szCs w:val="24"/>
        </w:rPr>
        <w:t xml:space="preserve"> өдөр</w:t>
      </w:r>
      <w:r w:rsidRPr="00E65E92">
        <w:rPr>
          <w:rFonts w:ascii="Times New Roman" w:eastAsia="Times New Roman" w:hAnsi="Times New Roman" w:cs="Times New Roman"/>
          <w:color w:val="000000" w:themeColor="text1"/>
          <w:sz w:val="24"/>
          <w:szCs w:val="24"/>
        </w:rPr>
        <w:t xml:space="preserve"> хуралд</w:t>
      </w:r>
      <w:r w:rsidR="0023122C">
        <w:rPr>
          <w:rFonts w:ascii="Times New Roman" w:eastAsia="Times New Roman" w:hAnsi="Times New Roman" w:cs="Times New Roman"/>
          <w:color w:val="000000" w:themeColor="text1"/>
          <w:sz w:val="24"/>
          <w:szCs w:val="24"/>
        </w:rPr>
        <w:t xml:space="preserve">аж, </w:t>
      </w:r>
      <w:r w:rsidRPr="00E65E92">
        <w:rPr>
          <w:rFonts w:ascii="Times New Roman" w:eastAsia="Times New Roman" w:hAnsi="Times New Roman" w:cs="Times New Roman"/>
          <w:color w:val="000000" w:themeColor="text1"/>
          <w:sz w:val="24"/>
          <w:szCs w:val="24"/>
        </w:rPr>
        <w:t>дотоодын хөрөнгийн зах зээлийн татварын эрх зүйн орчинд гарч буй эерэг өөрчлөлт, үнэт цаасны арилжаа, төлбөр тооцооны шимтгэл, хураамжийн хэмжээ буурч байгаа нь мэргэжлийн хөрөнгө оруулагчдын бааз суурийг бэхжүүлэхээс гадна гадаадын хөрөнгө оруулалтыг нэмэгдүүлэх, цаашлаад хөрөнгийн зах зээлийн санхүүгийн салбарт эзлэх байр суурийг нэмэгдүүлэхэд чухал ач холбогдолтой гэж дүгнэсэн.</w:t>
      </w:r>
    </w:p>
    <w:p w14:paraId="5E836186" w14:textId="7F04CB66" w:rsidR="3E1172BF" w:rsidRPr="00E65E92" w:rsidRDefault="3E1172BF" w:rsidP="7C2D137E">
      <w:pPr>
        <w:spacing w:after="0" w:line="254" w:lineRule="auto"/>
        <w:ind w:firstLine="720"/>
        <w:jc w:val="both"/>
        <w:rPr>
          <w:rFonts w:ascii="Times New Roman" w:eastAsia="Times New Roman" w:hAnsi="Times New Roman" w:cs="Times New Roman"/>
          <w:b/>
          <w:bCs/>
          <w:color w:val="000000" w:themeColor="text1"/>
          <w:sz w:val="24"/>
          <w:szCs w:val="24"/>
        </w:rPr>
      </w:pPr>
      <w:r w:rsidRPr="00E65E92">
        <w:rPr>
          <w:rFonts w:ascii="Times New Roman" w:eastAsia="Times New Roman" w:hAnsi="Times New Roman" w:cs="Times New Roman"/>
          <w:color w:val="000000" w:themeColor="text1"/>
          <w:sz w:val="24"/>
          <w:szCs w:val="24"/>
        </w:rPr>
        <w:t>Хөрөнгийн зах зээлийн өнөөгийн нөхцөл байдал, Санхүүгийн зохицуулах хорооноос хэрэгжүүлж буй бодлогын арга хэмжээ болон УИХ-аас баталсан “Зээлийн хүүг бууруулах стратеги”-ийн хүрээнд хөрөнгийн зах зээлийн татварын орчин, шимтгэл хураамж, зах зээлийн мэргэжлийн байгууллагууд, хөрөнгө оруулагчдад ногдох татварын таатай орчныг бүрдүүлэх,  татварын уян хатан бодлогоор Монгол Улсын томоохон ААН-үүдийг урамшуулалтайгаар биржид нээлттэй хувьцаат компани болгон бүртгүүлэх боломжийг нээх зорилгоор</w:t>
      </w:r>
      <w:r w:rsidRPr="00E65E92">
        <w:rPr>
          <w:rFonts w:ascii="Times New Roman" w:eastAsia="Times New Roman" w:hAnsi="Times New Roman" w:cs="Times New Roman"/>
          <w:b/>
          <w:bCs/>
          <w:color w:val="000000" w:themeColor="text1"/>
          <w:sz w:val="24"/>
          <w:szCs w:val="24"/>
        </w:rPr>
        <w:t xml:space="preserve"> </w:t>
      </w:r>
      <w:r w:rsidRPr="00E65E92">
        <w:rPr>
          <w:rFonts w:ascii="Times New Roman" w:eastAsia="Times New Roman" w:hAnsi="Times New Roman" w:cs="Times New Roman"/>
          <w:b/>
          <w:bCs/>
          <w:i/>
          <w:iCs/>
          <w:color w:val="000000" w:themeColor="text1"/>
          <w:sz w:val="24"/>
          <w:szCs w:val="24"/>
        </w:rPr>
        <w:t>“Хөрөнгийн зах зээлд гарч буй бодлого, зохицуулалтын үр нөлөө болон татварын эрх зүйн орчин” сэдэвт хэлэлцүүлгийг 2022 оны 12 дугаар сарын 06-ны өдөр зохион байгуулсан.</w:t>
      </w:r>
      <w:r w:rsidRPr="00E65E92">
        <w:rPr>
          <w:rFonts w:ascii="Times New Roman" w:eastAsia="Times New Roman" w:hAnsi="Times New Roman" w:cs="Times New Roman"/>
          <w:b/>
          <w:bCs/>
          <w:color w:val="000000" w:themeColor="text1"/>
          <w:sz w:val="24"/>
          <w:szCs w:val="24"/>
        </w:rPr>
        <w:t xml:space="preserve"> </w:t>
      </w:r>
    </w:p>
    <w:p w14:paraId="4137B3EC" w14:textId="2F040B3B" w:rsidR="7C2D137E" w:rsidRPr="00E65E92" w:rsidRDefault="7C2D137E" w:rsidP="7C2D137E">
      <w:pPr>
        <w:spacing w:after="0" w:line="254" w:lineRule="auto"/>
        <w:ind w:firstLine="720"/>
        <w:jc w:val="both"/>
        <w:rPr>
          <w:rFonts w:ascii="Times New Roman" w:eastAsia="Times New Roman" w:hAnsi="Times New Roman" w:cs="Times New Roman"/>
          <w:b/>
          <w:bCs/>
          <w:color w:val="000000" w:themeColor="text1"/>
          <w:sz w:val="24"/>
          <w:szCs w:val="24"/>
        </w:rPr>
      </w:pPr>
    </w:p>
    <w:p w14:paraId="1C9757F2" w14:textId="0661EF46" w:rsidR="00B12558" w:rsidRPr="00E65E92" w:rsidRDefault="1EFBA878" w:rsidP="7C2D137E">
      <w:pPr>
        <w:spacing w:after="120" w:line="240" w:lineRule="auto"/>
        <w:rPr>
          <w:rStyle w:val="Strong"/>
          <w:rFonts w:ascii="Times New Roman" w:hAnsi="Times New Roman" w:cs="Times New Roman"/>
          <w:color w:val="000000" w:themeColor="text1"/>
          <w:sz w:val="24"/>
          <w:szCs w:val="24"/>
          <w:highlight w:val="yellow"/>
        </w:rPr>
      </w:pPr>
      <w:r w:rsidRPr="00E65E92">
        <w:rPr>
          <w:rFonts w:ascii="Times New Roman" w:eastAsia="Times New Roman" w:hAnsi="Times New Roman" w:cs="Times New Roman"/>
          <w:b/>
          <w:bCs/>
          <w:color w:val="000000" w:themeColor="text1"/>
          <w:sz w:val="24"/>
          <w:szCs w:val="24"/>
        </w:rPr>
        <w:t>4.8</w:t>
      </w:r>
      <w:r w:rsidR="445B4CB5" w:rsidRPr="00E65E92">
        <w:rPr>
          <w:rFonts w:ascii="Times New Roman" w:eastAsia="Times New Roman" w:hAnsi="Times New Roman" w:cs="Times New Roman"/>
          <w:b/>
          <w:bCs/>
          <w:color w:val="000000" w:themeColor="text1"/>
          <w:sz w:val="24"/>
          <w:szCs w:val="24"/>
        </w:rPr>
        <w:t xml:space="preserve">. </w:t>
      </w:r>
      <w:r w:rsidR="7F5597E6" w:rsidRPr="00E65E92">
        <w:rPr>
          <w:rStyle w:val="Strong"/>
          <w:rFonts w:ascii="Times New Roman" w:hAnsi="Times New Roman" w:cs="Times New Roman"/>
          <w:color w:val="000000" w:themeColor="text1"/>
          <w:sz w:val="24"/>
          <w:szCs w:val="24"/>
        </w:rPr>
        <w:t>Уул уурхайн бүтээгдэхү</w:t>
      </w:r>
      <w:r w:rsidR="455BAEBE" w:rsidRPr="00E65E92">
        <w:rPr>
          <w:rStyle w:val="Strong"/>
          <w:rFonts w:ascii="Times New Roman" w:hAnsi="Times New Roman" w:cs="Times New Roman"/>
          <w:color w:val="000000" w:themeColor="text1"/>
          <w:sz w:val="24"/>
          <w:szCs w:val="24"/>
        </w:rPr>
        <w:t>ү</w:t>
      </w:r>
      <w:r w:rsidR="7F5597E6" w:rsidRPr="00E65E92">
        <w:rPr>
          <w:rStyle w:val="Strong"/>
          <w:rFonts w:ascii="Times New Roman" w:hAnsi="Times New Roman" w:cs="Times New Roman"/>
          <w:color w:val="000000" w:themeColor="text1"/>
          <w:sz w:val="24"/>
          <w:szCs w:val="24"/>
        </w:rPr>
        <w:t>ний бирж</w:t>
      </w:r>
      <w:r w:rsidR="2CC5D014" w:rsidRPr="00E65E92">
        <w:rPr>
          <w:rStyle w:val="Strong"/>
          <w:rFonts w:ascii="Times New Roman" w:hAnsi="Times New Roman" w:cs="Times New Roman"/>
          <w:color w:val="000000" w:themeColor="text1"/>
          <w:sz w:val="24"/>
          <w:szCs w:val="24"/>
        </w:rPr>
        <w:t xml:space="preserve"> </w:t>
      </w:r>
    </w:p>
    <w:p w14:paraId="36BF2C38" w14:textId="76C59243" w:rsidR="7C2D137E" w:rsidRPr="0005014B" w:rsidRDefault="445B4CB5" w:rsidP="0005014B">
      <w:pPr>
        <w:spacing w:after="120" w:line="240" w:lineRule="auto"/>
        <w:ind w:firstLine="720"/>
        <w:jc w:val="both"/>
        <w:rPr>
          <w:rFonts w:ascii="Times New Roman" w:eastAsia="Times New Roman" w:hAnsi="Times New Roman" w:cs="Times New Roman"/>
          <w:sz w:val="24"/>
          <w:szCs w:val="24"/>
        </w:rPr>
      </w:pPr>
      <w:r w:rsidRPr="00E65E92">
        <w:rPr>
          <w:rFonts w:ascii="Times New Roman" w:eastAsia="Times New Roman" w:hAnsi="Times New Roman" w:cs="Times New Roman"/>
          <w:sz w:val="24"/>
          <w:szCs w:val="24"/>
        </w:rPr>
        <w:t>УИХ-аас Уул уурхайн бүтээгдэхүүний биржийн тухай хуулийг баталсантай холбогдуулан нүүрсний цахим арилжааг хууль хүчин төгөлдөр мөрдөгдөж эхлэх хүртэлх хугацаанд “Монголын хөрөнгийн бирж” ХК-</w:t>
      </w:r>
      <w:r w:rsidR="00C9410A">
        <w:rPr>
          <w:rFonts w:ascii="Times New Roman" w:eastAsia="Times New Roman" w:hAnsi="Times New Roman" w:cs="Times New Roman"/>
          <w:sz w:val="24"/>
          <w:szCs w:val="24"/>
        </w:rPr>
        <w:t>а</w:t>
      </w:r>
      <w:r w:rsidRPr="00E65E92">
        <w:rPr>
          <w:rFonts w:ascii="Times New Roman" w:eastAsia="Times New Roman" w:hAnsi="Times New Roman" w:cs="Times New Roman"/>
          <w:sz w:val="24"/>
          <w:szCs w:val="24"/>
        </w:rPr>
        <w:t>ар дамжуулан хийхийг Засгийн газарт, цахим арилжаанд хяналт тавьж ажиллахыг Санхүүгийн зохицуулах хороонд даалгасан. Түүнчлэн “Засгийн газрын 2020-2024 оны үйл ажиллагааны хөтөлбөр"-ийн 3.2-т заасныг хэрэгжүүлэх зорилгоор Засгийн газрын 2022 оны 466 дугаар тогтоолоор "Экспортод гаргах нүүрсний нээлттэй цахим арилжааны журам"-ыг баталсан билээ.</w:t>
      </w:r>
      <w:r w:rsidR="002B033E">
        <w:rPr>
          <w:rFonts w:ascii="Times New Roman" w:eastAsia="Times New Roman" w:hAnsi="Times New Roman" w:cs="Times New Roman"/>
          <w:sz w:val="24"/>
          <w:szCs w:val="24"/>
          <w:lang w:val="en-US"/>
        </w:rPr>
        <w:t xml:space="preserve"> </w:t>
      </w:r>
      <w:r w:rsidR="002B033E" w:rsidRPr="00E65E92">
        <w:rPr>
          <w:rFonts w:ascii="Times New Roman" w:eastAsia="Times New Roman" w:hAnsi="Times New Roman" w:cs="Times New Roman"/>
          <w:sz w:val="24"/>
          <w:szCs w:val="24"/>
        </w:rPr>
        <w:t>Уг журмын хэрэгжилтэд Санхүүгийн зохицуулах хороо хяналт тавихаар зохицуулсан.</w:t>
      </w:r>
      <w:r w:rsidR="002B033E">
        <w:rPr>
          <w:rFonts w:ascii="Times New Roman" w:eastAsia="Times New Roman" w:hAnsi="Times New Roman" w:cs="Times New Roman"/>
          <w:sz w:val="24"/>
          <w:szCs w:val="24"/>
          <w:lang w:val="en-US"/>
        </w:rPr>
        <w:t xml:space="preserve"> </w:t>
      </w:r>
      <w:r w:rsidRPr="00E65E92">
        <w:rPr>
          <w:rFonts w:ascii="Times New Roman" w:eastAsia="Times New Roman" w:hAnsi="Times New Roman" w:cs="Times New Roman"/>
          <w:sz w:val="24"/>
          <w:szCs w:val="24"/>
        </w:rPr>
        <w:t>Нүүрсний цахим арилжаатай холбоотойгоор Санхүүгийн зохицуулах хорооноос арилжаа зохион байгуулах этгээд болон нүүрс худалдагч талуудтай хамтран ажиллаж, холбогдох чиглэл, саналыг өгч ажилла</w:t>
      </w:r>
      <w:r w:rsidR="79F70503" w:rsidRPr="00E65E92">
        <w:rPr>
          <w:rFonts w:ascii="Times New Roman" w:eastAsia="Times New Roman" w:hAnsi="Times New Roman" w:cs="Times New Roman"/>
          <w:sz w:val="24"/>
          <w:szCs w:val="24"/>
        </w:rPr>
        <w:t>л</w:t>
      </w:r>
      <w:r w:rsidR="6F84932A" w:rsidRPr="00E65E92">
        <w:rPr>
          <w:rFonts w:ascii="Times New Roman" w:eastAsia="Times New Roman" w:hAnsi="Times New Roman" w:cs="Times New Roman"/>
          <w:sz w:val="24"/>
          <w:szCs w:val="24"/>
        </w:rPr>
        <w:t>а</w:t>
      </w:r>
      <w:r w:rsidR="7311657A" w:rsidRPr="00E65E92">
        <w:rPr>
          <w:rFonts w:ascii="Times New Roman" w:eastAsia="Times New Roman" w:hAnsi="Times New Roman" w:cs="Times New Roman"/>
          <w:sz w:val="24"/>
          <w:szCs w:val="24"/>
        </w:rPr>
        <w:t>а</w:t>
      </w:r>
      <w:r w:rsidRPr="00E65E92">
        <w:rPr>
          <w:rFonts w:ascii="Times New Roman" w:eastAsia="Times New Roman" w:hAnsi="Times New Roman" w:cs="Times New Roman"/>
          <w:sz w:val="24"/>
          <w:szCs w:val="24"/>
        </w:rPr>
        <w:t>.</w:t>
      </w:r>
    </w:p>
    <w:p w14:paraId="3E668690" w14:textId="6F7E5972" w:rsidR="00FB6A8E" w:rsidRPr="00E65E92" w:rsidRDefault="37028FD8" w:rsidP="001D795F">
      <w:pPr>
        <w:spacing w:before="360" w:after="0" w:line="276" w:lineRule="auto"/>
        <w:jc w:val="center"/>
        <w:rPr>
          <w:rFonts w:ascii="Times New Roman" w:eastAsia="Times New Roman" w:hAnsi="Times New Roman" w:cs="Times New Roman"/>
          <w:b/>
          <w:bCs/>
          <w:sz w:val="24"/>
          <w:szCs w:val="24"/>
        </w:rPr>
      </w:pPr>
      <w:r w:rsidRPr="00E65E92">
        <w:rPr>
          <w:rFonts w:ascii="Times New Roman" w:eastAsia="Times New Roman" w:hAnsi="Times New Roman" w:cs="Times New Roman"/>
          <w:b/>
          <w:bCs/>
          <w:sz w:val="24"/>
          <w:szCs w:val="24"/>
        </w:rPr>
        <w:t>ҮНЭТ ЦААСНЫ ГАЗАР</w:t>
      </w:r>
    </w:p>
    <w:p w14:paraId="1AB6E932" w14:textId="3067C71B" w:rsidR="003B3371" w:rsidRPr="00FF5152" w:rsidRDefault="37AA4075" w:rsidP="00FF5152">
      <w:pPr>
        <w:jc w:val="center"/>
        <w:rPr>
          <w:rFonts w:ascii="Times New Roman" w:eastAsia="Times New Roman" w:hAnsi="Times New Roman" w:cs="Times New Roman"/>
          <w:sz w:val="24"/>
          <w:szCs w:val="24"/>
        </w:rPr>
      </w:pPr>
      <w:r w:rsidRPr="00E65E92">
        <w:rPr>
          <w:rFonts w:ascii="Times New Roman" w:eastAsia="Times New Roman" w:hAnsi="Times New Roman" w:cs="Times New Roman"/>
          <w:sz w:val="24"/>
          <w:szCs w:val="24"/>
          <w:lang w:val="mn"/>
        </w:rPr>
        <w:t>---о-0-о---</w:t>
      </w:r>
    </w:p>
    <w:p w14:paraId="32543D0B" w14:textId="48CB2609" w:rsidR="57B5D089" w:rsidRPr="00E65E92" w:rsidRDefault="57B5D089" w:rsidP="57B5D089">
      <w:pPr>
        <w:spacing w:before="360" w:after="0" w:line="276" w:lineRule="auto"/>
        <w:jc w:val="center"/>
        <w:rPr>
          <w:rFonts w:ascii="Times New Roman" w:eastAsia="Times New Roman" w:hAnsi="Times New Roman" w:cs="Times New Roman"/>
          <w:b/>
          <w:bCs/>
          <w:sz w:val="24"/>
          <w:szCs w:val="24"/>
        </w:rPr>
      </w:pPr>
    </w:p>
    <w:sectPr w:rsidR="57B5D089" w:rsidRPr="00E65E92" w:rsidSect="0003303B">
      <w:footerReference w:type="default" r:id="rId28"/>
      <w:pgSz w:w="11907" w:h="16840"/>
      <w:pgMar w:top="1134" w:right="851" w:bottom="709" w:left="1701" w:header="720" w:footer="441"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0365EC" w14:textId="77777777" w:rsidR="0089623E" w:rsidRDefault="0089623E">
      <w:pPr>
        <w:spacing w:after="0" w:line="240" w:lineRule="auto"/>
      </w:pPr>
      <w:r>
        <w:separator/>
      </w:r>
    </w:p>
  </w:endnote>
  <w:endnote w:type="continuationSeparator" w:id="0">
    <w:p w14:paraId="1C5686B2" w14:textId="77777777" w:rsidR="0089623E" w:rsidRDefault="008962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E87AA" w14:textId="77777777" w:rsidR="00497D33" w:rsidRDefault="00497D33">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3</w:t>
    </w:r>
    <w:r>
      <w:rPr>
        <w:rFonts w:ascii="Times New Roman" w:eastAsia="Times New Roman" w:hAnsi="Times New Roman" w:cs="Times New Roman"/>
        <w:color w:val="000000"/>
      </w:rPr>
      <w:fldChar w:fldCharType="end"/>
    </w:r>
  </w:p>
  <w:p w14:paraId="1C377707" w14:textId="43F14835" w:rsidR="00497D33" w:rsidRPr="00936D07" w:rsidRDefault="00497D33" w:rsidP="00936D07">
    <w:pPr>
      <w:pBdr>
        <w:top w:val="nil"/>
        <w:left w:val="nil"/>
        <w:bottom w:val="nil"/>
        <w:right w:val="nil"/>
        <w:between w:val="nil"/>
      </w:pBdr>
      <w:tabs>
        <w:tab w:val="center" w:pos="4680"/>
        <w:tab w:val="right" w:pos="9360"/>
      </w:tabs>
      <w:spacing w:after="0" w:line="240" w:lineRule="auto"/>
      <w:rPr>
        <w:rFonts w:ascii="Times New Roman" w:hAnsi="Times New Roman" w:cs="Times New Roman"/>
        <w:color w:val="000000" w:themeColor="text1"/>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68F2A3" w14:textId="77777777" w:rsidR="0089623E" w:rsidRDefault="0089623E">
      <w:pPr>
        <w:spacing w:after="0" w:line="240" w:lineRule="auto"/>
      </w:pPr>
      <w:r>
        <w:separator/>
      </w:r>
    </w:p>
  </w:footnote>
  <w:footnote w:type="continuationSeparator" w:id="0">
    <w:p w14:paraId="1A0F077B" w14:textId="77777777" w:rsidR="0089623E" w:rsidRDefault="0089623E">
      <w:pPr>
        <w:spacing w:after="0" w:line="240" w:lineRule="auto"/>
      </w:pPr>
      <w:r>
        <w:continuationSeparator/>
      </w:r>
    </w:p>
  </w:footnote>
  <w:footnote w:id="1">
    <w:p w14:paraId="7FE920A5" w14:textId="77777777" w:rsidR="00497D33" w:rsidRPr="00997BB4" w:rsidRDefault="00497D33" w:rsidP="009E7390">
      <w:pPr>
        <w:pStyle w:val="FootnoteText"/>
        <w:jc w:val="both"/>
        <w:rPr>
          <w:rFonts w:ascii="Times New Roman" w:hAnsi="Times New Roman" w:cs="Times New Roman"/>
          <w:i/>
          <w:sz w:val="18"/>
          <w:szCs w:val="18"/>
        </w:rPr>
      </w:pPr>
      <w:r w:rsidRPr="00997BB4">
        <w:rPr>
          <w:rStyle w:val="FootnoteReference"/>
          <w:rFonts w:ascii="Times New Roman" w:hAnsi="Times New Roman" w:cs="Times New Roman"/>
          <w:i/>
          <w:sz w:val="18"/>
          <w:szCs w:val="18"/>
        </w:rPr>
        <w:footnoteRef/>
      </w:r>
      <w:r w:rsidRPr="00997BB4">
        <w:rPr>
          <w:rFonts w:ascii="Times New Roman" w:hAnsi="Times New Roman" w:cs="Times New Roman"/>
          <w:i/>
          <w:sz w:val="18"/>
          <w:szCs w:val="18"/>
        </w:rPr>
        <w:t xml:space="preserve"> Тус тоонд ү</w:t>
      </w:r>
      <w:r w:rsidRPr="00997BB4">
        <w:rPr>
          <w:rFonts w:ascii="Times New Roman" w:eastAsia="Times New Roman" w:hAnsi="Times New Roman" w:cs="Times New Roman"/>
          <w:i/>
          <w:sz w:val="18"/>
          <w:szCs w:val="18"/>
          <w:lang w:val="en-US"/>
        </w:rPr>
        <w:t>нэт цаасны арилжаа эрхлэх байгууллаг</w:t>
      </w:r>
      <w:r w:rsidRPr="00997BB4">
        <w:rPr>
          <w:rFonts w:ascii="Times New Roman" w:eastAsia="Times New Roman" w:hAnsi="Times New Roman" w:cs="Times New Roman"/>
          <w:i/>
          <w:sz w:val="18"/>
          <w:szCs w:val="18"/>
        </w:rPr>
        <w:t xml:space="preserve">а болох </w:t>
      </w:r>
      <w:r w:rsidRPr="00997BB4">
        <w:rPr>
          <w:rFonts w:ascii="Times New Roman" w:eastAsia="Times New Roman" w:hAnsi="Times New Roman" w:cs="Times New Roman"/>
          <w:i/>
          <w:sz w:val="18"/>
          <w:szCs w:val="18"/>
          <w:lang w:val="en-US"/>
        </w:rPr>
        <w:t>“</w:t>
      </w:r>
      <w:r w:rsidRPr="00997BB4">
        <w:rPr>
          <w:rFonts w:ascii="Times New Roman" w:eastAsia="Times New Roman" w:hAnsi="Times New Roman" w:cs="Times New Roman"/>
          <w:i/>
          <w:sz w:val="18"/>
          <w:szCs w:val="18"/>
        </w:rPr>
        <w:t>Улаанбаатар Үнэт Цаасны Бирж</w:t>
      </w:r>
      <w:r w:rsidRPr="00997BB4">
        <w:rPr>
          <w:rFonts w:ascii="Times New Roman" w:eastAsia="Times New Roman" w:hAnsi="Times New Roman" w:cs="Times New Roman"/>
          <w:i/>
          <w:sz w:val="18"/>
          <w:szCs w:val="18"/>
          <w:lang w:val="en-US"/>
        </w:rPr>
        <w:t>”</w:t>
      </w:r>
      <w:r w:rsidRPr="00997BB4">
        <w:rPr>
          <w:rFonts w:ascii="Times New Roman" w:eastAsia="Times New Roman" w:hAnsi="Times New Roman" w:cs="Times New Roman"/>
          <w:i/>
          <w:sz w:val="18"/>
          <w:szCs w:val="18"/>
        </w:rPr>
        <w:t xml:space="preserve"> ХК болон </w:t>
      </w:r>
      <w:r w:rsidRPr="00997BB4">
        <w:rPr>
          <w:rFonts w:ascii="Times New Roman" w:eastAsia="Times New Roman" w:hAnsi="Times New Roman" w:cs="Times New Roman"/>
          <w:i/>
          <w:sz w:val="18"/>
          <w:szCs w:val="18"/>
          <w:lang w:val="en-US"/>
        </w:rPr>
        <w:t>“</w:t>
      </w:r>
      <w:r w:rsidRPr="00997BB4">
        <w:rPr>
          <w:rFonts w:ascii="Times New Roman" w:eastAsia="Times New Roman" w:hAnsi="Times New Roman" w:cs="Times New Roman"/>
          <w:i/>
          <w:sz w:val="18"/>
          <w:szCs w:val="18"/>
        </w:rPr>
        <w:t>МҮЦКТ</w:t>
      </w:r>
      <w:r w:rsidRPr="00997BB4">
        <w:rPr>
          <w:rFonts w:ascii="Times New Roman" w:eastAsia="Times New Roman" w:hAnsi="Times New Roman" w:cs="Times New Roman"/>
          <w:i/>
          <w:sz w:val="18"/>
          <w:szCs w:val="18"/>
          <w:lang w:val="en-US"/>
        </w:rPr>
        <w:t>”</w:t>
      </w:r>
      <w:r w:rsidRPr="00997BB4">
        <w:rPr>
          <w:rFonts w:ascii="Times New Roman" w:eastAsia="Times New Roman" w:hAnsi="Times New Roman" w:cs="Times New Roman"/>
          <w:i/>
          <w:sz w:val="18"/>
          <w:szCs w:val="18"/>
        </w:rPr>
        <w:t xml:space="preserve"> ХХК орсон болно.</w:t>
      </w:r>
    </w:p>
  </w:footnote>
  <w:footnote w:id="2">
    <w:p w14:paraId="2D965DBE" w14:textId="77777777" w:rsidR="00497D33" w:rsidRPr="00997BB4" w:rsidRDefault="00497D33" w:rsidP="009E7390">
      <w:pPr>
        <w:spacing w:after="0" w:line="276" w:lineRule="auto"/>
        <w:jc w:val="both"/>
        <w:rPr>
          <w:rFonts w:ascii="Times New Roman" w:eastAsia="Times New Roman" w:hAnsi="Times New Roman" w:cs="Times New Roman"/>
          <w:i/>
          <w:iCs/>
          <w:sz w:val="18"/>
          <w:szCs w:val="18"/>
        </w:rPr>
      </w:pPr>
      <w:r w:rsidRPr="00997BB4">
        <w:rPr>
          <w:rStyle w:val="FootnoteReference"/>
          <w:rFonts w:ascii="Times New Roman" w:hAnsi="Times New Roman" w:cs="Times New Roman"/>
          <w:i/>
          <w:sz w:val="18"/>
          <w:szCs w:val="18"/>
        </w:rPr>
        <w:footnoteRef/>
      </w:r>
      <w:r w:rsidRPr="00997BB4">
        <w:rPr>
          <w:rFonts w:ascii="Times New Roman" w:hAnsi="Times New Roman" w:cs="Times New Roman"/>
          <w:i/>
          <w:sz w:val="18"/>
          <w:szCs w:val="18"/>
        </w:rPr>
        <w:t xml:space="preserve"> Тус тоонд а</w:t>
      </w:r>
      <w:r w:rsidRPr="00997BB4">
        <w:rPr>
          <w:rFonts w:ascii="Times New Roman" w:eastAsia="Times New Roman" w:hAnsi="Times New Roman" w:cs="Times New Roman"/>
          <w:i/>
          <w:iCs/>
          <w:sz w:val="18"/>
          <w:szCs w:val="18"/>
        </w:rPr>
        <w:t>ндеррайтерийн үйл ажиллагаа эрхлэх тусгай зөвшөөрөлтэй 2 банк /</w:t>
      </w:r>
      <w:r w:rsidRPr="00997BB4">
        <w:rPr>
          <w:rFonts w:ascii="Times New Roman" w:eastAsia="Times New Roman" w:hAnsi="Times New Roman" w:cs="Times New Roman"/>
          <w:i/>
          <w:iCs/>
          <w:sz w:val="18"/>
          <w:szCs w:val="18"/>
          <w:lang w:val="en-US"/>
        </w:rPr>
        <w:t>“</w:t>
      </w:r>
      <w:r w:rsidRPr="00997BB4">
        <w:rPr>
          <w:rFonts w:ascii="Times New Roman" w:eastAsia="Times New Roman" w:hAnsi="Times New Roman" w:cs="Times New Roman"/>
          <w:i/>
          <w:iCs/>
          <w:sz w:val="18"/>
          <w:szCs w:val="18"/>
        </w:rPr>
        <w:t>Голомт банк</w:t>
      </w:r>
      <w:r w:rsidRPr="00997BB4">
        <w:rPr>
          <w:rFonts w:ascii="Times New Roman" w:eastAsia="Times New Roman" w:hAnsi="Times New Roman" w:cs="Times New Roman"/>
          <w:i/>
          <w:iCs/>
          <w:sz w:val="18"/>
          <w:szCs w:val="18"/>
          <w:lang w:val="en-US"/>
        </w:rPr>
        <w:t>”</w:t>
      </w:r>
      <w:r w:rsidRPr="00997BB4">
        <w:rPr>
          <w:rFonts w:ascii="Times New Roman" w:eastAsia="Times New Roman" w:hAnsi="Times New Roman" w:cs="Times New Roman"/>
          <w:i/>
          <w:iCs/>
          <w:sz w:val="18"/>
          <w:szCs w:val="18"/>
        </w:rPr>
        <w:t xml:space="preserve"> ХК, </w:t>
      </w:r>
      <w:r w:rsidRPr="00997BB4">
        <w:rPr>
          <w:rFonts w:ascii="Times New Roman" w:eastAsia="Times New Roman" w:hAnsi="Times New Roman" w:cs="Times New Roman"/>
          <w:i/>
          <w:iCs/>
          <w:sz w:val="18"/>
          <w:szCs w:val="18"/>
          <w:lang w:val="en-US"/>
        </w:rPr>
        <w:t>“</w:t>
      </w:r>
      <w:r w:rsidRPr="00997BB4">
        <w:rPr>
          <w:rFonts w:ascii="Times New Roman" w:eastAsia="Times New Roman" w:hAnsi="Times New Roman" w:cs="Times New Roman"/>
          <w:i/>
          <w:iCs/>
          <w:sz w:val="18"/>
          <w:szCs w:val="18"/>
        </w:rPr>
        <w:t>Тээвэр Хөгжлийн банк</w:t>
      </w:r>
      <w:r w:rsidRPr="00997BB4">
        <w:rPr>
          <w:rFonts w:ascii="Times New Roman" w:eastAsia="Times New Roman" w:hAnsi="Times New Roman" w:cs="Times New Roman"/>
          <w:i/>
          <w:iCs/>
          <w:sz w:val="18"/>
          <w:szCs w:val="18"/>
          <w:lang w:val="en-US"/>
        </w:rPr>
        <w:t>”</w:t>
      </w:r>
      <w:r w:rsidRPr="00997BB4">
        <w:rPr>
          <w:rFonts w:ascii="Times New Roman" w:eastAsia="Times New Roman" w:hAnsi="Times New Roman" w:cs="Times New Roman"/>
          <w:i/>
          <w:iCs/>
          <w:sz w:val="18"/>
          <w:szCs w:val="18"/>
        </w:rPr>
        <w:t xml:space="preserve"> ХХК/ орсон болно.</w:t>
      </w:r>
    </w:p>
  </w:footnote>
  <w:footnote w:id="3">
    <w:p w14:paraId="7C9708FA" w14:textId="0A59E14B" w:rsidR="00497D33" w:rsidRPr="00997BB4" w:rsidRDefault="00497D33" w:rsidP="009E7390">
      <w:pPr>
        <w:pStyle w:val="FootnoteText"/>
        <w:rPr>
          <w:rFonts w:ascii="Times New Roman" w:hAnsi="Times New Roman" w:cs="Times New Roman"/>
          <w:i/>
          <w:sz w:val="18"/>
          <w:szCs w:val="18"/>
          <w:lang w:val="en-US"/>
        </w:rPr>
      </w:pPr>
      <w:r w:rsidRPr="00997BB4">
        <w:rPr>
          <w:rStyle w:val="FootnoteReference"/>
          <w:rFonts w:ascii="Times New Roman" w:hAnsi="Times New Roman" w:cs="Times New Roman"/>
          <w:i/>
          <w:sz w:val="18"/>
          <w:szCs w:val="18"/>
        </w:rPr>
        <w:footnoteRef/>
      </w:r>
      <w:r w:rsidRPr="00997BB4">
        <w:rPr>
          <w:rFonts w:ascii="Times New Roman" w:hAnsi="Times New Roman" w:cs="Times New Roman"/>
          <w:i/>
          <w:sz w:val="18"/>
          <w:szCs w:val="18"/>
          <w:lang w:val="en-US"/>
        </w:rPr>
        <w:t xml:space="preserve"> </w:t>
      </w:r>
      <w:r w:rsidRPr="00997BB4">
        <w:rPr>
          <w:rFonts w:ascii="Times New Roman" w:hAnsi="Times New Roman" w:cs="Times New Roman"/>
          <w:i/>
          <w:sz w:val="18"/>
          <w:szCs w:val="18"/>
        </w:rPr>
        <w:t xml:space="preserve">Тус тоонд </w:t>
      </w:r>
      <w:r w:rsidRPr="00997BB4">
        <w:rPr>
          <w:rFonts w:ascii="Times New Roman" w:eastAsia="Times New Roman" w:hAnsi="Times New Roman" w:cs="Times New Roman"/>
          <w:i/>
          <w:color w:val="000000" w:themeColor="text1"/>
          <w:sz w:val="18"/>
          <w:szCs w:val="18"/>
        </w:rPr>
        <w:t>“МИК ОССК” ХХК</w:t>
      </w:r>
      <w:r w:rsidRPr="00997BB4">
        <w:rPr>
          <w:rFonts w:ascii="Times New Roman" w:eastAsia="Times New Roman" w:hAnsi="Times New Roman" w:cs="Times New Roman"/>
          <w:i/>
          <w:color w:val="000000" w:themeColor="text1"/>
          <w:sz w:val="18"/>
          <w:szCs w:val="18"/>
          <w:lang w:val="en-US"/>
        </w:rPr>
        <w:t xml:space="preserve">-32, </w:t>
      </w:r>
      <w:r w:rsidRPr="00997BB4">
        <w:rPr>
          <w:rFonts w:ascii="Times New Roman" w:eastAsia="Times New Roman" w:hAnsi="Times New Roman" w:cs="Times New Roman"/>
          <w:i/>
          <w:color w:val="000000" w:themeColor="text1"/>
          <w:sz w:val="18"/>
          <w:szCs w:val="18"/>
        </w:rPr>
        <w:t>“ҮЦСК” ХХК</w:t>
      </w:r>
      <w:r w:rsidRPr="00997BB4">
        <w:rPr>
          <w:rFonts w:ascii="Times New Roman" w:eastAsia="Times New Roman" w:hAnsi="Times New Roman" w:cs="Times New Roman"/>
          <w:i/>
          <w:color w:val="000000" w:themeColor="text1"/>
          <w:sz w:val="18"/>
          <w:szCs w:val="18"/>
          <w:lang w:val="en-US"/>
        </w:rPr>
        <w:t xml:space="preserve">-4, </w:t>
      </w:r>
      <w:r w:rsidRPr="00997BB4">
        <w:rPr>
          <w:rFonts w:ascii="Times New Roman" w:eastAsia="Times New Roman" w:hAnsi="Times New Roman" w:cs="Times New Roman"/>
          <w:i/>
          <w:color w:val="000000" w:themeColor="text1"/>
          <w:sz w:val="18"/>
          <w:szCs w:val="18"/>
        </w:rPr>
        <w:t>“Носк тав ТЗК” ХХК</w:t>
      </w:r>
      <w:r w:rsidRPr="00997BB4">
        <w:rPr>
          <w:rFonts w:ascii="Times New Roman" w:eastAsia="Times New Roman" w:hAnsi="Times New Roman" w:cs="Times New Roman"/>
          <w:i/>
          <w:color w:val="000000" w:themeColor="text1"/>
          <w:sz w:val="18"/>
          <w:szCs w:val="18"/>
          <w:lang w:val="en-US"/>
        </w:rPr>
        <w:t xml:space="preserve">-5, </w:t>
      </w:r>
      <w:r w:rsidRPr="00997BB4">
        <w:rPr>
          <w:rFonts w:ascii="Times New Roman" w:eastAsia="Times New Roman" w:hAnsi="Times New Roman" w:cs="Times New Roman"/>
          <w:i/>
          <w:color w:val="000000" w:themeColor="text1"/>
          <w:sz w:val="18"/>
          <w:szCs w:val="18"/>
        </w:rPr>
        <w:t>нээлттэй хүрээнд ХБҮЦ гаргасан 7 ТЗК, хаалттай хүрээнд гаргасан 1 ТЗК тус тус орсон.</w:t>
      </w:r>
    </w:p>
  </w:footnote>
  <w:footnote w:id="4">
    <w:p w14:paraId="49405F8C" w14:textId="77777777" w:rsidR="00497D33" w:rsidRPr="00997BB4" w:rsidRDefault="00497D33" w:rsidP="009E7390">
      <w:pPr>
        <w:pStyle w:val="FootnoteText"/>
        <w:rPr>
          <w:rFonts w:ascii="Times New Roman" w:hAnsi="Times New Roman" w:cs="Times New Roman"/>
        </w:rPr>
      </w:pPr>
      <w:r w:rsidRPr="00997BB4">
        <w:rPr>
          <w:rStyle w:val="FootnoteReference"/>
          <w:rFonts w:ascii="Times New Roman" w:hAnsi="Times New Roman" w:cs="Times New Roman"/>
          <w:i/>
        </w:rPr>
        <w:footnoteRef/>
      </w:r>
      <w:r w:rsidRPr="00997BB4">
        <w:rPr>
          <w:rFonts w:ascii="Times New Roman" w:hAnsi="Times New Roman" w:cs="Times New Roman"/>
          <w:i/>
        </w:rPr>
        <w:t xml:space="preserve"> </w:t>
      </w:r>
      <w:r w:rsidRPr="00997BB4">
        <w:rPr>
          <w:rFonts w:ascii="Times New Roman" w:eastAsia="Times New Roman" w:hAnsi="Times New Roman" w:cs="Times New Roman"/>
          <w:i/>
          <w:sz w:val="18"/>
          <w:szCs w:val="18"/>
          <w:lang w:val="en-US"/>
        </w:rPr>
        <w:t>ҮЦЗЗ-д оролцогчид аудитын үйлчилгээ</w:t>
      </w:r>
      <w:r w:rsidRPr="00997BB4">
        <w:rPr>
          <w:rFonts w:ascii="Times New Roman" w:eastAsia="Times New Roman" w:hAnsi="Times New Roman" w:cs="Times New Roman"/>
          <w:i/>
          <w:sz w:val="18"/>
          <w:szCs w:val="18"/>
        </w:rPr>
        <w:t>, хөрөнгийн үнэлгээ</w:t>
      </w:r>
      <w:r w:rsidRPr="00997BB4">
        <w:rPr>
          <w:rFonts w:ascii="Times New Roman" w:eastAsia="Times New Roman" w:hAnsi="Times New Roman" w:cs="Times New Roman"/>
          <w:i/>
          <w:sz w:val="18"/>
          <w:szCs w:val="18"/>
          <w:lang w:val="en-US"/>
        </w:rPr>
        <w:t xml:space="preserve"> үзүүлэх</w:t>
      </w:r>
      <w:r w:rsidRPr="00997BB4">
        <w:rPr>
          <w:rFonts w:ascii="Times New Roman" w:eastAsia="Times New Roman" w:hAnsi="Times New Roman" w:cs="Times New Roman"/>
          <w:i/>
          <w:sz w:val="18"/>
          <w:szCs w:val="18"/>
        </w:rPr>
        <w:t xml:space="preserve"> үйлчилгээг зэрэг үзүүлдэг 6 компани байна.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20840"/>
    <w:multiLevelType w:val="hybridMultilevel"/>
    <w:tmpl w:val="F8B03C34"/>
    <w:lvl w:ilvl="0" w:tplc="A498F21E">
      <w:start w:val="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097A6E"/>
    <w:multiLevelType w:val="hybridMultilevel"/>
    <w:tmpl w:val="709A3F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4E48C4"/>
    <w:multiLevelType w:val="hybridMultilevel"/>
    <w:tmpl w:val="34DAD7E6"/>
    <w:lvl w:ilvl="0" w:tplc="AC283066">
      <w:start w:val="3"/>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8C49DD"/>
    <w:multiLevelType w:val="multilevel"/>
    <w:tmpl w:val="CD32AA74"/>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4" w15:restartNumberingAfterBreak="0">
    <w:nsid w:val="24016E69"/>
    <w:multiLevelType w:val="hybridMultilevel"/>
    <w:tmpl w:val="1C36A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3F4CD2"/>
    <w:multiLevelType w:val="hybridMultilevel"/>
    <w:tmpl w:val="8E68C016"/>
    <w:lvl w:ilvl="0" w:tplc="04090001">
      <w:start w:val="1"/>
      <w:numFmt w:val="bullet"/>
      <w:lvlText w:val=""/>
      <w:lvlJc w:val="left"/>
      <w:pPr>
        <w:ind w:left="862" w:hanging="360"/>
      </w:pPr>
      <w:rPr>
        <w:rFonts w:ascii="Symbol" w:hAnsi="Symbol" w:hint="default"/>
      </w:rPr>
    </w:lvl>
    <w:lvl w:ilvl="1" w:tplc="04090003">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 w15:restartNumberingAfterBreak="0">
    <w:nsid w:val="28C36F38"/>
    <w:multiLevelType w:val="multilevel"/>
    <w:tmpl w:val="0FB4E44C"/>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9915DBF"/>
    <w:multiLevelType w:val="multilevel"/>
    <w:tmpl w:val="5BEC04C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CDD609B"/>
    <w:multiLevelType w:val="multilevel"/>
    <w:tmpl w:val="D1263B34"/>
    <w:lvl w:ilvl="0">
      <w:start w:val="2"/>
      <w:numFmt w:val="decimal"/>
      <w:lvlText w:val="%1"/>
      <w:lvlJc w:val="left"/>
      <w:pPr>
        <w:ind w:left="660" w:hanging="660"/>
      </w:pPr>
      <w:rPr>
        <w:rFonts w:hint="default"/>
      </w:rPr>
    </w:lvl>
    <w:lvl w:ilvl="1">
      <w:start w:val="1"/>
      <w:numFmt w:val="decimal"/>
      <w:lvlText w:val="%1.%2"/>
      <w:lvlJc w:val="left"/>
      <w:pPr>
        <w:ind w:left="1132" w:hanging="660"/>
      </w:pPr>
      <w:rPr>
        <w:rFonts w:hint="default"/>
      </w:rPr>
    </w:lvl>
    <w:lvl w:ilvl="2">
      <w:start w:val="1"/>
      <w:numFmt w:val="decimal"/>
      <w:lvlText w:val="%1.%2.%3"/>
      <w:lvlJc w:val="left"/>
      <w:pPr>
        <w:ind w:left="1664" w:hanging="720"/>
      </w:pPr>
      <w:rPr>
        <w:rFonts w:hint="default"/>
      </w:rPr>
    </w:lvl>
    <w:lvl w:ilvl="3">
      <w:start w:val="1"/>
      <w:numFmt w:val="decimal"/>
      <w:lvlText w:val="%1.%2.%3.%4"/>
      <w:lvlJc w:val="left"/>
      <w:pPr>
        <w:ind w:left="2136" w:hanging="720"/>
      </w:pPr>
      <w:rPr>
        <w:rFonts w:hint="default"/>
      </w:rPr>
    </w:lvl>
    <w:lvl w:ilvl="4">
      <w:start w:val="1"/>
      <w:numFmt w:val="decimal"/>
      <w:lvlText w:val="%1.%2.%3.%4.%5"/>
      <w:lvlJc w:val="left"/>
      <w:pPr>
        <w:ind w:left="2968" w:hanging="1080"/>
      </w:pPr>
      <w:rPr>
        <w:rFonts w:hint="default"/>
      </w:rPr>
    </w:lvl>
    <w:lvl w:ilvl="5">
      <w:start w:val="1"/>
      <w:numFmt w:val="decimal"/>
      <w:lvlText w:val="%1.%2.%3.%4.%5.%6"/>
      <w:lvlJc w:val="left"/>
      <w:pPr>
        <w:ind w:left="3440" w:hanging="1080"/>
      </w:pPr>
      <w:rPr>
        <w:rFonts w:hint="default"/>
      </w:rPr>
    </w:lvl>
    <w:lvl w:ilvl="6">
      <w:start w:val="1"/>
      <w:numFmt w:val="decimal"/>
      <w:lvlText w:val="%1.%2.%3.%4.%5.%6.%7"/>
      <w:lvlJc w:val="left"/>
      <w:pPr>
        <w:ind w:left="4272" w:hanging="1440"/>
      </w:pPr>
      <w:rPr>
        <w:rFonts w:hint="default"/>
      </w:rPr>
    </w:lvl>
    <w:lvl w:ilvl="7">
      <w:start w:val="1"/>
      <w:numFmt w:val="decimal"/>
      <w:lvlText w:val="%1.%2.%3.%4.%5.%6.%7.%8"/>
      <w:lvlJc w:val="left"/>
      <w:pPr>
        <w:ind w:left="4744" w:hanging="1440"/>
      </w:pPr>
      <w:rPr>
        <w:rFonts w:hint="default"/>
      </w:rPr>
    </w:lvl>
    <w:lvl w:ilvl="8">
      <w:start w:val="1"/>
      <w:numFmt w:val="decimal"/>
      <w:lvlText w:val="%1.%2.%3.%4.%5.%6.%7.%8.%9"/>
      <w:lvlJc w:val="left"/>
      <w:pPr>
        <w:ind w:left="5576" w:hanging="1800"/>
      </w:pPr>
      <w:rPr>
        <w:rFonts w:hint="default"/>
      </w:rPr>
    </w:lvl>
  </w:abstractNum>
  <w:abstractNum w:abstractNumId="9" w15:restartNumberingAfterBreak="0">
    <w:nsid w:val="2D7C2C8F"/>
    <w:multiLevelType w:val="multilevel"/>
    <w:tmpl w:val="3C20F12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8D993D5"/>
    <w:multiLevelType w:val="multilevel"/>
    <w:tmpl w:val="BAA263E2"/>
    <w:lvl w:ilvl="0">
      <w:start w:val="1"/>
      <w:numFmt w:val="decimal"/>
      <w:lvlText w:val="%1."/>
      <w:lvlJc w:val="left"/>
      <w:pPr>
        <w:ind w:left="720" w:hanging="360"/>
      </w:pPr>
    </w:lvl>
    <w:lvl w:ilvl="1">
      <w:start w:val="2"/>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1" w15:restartNumberingAfterBreak="0">
    <w:nsid w:val="3A2C5A09"/>
    <w:multiLevelType w:val="hybridMultilevel"/>
    <w:tmpl w:val="AE64C5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3342FF7"/>
    <w:multiLevelType w:val="hybridMultilevel"/>
    <w:tmpl w:val="57DE7CC8"/>
    <w:lvl w:ilvl="0" w:tplc="AC246E52">
      <w:start w:val="1"/>
      <w:numFmt w:val="decimal"/>
      <w:lvlText w:val="%1."/>
      <w:lvlJc w:val="left"/>
      <w:pPr>
        <w:ind w:left="720" w:hanging="360"/>
      </w:pPr>
    </w:lvl>
    <w:lvl w:ilvl="1" w:tplc="E1DC6C12">
      <w:start w:val="1"/>
      <w:numFmt w:val="lowerLetter"/>
      <w:lvlText w:val="%2."/>
      <w:lvlJc w:val="left"/>
      <w:pPr>
        <w:ind w:left="1440" w:hanging="360"/>
      </w:pPr>
    </w:lvl>
    <w:lvl w:ilvl="2" w:tplc="8AA204D6">
      <w:start w:val="1"/>
      <w:numFmt w:val="lowerRoman"/>
      <w:lvlText w:val="%3."/>
      <w:lvlJc w:val="right"/>
      <w:pPr>
        <w:ind w:left="2160" w:hanging="180"/>
      </w:pPr>
    </w:lvl>
    <w:lvl w:ilvl="3" w:tplc="04E2A61C">
      <w:start w:val="1"/>
      <w:numFmt w:val="decimal"/>
      <w:lvlText w:val="%4."/>
      <w:lvlJc w:val="left"/>
      <w:pPr>
        <w:ind w:left="2880" w:hanging="360"/>
      </w:pPr>
    </w:lvl>
    <w:lvl w:ilvl="4" w:tplc="F83C975E">
      <w:start w:val="1"/>
      <w:numFmt w:val="lowerLetter"/>
      <w:lvlText w:val="%5."/>
      <w:lvlJc w:val="left"/>
      <w:pPr>
        <w:ind w:left="3600" w:hanging="360"/>
      </w:pPr>
    </w:lvl>
    <w:lvl w:ilvl="5" w:tplc="633C5CAE">
      <w:start w:val="1"/>
      <w:numFmt w:val="lowerRoman"/>
      <w:lvlText w:val="%6."/>
      <w:lvlJc w:val="right"/>
      <w:pPr>
        <w:ind w:left="4320" w:hanging="180"/>
      </w:pPr>
    </w:lvl>
    <w:lvl w:ilvl="6" w:tplc="191CC634">
      <w:start w:val="1"/>
      <w:numFmt w:val="decimal"/>
      <w:lvlText w:val="%7."/>
      <w:lvlJc w:val="left"/>
      <w:pPr>
        <w:ind w:left="5040" w:hanging="360"/>
      </w:pPr>
    </w:lvl>
    <w:lvl w:ilvl="7" w:tplc="30D23888">
      <w:start w:val="1"/>
      <w:numFmt w:val="lowerLetter"/>
      <w:lvlText w:val="%8."/>
      <w:lvlJc w:val="left"/>
      <w:pPr>
        <w:ind w:left="5760" w:hanging="360"/>
      </w:pPr>
    </w:lvl>
    <w:lvl w:ilvl="8" w:tplc="05A005D4">
      <w:start w:val="1"/>
      <w:numFmt w:val="lowerRoman"/>
      <w:lvlText w:val="%9."/>
      <w:lvlJc w:val="right"/>
      <w:pPr>
        <w:ind w:left="6480" w:hanging="180"/>
      </w:pPr>
    </w:lvl>
  </w:abstractNum>
  <w:abstractNum w:abstractNumId="13" w15:restartNumberingAfterBreak="0">
    <w:nsid w:val="459534FA"/>
    <w:multiLevelType w:val="hybridMultilevel"/>
    <w:tmpl w:val="A50E8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F53270"/>
    <w:multiLevelType w:val="hybridMultilevel"/>
    <w:tmpl w:val="8BE6965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BA4D9D"/>
    <w:multiLevelType w:val="hybridMultilevel"/>
    <w:tmpl w:val="1F5A408C"/>
    <w:lvl w:ilvl="0" w:tplc="C248CD82">
      <w:start w:val="1"/>
      <w:numFmt w:val="decimal"/>
      <w:lvlText w:val="%1."/>
      <w:lvlJc w:val="left"/>
      <w:pPr>
        <w:ind w:left="720" w:hanging="360"/>
      </w:pPr>
    </w:lvl>
    <w:lvl w:ilvl="1" w:tplc="A5703D72">
      <w:start w:val="1"/>
      <w:numFmt w:val="lowerLetter"/>
      <w:lvlText w:val="%2."/>
      <w:lvlJc w:val="left"/>
      <w:pPr>
        <w:ind w:left="1440" w:hanging="360"/>
      </w:pPr>
    </w:lvl>
    <w:lvl w:ilvl="2" w:tplc="CB54F65C">
      <w:start w:val="1"/>
      <w:numFmt w:val="lowerRoman"/>
      <w:lvlText w:val="%3."/>
      <w:lvlJc w:val="right"/>
      <w:pPr>
        <w:ind w:left="2160" w:hanging="180"/>
      </w:pPr>
    </w:lvl>
    <w:lvl w:ilvl="3" w:tplc="B9B4BBF4">
      <w:start w:val="1"/>
      <w:numFmt w:val="decimal"/>
      <w:lvlText w:val="%4."/>
      <w:lvlJc w:val="left"/>
      <w:pPr>
        <w:ind w:left="2880" w:hanging="360"/>
      </w:pPr>
    </w:lvl>
    <w:lvl w:ilvl="4" w:tplc="328C9764">
      <w:start w:val="1"/>
      <w:numFmt w:val="lowerLetter"/>
      <w:lvlText w:val="%5."/>
      <w:lvlJc w:val="left"/>
      <w:pPr>
        <w:ind w:left="3600" w:hanging="360"/>
      </w:pPr>
    </w:lvl>
    <w:lvl w:ilvl="5" w:tplc="3BB6FE3C">
      <w:start w:val="1"/>
      <w:numFmt w:val="lowerRoman"/>
      <w:lvlText w:val="%6."/>
      <w:lvlJc w:val="right"/>
      <w:pPr>
        <w:ind w:left="4320" w:hanging="180"/>
      </w:pPr>
    </w:lvl>
    <w:lvl w:ilvl="6" w:tplc="DAD82EDA">
      <w:start w:val="1"/>
      <w:numFmt w:val="decimal"/>
      <w:lvlText w:val="%7."/>
      <w:lvlJc w:val="left"/>
      <w:pPr>
        <w:ind w:left="5040" w:hanging="360"/>
      </w:pPr>
    </w:lvl>
    <w:lvl w:ilvl="7" w:tplc="E548B94A">
      <w:start w:val="1"/>
      <w:numFmt w:val="lowerLetter"/>
      <w:lvlText w:val="%8."/>
      <w:lvlJc w:val="left"/>
      <w:pPr>
        <w:ind w:left="5760" w:hanging="360"/>
      </w:pPr>
    </w:lvl>
    <w:lvl w:ilvl="8" w:tplc="01E870B8">
      <w:start w:val="1"/>
      <w:numFmt w:val="lowerRoman"/>
      <w:lvlText w:val="%9."/>
      <w:lvlJc w:val="right"/>
      <w:pPr>
        <w:ind w:left="6480" w:hanging="180"/>
      </w:pPr>
    </w:lvl>
  </w:abstractNum>
  <w:abstractNum w:abstractNumId="16" w15:restartNumberingAfterBreak="0">
    <w:nsid w:val="4F14757B"/>
    <w:multiLevelType w:val="hybridMultilevel"/>
    <w:tmpl w:val="6A20AB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0E2D35"/>
    <w:multiLevelType w:val="multilevel"/>
    <w:tmpl w:val="14369882"/>
    <w:lvl w:ilvl="0">
      <w:start w:val="2"/>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143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8" w15:restartNumberingAfterBreak="0">
    <w:nsid w:val="5C917574"/>
    <w:multiLevelType w:val="hybridMultilevel"/>
    <w:tmpl w:val="E66AFDC0"/>
    <w:lvl w:ilvl="0" w:tplc="4C5E1E7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62D132FE"/>
    <w:multiLevelType w:val="multilevel"/>
    <w:tmpl w:val="E2A470AE"/>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7E16528"/>
    <w:multiLevelType w:val="hybridMultilevel"/>
    <w:tmpl w:val="05749010"/>
    <w:lvl w:ilvl="0" w:tplc="04090019">
      <w:start w:val="1"/>
      <w:numFmt w:val="lowerLetter"/>
      <w:lvlText w:val="%1."/>
      <w:lvlJc w:val="left"/>
      <w:pPr>
        <w:ind w:left="1425" w:hanging="360"/>
      </w:p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21" w15:restartNumberingAfterBreak="0">
    <w:nsid w:val="6E40157E"/>
    <w:multiLevelType w:val="multilevel"/>
    <w:tmpl w:val="114AA738"/>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ED10E26"/>
    <w:multiLevelType w:val="hybridMultilevel"/>
    <w:tmpl w:val="4D6E04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190C31"/>
    <w:multiLevelType w:val="multilevel"/>
    <w:tmpl w:val="F1AA997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36411F9"/>
    <w:multiLevelType w:val="hybridMultilevel"/>
    <w:tmpl w:val="72F824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3740249"/>
    <w:multiLevelType w:val="hybridMultilevel"/>
    <w:tmpl w:val="319CAA80"/>
    <w:lvl w:ilvl="0" w:tplc="CA3294CE">
      <w:start w:val="3"/>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2A2913"/>
    <w:multiLevelType w:val="multilevel"/>
    <w:tmpl w:val="D706911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F752838"/>
    <w:multiLevelType w:val="multilevel"/>
    <w:tmpl w:val="D3E46DC6"/>
    <w:lvl w:ilvl="0">
      <w:start w:val="1"/>
      <w:numFmt w:val="decimal"/>
      <w:lvlText w:val="%1."/>
      <w:lvlJc w:val="left"/>
      <w:pPr>
        <w:ind w:left="720" w:hanging="360"/>
      </w:pPr>
    </w:lvl>
    <w:lvl w:ilvl="1">
      <w:start w:val="4"/>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num w:numId="1">
    <w:abstractNumId w:val="27"/>
  </w:num>
  <w:num w:numId="2">
    <w:abstractNumId w:val="10"/>
  </w:num>
  <w:num w:numId="3">
    <w:abstractNumId w:val="12"/>
  </w:num>
  <w:num w:numId="4">
    <w:abstractNumId w:val="21"/>
  </w:num>
  <w:num w:numId="5">
    <w:abstractNumId w:val="15"/>
  </w:num>
  <w:num w:numId="6">
    <w:abstractNumId w:val="19"/>
  </w:num>
  <w:num w:numId="7">
    <w:abstractNumId w:val="3"/>
  </w:num>
  <w:num w:numId="8">
    <w:abstractNumId w:val="17"/>
  </w:num>
  <w:num w:numId="9">
    <w:abstractNumId w:val="6"/>
  </w:num>
  <w:num w:numId="10">
    <w:abstractNumId w:val="14"/>
  </w:num>
  <w:num w:numId="11">
    <w:abstractNumId w:val="24"/>
  </w:num>
  <w:num w:numId="12">
    <w:abstractNumId w:val="20"/>
  </w:num>
  <w:num w:numId="13">
    <w:abstractNumId w:val="22"/>
  </w:num>
  <w:num w:numId="14">
    <w:abstractNumId w:val="25"/>
  </w:num>
  <w:num w:numId="15">
    <w:abstractNumId w:val="2"/>
  </w:num>
  <w:num w:numId="16">
    <w:abstractNumId w:val="0"/>
  </w:num>
  <w:num w:numId="17">
    <w:abstractNumId w:val="4"/>
  </w:num>
  <w:num w:numId="18">
    <w:abstractNumId w:val="5"/>
  </w:num>
  <w:num w:numId="19">
    <w:abstractNumId w:val="8"/>
  </w:num>
  <w:num w:numId="20">
    <w:abstractNumId w:val="23"/>
  </w:num>
  <w:num w:numId="21">
    <w:abstractNumId w:val="7"/>
  </w:num>
  <w:num w:numId="22">
    <w:abstractNumId w:val="18"/>
  </w:num>
  <w:num w:numId="23">
    <w:abstractNumId w:val="16"/>
  </w:num>
  <w:num w:numId="24">
    <w:abstractNumId w:val="1"/>
  </w:num>
  <w:num w:numId="25">
    <w:abstractNumId w:val="9"/>
  </w:num>
  <w:num w:numId="26">
    <w:abstractNumId w:val="26"/>
  </w:num>
  <w:num w:numId="27">
    <w:abstractNumId w:val="11"/>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418"/>
    <w:rsid w:val="00004610"/>
    <w:rsid w:val="00007E05"/>
    <w:rsid w:val="00010B74"/>
    <w:rsid w:val="00011688"/>
    <w:rsid w:val="000118F3"/>
    <w:rsid w:val="00013040"/>
    <w:rsid w:val="00013A7E"/>
    <w:rsid w:val="00014A09"/>
    <w:rsid w:val="000153B7"/>
    <w:rsid w:val="000165B0"/>
    <w:rsid w:val="000167DD"/>
    <w:rsid w:val="000179BC"/>
    <w:rsid w:val="000215C0"/>
    <w:rsid w:val="00022016"/>
    <w:rsid w:val="0002264C"/>
    <w:rsid w:val="00023FDD"/>
    <w:rsid w:val="00026707"/>
    <w:rsid w:val="00026A22"/>
    <w:rsid w:val="000305A7"/>
    <w:rsid w:val="000313D9"/>
    <w:rsid w:val="00031E0C"/>
    <w:rsid w:val="00032208"/>
    <w:rsid w:val="0003303B"/>
    <w:rsid w:val="000331FA"/>
    <w:rsid w:val="00034043"/>
    <w:rsid w:val="00034A8E"/>
    <w:rsid w:val="00034E47"/>
    <w:rsid w:val="00035E75"/>
    <w:rsid w:val="00035F6A"/>
    <w:rsid w:val="00036D81"/>
    <w:rsid w:val="000370D4"/>
    <w:rsid w:val="0003770A"/>
    <w:rsid w:val="000379E8"/>
    <w:rsid w:val="00037D7D"/>
    <w:rsid w:val="0004001F"/>
    <w:rsid w:val="00041337"/>
    <w:rsid w:val="00041AFC"/>
    <w:rsid w:val="000424E8"/>
    <w:rsid w:val="000434FF"/>
    <w:rsid w:val="00043B97"/>
    <w:rsid w:val="000465EB"/>
    <w:rsid w:val="000466FC"/>
    <w:rsid w:val="00046765"/>
    <w:rsid w:val="00047B77"/>
    <w:rsid w:val="00047C39"/>
    <w:rsid w:val="0005014B"/>
    <w:rsid w:val="00051C36"/>
    <w:rsid w:val="00052336"/>
    <w:rsid w:val="00053D5B"/>
    <w:rsid w:val="00054004"/>
    <w:rsid w:val="00055279"/>
    <w:rsid w:val="0005700E"/>
    <w:rsid w:val="0005724E"/>
    <w:rsid w:val="0005761C"/>
    <w:rsid w:val="000616B1"/>
    <w:rsid w:val="000645E9"/>
    <w:rsid w:val="00064E93"/>
    <w:rsid w:val="00065124"/>
    <w:rsid w:val="00065754"/>
    <w:rsid w:val="00066A33"/>
    <w:rsid w:val="000707F2"/>
    <w:rsid w:val="00071BE9"/>
    <w:rsid w:val="000724DF"/>
    <w:rsid w:val="000726F6"/>
    <w:rsid w:val="000733DC"/>
    <w:rsid w:val="000760F7"/>
    <w:rsid w:val="0007611F"/>
    <w:rsid w:val="00081E5B"/>
    <w:rsid w:val="00083B2E"/>
    <w:rsid w:val="000845D0"/>
    <w:rsid w:val="00085150"/>
    <w:rsid w:val="00086942"/>
    <w:rsid w:val="0009087B"/>
    <w:rsid w:val="00093A7C"/>
    <w:rsid w:val="00094BAD"/>
    <w:rsid w:val="00095691"/>
    <w:rsid w:val="00097265"/>
    <w:rsid w:val="0009746F"/>
    <w:rsid w:val="000A223C"/>
    <w:rsid w:val="000A2FC7"/>
    <w:rsid w:val="000A4266"/>
    <w:rsid w:val="000A4FAF"/>
    <w:rsid w:val="000A5180"/>
    <w:rsid w:val="000A57C1"/>
    <w:rsid w:val="000A5E68"/>
    <w:rsid w:val="000A6082"/>
    <w:rsid w:val="000A79E5"/>
    <w:rsid w:val="000B01D6"/>
    <w:rsid w:val="000B6B57"/>
    <w:rsid w:val="000B6C65"/>
    <w:rsid w:val="000C05D9"/>
    <w:rsid w:val="000C17D3"/>
    <w:rsid w:val="000C360D"/>
    <w:rsid w:val="000C752D"/>
    <w:rsid w:val="000D28D5"/>
    <w:rsid w:val="000D44FF"/>
    <w:rsid w:val="000D62B5"/>
    <w:rsid w:val="000D70A2"/>
    <w:rsid w:val="000D7186"/>
    <w:rsid w:val="000E09FF"/>
    <w:rsid w:val="000E0AF5"/>
    <w:rsid w:val="000E0E6A"/>
    <w:rsid w:val="000E2FCB"/>
    <w:rsid w:val="000E44A3"/>
    <w:rsid w:val="000E5B8B"/>
    <w:rsid w:val="000E6EFD"/>
    <w:rsid w:val="000E75F8"/>
    <w:rsid w:val="000F1184"/>
    <w:rsid w:val="000F3C7E"/>
    <w:rsid w:val="000F3CCE"/>
    <w:rsid w:val="000F439A"/>
    <w:rsid w:val="000F44A9"/>
    <w:rsid w:val="000F49F5"/>
    <w:rsid w:val="000F4F5F"/>
    <w:rsid w:val="000F6387"/>
    <w:rsid w:val="001001D7"/>
    <w:rsid w:val="00101C25"/>
    <w:rsid w:val="00101F41"/>
    <w:rsid w:val="00102F50"/>
    <w:rsid w:val="00105316"/>
    <w:rsid w:val="00106C65"/>
    <w:rsid w:val="00110E25"/>
    <w:rsid w:val="00112384"/>
    <w:rsid w:val="00115042"/>
    <w:rsid w:val="00115881"/>
    <w:rsid w:val="0011639D"/>
    <w:rsid w:val="00116978"/>
    <w:rsid w:val="00116E1E"/>
    <w:rsid w:val="001216EC"/>
    <w:rsid w:val="00122B29"/>
    <w:rsid w:val="00123C1A"/>
    <w:rsid w:val="00127643"/>
    <w:rsid w:val="00130A4C"/>
    <w:rsid w:val="00130DCB"/>
    <w:rsid w:val="0013155C"/>
    <w:rsid w:val="001340E9"/>
    <w:rsid w:val="00135838"/>
    <w:rsid w:val="00137B33"/>
    <w:rsid w:val="00141053"/>
    <w:rsid w:val="00141AD5"/>
    <w:rsid w:val="00142076"/>
    <w:rsid w:val="00142165"/>
    <w:rsid w:val="001434C1"/>
    <w:rsid w:val="00143AB3"/>
    <w:rsid w:val="0014459D"/>
    <w:rsid w:val="00145022"/>
    <w:rsid w:val="00146FDA"/>
    <w:rsid w:val="00147B74"/>
    <w:rsid w:val="00151CA6"/>
    <w:rsid w:val="00160F8D"/>
    <w:rsid w:val="00161492"/>
    <w:rsid w:val="001618BC"/>
    <w:rsid w:val="001651D4"/>
    <w:rsid w:val="001667EF"/>
    <w:rsid w:val="00166935"/>
    <w:rsid w:val="00170F94"/>
    <w:rsid w:val="001710AF"/>
    <w:rsid w:val="00172F99"/>
    <w:rsid w:val="0017352C"/>
    <w:rsid w:val="00173BB2"/>
    <w:rsid w:val="00174A55"/>
    <w:rsid w:val="00175DA0"/>
    <w:rsid w:val="00176BDE"/>
    <w:rsid w:val="001778AE"/>
    <w:rsid w:val="00180DF5"/>
    <w:rsid w:val="00182BB3"/>
    <w:rsid w:val="001838B5"/>
    <w:rsid w:val="00184C5A"/>
    <w:rsid w:val="00186067"/>
    <w:rsid w:val="001861EB"/>
    <w:rsid w:val="0018670C"/>
    <w:rsid w:val="001876E9"/>
    <w:rsid w:val="00190D5F"/>
    <w:rsid w:val="00192148"/>
    <w:rsid w:val="0019256C"/>
    <w:rsid w:val="00193BCC"/>
    <w:rsid w:val="00195173"/>
    <w:rsid w:val="00197A1A"/>
    <w:rsid w:val="00197E27"/>
    <w:rsid w:val="001A3188"/>
    <w:rsid w:val="001A4C0E"/>
    <w:rsid w:val="001A6E55"/>
    <w:rsid w:val="001A7590"/>
    <w:rsid w:val="001B13F3"/>
    <w:rsid w:val="001B194B"/>
    <w:rsid w:val="001B2839"/>
    <w:rsid w:val="001B2CE7"/>
    <w:rsid w:val="001B32C2"/>
    <w:rsid w:val="001B6570"/>
    <w:rsid w:val="001C1314"/>
    <w:rsid w:val="001C1479"/>
    <w:rsid w:val="001C35B7"/>
    <w:rsid w:val="001C4B87"/>
    <w:rsid w:val="001C6BD6"/>
    <w:rsid w:val="001C6C68"/>
    <w:rsid w:val="001C7C98"/>
    <w:rsid w:val="001C7D8C"/>
    <w:rsid w:val="001D011B"/>
    <w:rsid w:val="001D024F"/>
    <w:rsid w:val="001D1C35"/>
    <w:rsid w:val="001D1DA1"/>
    <w:rsid w:val="001D1E09"/>
    <w:rsid w:val="001D2925"/>
    <w:rsid w:val="001D2B8F"/>
    <w:rsid w:val="001D438D"/>
    <w:rsid w:val="001D4D3D"/>
    <w:rsid w:val="001D5DC1"/>
    <w:rsid w:val="001D795F"/>
    <w:rsid w:val="001E128F"/>
    <w:rsid w:val="001E1F3D"/>
    <w:rsid w:val="001E395E"/>
    <w:rsid w:val="001E74CB"/>
    <w:rsid w:val="001F081F"/>
    <w:rsid w:val="001F1050"/>
    <w:rsid w:val="001F119C"/>
    <w:rsid w:val="001F1A4F"/>
    <w:rsid w:val="001F2D17"/>
    <w:rsid w:val="001F3906"/>
    <w:rsid w:val="001F42AC"/>
    <w:rsid w:val="001F45B7"/>
    <w:rsid w:val="001F59BA"/>
    <w:rsid w:val="001F6D0E"/>
    <w:rsid w:val="002008DB"/>
    <w:rsid w:val="00200F82"/>
    <w:rsid w:val="0020201D"/>
    <w:rsid w:val="00202770"/>
    <w:rsid w:val="00207D2D"/>
    <w:rsid w:val="00210423"/>
    <w:rsid w:val="00213210"/>
    <w:rsid w:val="00213641"/>
    <w:rsid w:val="00213A9C"/>
    <w:rsid w:val="00215CFF"/>
    <w:rsid w:val="002200F2"/>
    <w:rsid w:val="002218F5"/>
    <w:rsid w:val="00222780"/>
    <w:rsid w:val="002231FF"/>
    <w:rsid w:val="00223A1E"/>
    <w:rsid w:val="002248A8"/>
    <w:rsid w:val="00225092"/>
    <w:rsid w:val="00226384"/>
    <w:rsid w:val="0022642B"/>
    <w:rsid w:val="00230235"/>
    <w:rsid w:val="0023122C"/>
    <w:rsid w:val="002319D8"/>
    <w:rsid w:val="0023390A"/>
    <w:rsid w:val="00233C2E"/>
    <w:rsid w:val="00234CEB"/>
    <w:rsid w:val="002350E9"/>
    <w:rsid w:val="002364C2"/>
    <w:rsid w:val="002404FD"/>
    <w:rsid w:val="00241609"/>
    <w:rsid w:val="00243AB1"/>
    <w:rsid w:val="00245491"/>
    <w:rsid w:val="0024613C"/>
    <w:rsid w:val="0024682C"/>
    <w:rsid w:val="00247BB7"/>
    <w:rsid w:val="00250850"/>
    <w:rsid w:val="00251543"/>
    <w:rsid w:val="0025568B"/>
    <w:rsid w:val="002557F7"/>
    <w:rsid w:val="00256C8A"/>
    <w:rsid w:val="00256CD2"/>
    <w:rsid w:val="00263683"/>
    <w:rsid w:val="0026420D"/>
    <w:rsid w:val="00264DD6"/>
    <w:rsid w:val="002654B0"/>
    <w:rsid w:val="0027040A"/>
    <w:rsid w:val="00271B43"/>
    <w:rsid w:val="00271C2E"/>
    <w:rsid w:val="002729B0"/>
    <w:rsid w:val="002753FE"/>
    <w:rsid w:val="00275B37"/>
    <w:rsid w:val="00277245"/>
    <w:rsid w:val="00277981"/>
    <w:rsid w:val="002815AE"/>
    <w:rsid w:val="002815EF"/>
    <w:rsid w:val="00281C1D"/>
    <w:rsid w:val="00283245"/>
    <w:rsid w:val="00283CB5"/>
    <w:rsid w:val="00284500"/>
    <w:rsid w:val="00284B0C"/>
    <w:rsid w:val="002911EA"/>
    <w:rsid w:val="0029356B"/>
    <w:rsid w:val="00293B4C"/>
    <w:rsid w:val="002964F1"/>
    <w:rsid w:val="00296F3E"/>
    <w:rsid w:val="00297480"/>
    <w:rsid w:val="002A1632"/>
    <w:rsid w:val="002A2573"/>
    <w:rsid w:val="002A2754"/>
    <w:rsid w:val="002A4E37"/>
    <w:rsid w:val="002A5B4C"/>
    <w:rsid w:val="002A5DCB"/>
    <w:rsid w:val="002B033E"/>
    <w:rsid w:val="002B072B"/>
    <w:rsid w:val="002B25A6"/>
    <w:rsid w:val="002B3508"/>
    <w:rsid w:val="002B3826"/>
    <w:rsid w:val="002B7634"/>
    <w:rsid w:val="002B7BC8"/>
    <w:rsid w:val="002C0712"/>
    <w:rsid w:val="002C1C16"/>
    <w:rsid w:val="002C38BE"/>
    <w:rsid w:val="002C3CC9"/>
    <w:rsid w:val="002C4860"/>
    <w:rsid w:val="002C4C5B"/>
    <w:rsid w:val="002C4E27"/>
    <w:rsid w:val="002C6EAF"/>
    <w:rsid w:val="002D0CD7"/>
    <w:rsid w:val="002D1A49"/>
    <w:rsid w:val="002D5BE1"/>
    <w:rsid w:val="002D5C53"/>
    <w:rsid w:val="002D73F3"/>
    <w:rsid w:val="002E50D6"/>
    <w:rsid w:val="002F0A19"/>
    <w:rsid w:val="002F160F"/>
    <w:rsid w:val="002F3B41"/>
    <w:rsid w:val="002F3D94"/>
    <w:rsid w:val="002F698B"/>
    <w:rsid w:val="002F785D"/>
    <w:rsid w:val="002F79EC"/>
    <w:rsid w:val="002F7BAA"/>
    <w:rsid w:val="003006A9"/>
    <w:rsid w:val="003009AD"/>
    <w:rsid w:val="00301C6F"/>
    <w:rsid w:val="00302233"/>
    <w:rsid w:val="003035C9"/>
    <w:rsid w:val="00304749"/>
    <w:rsid w:val="00304856"/>
    <w:rsid w:val="00305F2E"/>
    <w:rsid w:val="00306BB0"/>
    <w:rsid w:val="00306C59"/>
    <w:rsid w:val="0030762A"/>
    <w:rsid w:val="00310C92"/>
    <w:rsid w:val="00311033"/>
    <w:rsid w:val="003158DD"/>
    <w:rsid w:val="00317F71"/>
    <w:rsid w:val="003237DC"/>
    <w:rsid w:val="0032544A"/>
    <w:rsid w:val="00325985"/>
    <w:rsid w:val="003276BA"/>
    <w:rsid w:val="003315C3"/>
    <w:rsid w:val="00332278"/>
    <w:rsid w:val="003326E7"/>
    <w:rsid w:val="003334AD"/>
    <w:rsid w:val="00335551"/>
    <w:rsid w:val="0033585E"/>
    <w:rsid w:val="00335C94"/>
    <w:rsid w:val="003371D8"/>
    <w:rsid w:val="00337359"/>
    <w:rsid w:val="00340AD3"/>
    <w:rsid w:val="0034221A"/>
    <w:rsid w:val="003447FB"/>
    <w:rsid w:val="00344CD7"/>
    <w:rsid w:val="00351BC8"/>
    <w:rsid w:val="00351F50"/>
    <w:rsid w:val="003614CA"/>
    <w:rsid w:val="00362DEF"/>
    <w:rsid w:val="00364D8D"/>
    <w:rsid w:val="00373728"/>
    <w:rsid w:val="00373FE7"/>
    <w:rsid w:val="00375635"/>
    <w:rsid w:val="003776D2"/>
    <w:rsid w:val="0038069B"/>
    <w:rsid w:val="003807CD"/>
    <w:rsid w:val="00381866"/>
    <w:rsid w:val="00381DA4"/>
    <w:rsid w:val="00382183"/>
    <w:rsid w:val="00382212"/>
    <w:rsid w:val="00382326"/>
    <w:rsid w:val="00384E13"/>
    <w:rsid w:val="003851E8"/>
    <w:rsid w:val="003864B9"/>
    <w:rsid w:val="00387311"/>
    <w:rsid w:val="00390D29"/>
    <w:rsid w:val="00391AEB"/>
    <w:rsid w:val="0039250F"/>
    <w:rsid w:val="003933D4"/>
    <w:rsid w:val="00393443"/>
    <w:rsid w:val="0039406D"/>
    <w:rsid w:val="00394721"/>
    <w:rsid w:val="003950CB"/>
    <w:rsid w:val="0039641F"/>
    <w:rsid w:val="00396B97"/>
    <w:rsid w:val="0039705E"/>
    <w:rsid w:val="00397186"/>
    <w:rsid w:val="003973A9"/>
    <w:rsid w:val="003978B6"/>
    <w:rsid w:val="003A0262"/>
    <w:rsid w:val="003A0A62"/>
    <w:rsid w:val="003A10E0"/>
    <w:rsid w:val="003A2E89"/>
    <w:rsid w:val="003A3418"/>
    <w:rsid w:val="003A56D1"/>
    <w:rsid w:val="003A603D"/>
    <w:rsid w:val="003A687B"/>
    <w:rsid w:val="003A72D2"/>
    <w:rsid w:val="003A76CA"/>
    <w:rsid w:val="003A7A0D"/>
    <w:rsid w:val="003B0069"/>
    <w:rsid w:val="003B07F0"/>
    <w:rsid w:val="003B0B4E"/>
    <w:rsid w:val="003B180F"/>
    <w:rsid w:val="003B2ED8"/>
    <w:rsid w:val="003B3371"/>
    <w:rsid w:val="003B465B"/>
    <w:rsid w:val="003B4CD5"/>
    <w:rsid w:val="003C4577"/>
    <w:rsid w:val="003C4D40"/>
    <w:rsid w:val="003C4E54"/>
    <w:rsid w:val="003C5EBF"/>
    <w:rsid w:val="003C6E2A"/>
    <w:rsid w:val="003C772C"/>
    <w:rsid w:val="003D0B2F"/>
    <w:rsid w:val="003D1F11"/>
    <w:rsid w:val="003D33EC"/>
    <w:rsid w:val="003D4A8A"/>
    <w:rsid w:val="003D4BD8"/>
    <w:rsid w:val="003D68D4"/>
    <w:rsid w:val="003D696A"/>
    <w:rsid w:val="003D7213"/>
    <w:rsid w:val="003D7D1E"/>
    <w:rsid w:val="003E0383"/>
    <w:rsid w:val="003E3AF9"/>
    <w:rsid w:val="003E4190"/>
    <w:rsid w:val="003E4AFF"/>
    <w:rsid w:val="003E4CAF"/>
    <w:rsid w:val="003E64C2"/>
    <w:rsid w:val="003E6E38"/>
    <w:rsid w:val="003F15AE"/>
    <w:rsid w:val="003F2857"/>
    <w:rsid w:val="003F456E"/>
    <w:rsid w:val="003F554D"/>
    <w:rsid w:val="003F726B"/>
    <w:rsid w:val="0040069F"/>
    <w:rsid w:val="00401B5E"/>
    <w:rsid w:val="00401D5B"/>
    <w:rsid w:val="00403F5D"/>
    <w:rsid w:val="004076EC"/>
    <w:rsid w:val="0041282D"/>
    <w:rsid w:val="00413BE5"/>
    <w:rsid w:val="00414A1D"/>
    <w:rsid w:val="00415A3D"/>
    <w:rsid w:val="00420906"/>
    <w:rsid w:val="004238BD"/>
    <w:rsid w:val="00423CBC"/>
    <w:rsid w:val="004257E2"/>
    <w:rsid w:val="00427779"/>
    <w:rsid w:val="00435A24"/>
    <w:rsid w:val="00437A57"/>
    <w:rsid w:val="00440B40"/>
    <w:rsid w:val="00441E19"/>
    <w:rsid w:val="00447737"/>
    <w:rsid w:val="004477F0"/>
    <w:rsid w:val="00447E68"/>
    <w:rsid w:val="004520CE"/>
    <w:rsid w:val="00455055"/>
    <w:rsid w:val="00456400"/>
    <w:rsid w:val="004570D7"/>
    <w:rsid w:val="004570DD"/>
    <w:rsid w:val="00457C55"/>
    <w:rsid w:val="00457D75"/>
    <w:rsid w:val="004603B0"/>
    <w:rsid w:val="00464007"/>
    <w:rsid w:val="004643E5"/>
    <w:rsid w:val="00464FEE"/>
    <w:rsid w:val="00470E37"/>
    <w:rsid w:val="0047103B"/>
    <w:rsid w:val="00471537"/>
    <w:rsid w:val="00472015"/>
    <w:rsid w:val="0047435B"/>
    <w:rsid w:val="0047488C"/>
    <w:rsid w:val="004756DB"/>
    <w:rsid w:val="00475AAE"/>
    <w:rsid w:val="0048085D"/>
    <w:rsid w:val="004830FF"/>
    <w:rsid w:val="00483A0C"/>
    <w:rsid w:val="00487918"/>
    <w:rsid w:val="00487C53"/>
    <w:rsid w:val="00491EF2"/>
    <w:rsid w:val="00492246"/>
    <w:rsid w:val="00492E98"/>
    <w:rsid w:val="00493CC8"/>
    <w:rsid w:val="00495009"/>
    <w:rsid w:val="004950CB"/>
    <w:rsid w:val="00495FBD"/>
    <w:rsid w:val="00497013"/>
    <w:rsid w:val="0049710A"/>
    <w:rsid w:val="00497D33"/>
    <w:rsid w:val="00497F76"/>
    <w:rsid w:val="004A003C"/>
    <w:rsid w:val="004A0740"/>
    <w:rsid w:val="004A18A1"/>
    <w:rsid w:val="004A1AB6"/>
    <w:rsid w:val="004A263F"/>
    <w:rsid w:val="004A50DA"/>
    <w:rsid w:val="004A556F"/>
    <w:rsid w:val="004B0100"/>
    <w:rsid w:val="004B0751"/>
    <w:rsid w:val="004B1F68"/>
    <w:rsid w:val="004B599C"/>
    <w:rsid w:val="004B6E46"/>
    <w:rsid w:val="004B71B7"/>
    <w:rsid w:val="004B7965"/>
    <w:rsid w:val="004BCDBD"/>
    <w:rsid w:val="004C0FD9"/>
    <w:rsid w:val="004C10B1"/>
    <w:rsid w:val="004C2A63"/>
    <w:rsid w:val="004C46BF"/>
    <w:rsid w:val="004C539D"/>
    <w:rsid w:val="004D434A"/>
    <w:rsid w:val="004D444F"/>
    <w:rsid w:val="004D4C0F"/>
    <w:rsid w:val="004D756C"/>
    <w:rsid w:val="004E3FA5"/>
    <w:rsid w:val="004E6C51"/>
    <w:rsid w:val="004E70AA"/>
    <w:rsid w:val="004E7B70"/>
    <w:rsid w:val="004F1636"/>
    <w:rsid w:val="004F1C36"/>
    <w:rsid w:val="004F1EA9"/>
    <w:rsid w:val="004F2146"/>
    <w:rsid w:val="004F243A"/>
    <w:rsid w:val="004F37C5"/>
    <w:rsid w:val="004F4CE4"/>
    <w:rsid w:val="004F5177"/>
    <w:rsid w:val="005000C0"/>
    <w:rsid w:val="005003C7"/>
    <w:rsid w:val="00502812"/>
    <w:rsid w:val="00505D6C"/>
    <w:rsid w:val="00505D71"/>
    <w:rsid w:val="00506DC3"/>
    <w:rsid w:val="00507145"/>
    <w:rsid w:val="005132F7"/>
    <w:rsid w:val="00514966"/>
    <w:rsid w:val="005155B8"/>
    <w:rsid w:val="00516160"/>
    <w:rsid w:val="00517731"/>
    <w:rsid w:val="00520B7C"/>
    <w:rsid w:val="0052276D"/>
    <w:rsid w:val="00523329"/>
    <w:rsid w:val="00524793"/>
    <w:rsid w:val="00524FA3"/>
    <w:rsid w:val="00526DAD"/>
    <w:rsid w:val="0052785E"/>
    <w:rsid w:val="00530E2A"/>
    <w:rsid w:val="00530ED3"/>
    <w:rsid w:val="005325C5"/>
    <w:rsid w:val="00532EA1"/>
    <w:rsid w:val="00533EF8"/>
    <w:rsid w:val="0053620A"/>
    <w:rsid w:val="00537C04"/>
    <w:rsid w:val="005414FC"/>
    <w:rsid w:val="005422A6"/>
    <w:rsid w:val="00542A56"/>
    <w:rsid w:val="00546C0D"/>
    <w:rsid w:val="00551D25"/>
    <w:rsid w:val="00553081"/>
    <w:rsid w:val="005561DD"/>
    <w:rsid w:val="005615FD"/>
    <w:rsid w:val="00562492"/>
    <w:rsid w:val="00564137"/>
    <w:rsid w:val="00564211"/>
    <w:rsid w:val="00564246"/>
    <w:rsid w:val="00564599"/>
    <w:rsid w:val="00566AC2"/>
    <w:rsid w:val="00571123"/>
    <w:rsid w:val="005717CC"/>
    <w:rsid w:val="00572112"/>
    <w:rsid w:val="0057269B"/>
    <w:rsid w:val="00573288"/>
    <w:rsid w:val="0057476F"/>
    <w:rsid w:val="00576219"/>
    <w:rsid w:val="00576D00"/>
    <w:rsid w:val="00580B28"/>
    <w:rsid w:val="00581199"/>
    <w:rsid w:val="00582278"/>
    <w:rsid w:val="00585B2B"/>
    <w:rsid w:val="005864CE"/>
    <w:rsid w:val="00587F5D"/>
    <w:rsid w:val="00592140"/>
    <w:rsid w:val="005944B2"/>
    <w:rsid w:val="00594806"/>
    <w:rsid w:val="00595F73"/>
    <w:rsid w:val="005A0EEF"/>
    <w:rsid w:val="005A31ED"/>
    <w:rsid w:val="005A32EF"/>
    <w:rsid w:val="005A6909"/>
    <w:rsid w:val="005A7589"/>
    <w:rsid w:val="005B0DF0"/>
    <w:rsid w:val="005B4E25"/>
    <w:rsid w:val="005B7436"/>
    <w:rsid w:val="005B7517"/>
    <w:rsid w:val="005B7639"/>
    <w:rsid w:val="005C135D"/>
    <w:rsid w:val="005C2BF0"/>
    <w:rsid w:val="005C2D82"/>
    <w:rsid w:val="005C741E"/>
    <w:rsid w:val="005D1F30"/>
    <w:rsid w:val="005D2D19"/>
    <w:rsid w:val="005D485A"/>
    <w:rsid w:val="005D4B0C"/>
    <w:rsid w:val="005D7135"/>
    <w:rsid w:val="005D7FC0"/>
    <w:rsid w:val="005E09E8"/>
    <w:rsid w:val="005E0C4A"/>
    <w:rsid w:val="005E1CBF"/>
    <w:rsid w:val="005E1F8B"/>
    <w:rsid w:val="005E2CB0"/>
    <w:rsid w:val="005E3708"/>
    <w:rsid w:val="005E41B3"/>
    <w:rsid w:val="005E4C3E"/>
    <w:rsid w:val="005E53EA"/>
    <w:rsid w:val="005E6682"/>
    <w:rsid w:val="005F3B6B"/>
    <w:rsid w:val="005F3B9C"/>
    <w:rsid w:val="005F5607"/>
    <w:rsid w:val="005F681C"/>
    <w:rsid w:val="005F7D29"/>
    <w:rsid w:val="005F7DB8"/>
    <w:rsid w:val="006011CA"/>
    <w:rsid w:val="00603F5F"/>
    <w:rsid w:val="00604099"/>
    <w:rsid w:val="006046CF"/>
    <w:rsid w:val="00606237"/>
    <w:rsid w:val="00607491"/>
    <w:rsid w:val="00607AA5"/>
    <w:rsid w:val="00610219"/>
    <w:rsid w:val="00610EB6"/>
    <w:rsid w:val="006110A1"/>
    <w:rsid w:val="00611ABB"/>
    <w:rsid w:val="00613CE9"/>
    <w:rsid w:val="00621319"/>
    <w:rsid w:val="00621B19"/>
    <w:rsid w:val="00621E42"/>
    <w:rsid w:val="00622047"/>
    <w:rsid w:val="00623705"/>
    <w:rsid w:val="00623A0A"/>
    <w:rsid w:val="00624F66"/>
    <w:rsid w:val="00625373"/>
    <w:rsid w:val="006272D5"/>
    <w:rsid w:val="00627B47"/>
    <w:rsid w:val="00630257"/>
    <w:rsid w:val="00630C19"/>
    <w:rsid w:val="00632980"/>
    <w:rsid w:val="00636345"/>
    <w:rsid w:val="0063727A"/>
    <w:rsid w:val="0064192D"/>
    <w:rsid w:val="0064301C"/>
    <w:rsid w:val="00645C58"/>
    <w:rsid w:val="00645D50"/>
    <w:rsid w:val="0064724D"/>
    <w:rsid w:val="00650550"/>
    <w:rsid w:val="00651281"/>
    <w:rsid w:val="0065349C"/>
    <w:rsid w:val="006543CD"/>
    <w:rsid w:val="00654A14"/>
    <w:rsid w:val="006555B2"/>
    <w:rsid w:val="00655ADE"/>
    <w:rsid w:val="00660E99"/>
    <w:rsid w:val="0066145C"/>
    <w:rsid w:val="006655A3"/>
    <w:rsid w:val="0066638C"/>
    <w:rsid w:val="006673CE"/>
    <w:rsid w:val="006713B6"/>
    <w:rsid w:val="00671F51"/>
    <w:rsid w:val="00673A7E"/>
    <w:rsid w:val="00673E34"/>
    <w:rsid w:val="006764C7"/>
    <w:rsid w:val="00680DF8"/>
    <w:rsid w:val="006813E1"/>
    <w:rsid w:val="006818C4"/>
    <w:rsid w:val="00681B8F"/>
    <w:rsid w:val="00682BBC"/>
    <w:rsid w:val="006850B3"/>
    <w:rsid w:val="0068609A"/>
    <w:rsid w:val="00686182"/>
    <w:rsid w:val="00687B74"/>
    <w:rsid w:val="00690971"/>
    <w:rsid w:val="006929A1"/>
    <w:rsid w:val="006932AB"/>
    <w:rsid w:val="00693A2D"/>
    <w:rsid w:val="0069569C"/>
    <w:rsid w:val="006A04DC"/>
    <w:rsid w:val="006A06F3"/>
    <w:rsid w:val="006A3197"/>
    <w:rsid w:val="006A335D"/>
    <w:rsid w:val="006A50DA"/>
    <w:rsid w:val="006A69C2"/>
    <w:rsid w:val="006A6FB3"/>
    <w:rsid w:val="006A7F65"/>
    <w:rsid w:val="006B068A"/>
    <w:rsid w:val="006B15C3"/>
    <w:rsid w:val="006B2840"/>
    <w:rsid w:val="006B28D9"/>
    <w:rsid w:val="006B3232"/>
    <w:rsid w:val="006B56C0"/>
    <w:rsid w:val="006B6C90"/>
    <w:rsid w:val="006B7E0C"/>
    <w:rsid w:val="006C1CB8"/>
    <w:rsid w:val="006C51D5"/>
    <w:rsid w:val="006C5391"/>
    <w:rsid w:val="006C65D1"/>
    <w:rsid w:val="006C76EF"/>
    <w:rsid w:val="006D0051"/>
    <w:rsid w:val="006D0754"/>
    <w:rsid w:val="006D0A09"/>
    <w:rsid w:val="006D0F7B"/>
    <w:rsid w:val="006D1259"/>
    <w:rsid w:val="006D4E09"/>
    <w:rsid w:val="006D5707"/>
    <w:rsid w:val="006E0ABD"/>
    <w:rsid w:val="006E12E8"/>
    <w:rsid w:val="006E1D2F"/>
    <w:rsid w:val="006E200C"/>
    <w:rsid w:val="006E5B7E"/>
    <w:rsid w:val="006E7ED9"/>
    <w:rsid w:val="006F1173"/>
    <w:rsid w:val="006F18F8"/>
    <w:rsid w:val="006F2660"/>
    <w:rsid w:val="006F3580"/>
    <w:rsid w:val="006F371F"/>
    <w:rsid w:val="006F493C"/>
    <w:rsid w:val="006F55AA"/>
    <w:rsid w:val="006F5FE0"/>
    <w:rsid w:val="00703B83"/>
    <w:rsid w:val="00704C5C"/>
    <w:rsid w:val="0070557F"/>
    <w:rsid w:val="00705AC9"/>
    <w:rsid w:val="00705C39"/>
    <w:rsid w:val="00706E45"/>
    <w:rsid w:val="00706E50"/>
    <w:rsid w:val="00710143"/>
    <w:rsid w:val="00710983"/>
    <w:rsid w:val="007121DE"/>
    <w:rsid w:val="0071230F"/>
    <w:rsid w:val="0071323A"/>
    <w:rsid w:val="00713839"/>
    <w:rsid w:val="007147FB"/>
    <w:rsid w:val="00715178"/>
    <w:rsid w:val="00717EE7"/>
    <w:rsid w:val="007215F1"/>
    <w:rsid w:val="00721B55"/>
    <w:rsid w:val="00723212"/>
    <w:rsid w:val="00723292"/>
    <w:rsid w:val="007246EF"/>
    <w:rsid w:val="00725831"/>
    <w:rsid w:val="007264F6"/>
    <w:rsid w:val="007274E9"/>
    <w:rsid w:val="00730916"/>
    <w:rsid w:val="00730B6F"/>
    <w:rsid w:val="00730D59"/>
    <w:rsid w:val="007310FF"/>
    <w:rsid w:val="00734E5A"/>
    <w:rsid w:val="007373DC"/>
    <w:rsid w:val="007412F3"/>
    <w:rsid w:val="0074182E"/>
    <w:rsid w:val="00742999"/>
    <w:rsid w:val="00742AE0"/>
    <w:rsid w:val="0074707D"/>
    <w:rsid w:val="00747842"/>
    <w:rsid w:val="00750133"/>
    <w:rsid w:val="00750992"/>
    <w:rsid w:val="00750CF9"/>
    <w:rsid w:val="00751683"/>
    <w:rsid w:val="007518D5"/>
    <w:rsid w:val="007519CF"/>
    <w:rsid w:val="007532A9"/>
    <w:rsid w:val="00754287"/>
    <w:rsid w:val="007546B9"/>
    <w:rsid w:val="00755281"/>
    <w:rsid w:val="007556E4"/>
    <w:rsid w:val="00756642"/>
    <w:rsid w:val="007577D8"/>
    <w:rsid w:val="00760782"/>
    <w:rsid w:val="007634C5"/>
    <w:rsid w:val="00764522"/>
    <w:rsid w:val="00764649"/>
    <w:rsid w:val="0076762D"/>
    <w:rsid w:val="00767AC8"/>
    <w:rsid w:val="00771751"/>
    <w:rsid w:val="00771A2C"/>
    <w:rsid w:val="00771C78"/>
    <w:rsid w:val="0077387D"/>
    <w:rsid w:val="007738B5"/>
    <w:rsid w:val="00773C53"/>
    <w:rsid w:val="007743B2"/>
    <w:rsid w:val="007744BC"/>
    <w:rsid w:val="00774C14"/>
    <w:rsid w:val="00776A33"/>
    <w:rsid w:val="00776D5B"/>
    <w:rsid w:val="00782A7C"/>
    <w:rsid w:val="0078327F"/>
    <w:rsid w:val="00783A51"/>
    <w:rsid w:val="007849D8"/>
    <w:rsid w:val="00790360"/>
    <w:rsid w:val="00791031"/>
    <w:rsid w:val="00791BA6"/>
    <w:rsid w:val="00792D0C"/>
    <w:rsid w:val="00796826"/>
    <w:rsid w:val="007973A4"/>
    <w:rsid w:val="007A2CA9"/>
    <w:rsid w:val="007A4239"/>
    <w:rsid w:val="007A7081"/>
    <w:rsid w:val="007B118C"/>
    <w:rsid w:val="007B3161"/>
    <w:rsid w:val="007B3CD2"/>
    <w:rsid w:val="007B5115"/>
    <w:rsid w:val="007B5BFC"/>
    <w:rsid w:val="007B73EB"/>
    <w:rsid w:val="007B7947"/>
    <w:rsid w:val="007C0086"/>
    <w:rsid w:val="007C457D"/>
    <w:rsid w:val="007C7506"/>
    <w:rsid w:val="007C77E5"/>
    <w:rsid w:val="007D4A80"/>
    <w:rsid w:val="007D62A7"/>
    <w:rsid w:val="007D6C7F"/>
    <w:rsid w:val="007E0688"/>
    <w:rsid w:val="007E0ADF"/>
    <w:rsid w:val="007E2127"/>
    <w:rsid w:val="007E2C93"/>
    <w:rsid w:val="007E42F2"/>
    <w:rsid w:val="007E5A7C"/>
    <w:rsid w:val="007E719F"/>
    <w:rsid w:val="007E7A58"/>
    <w:rsid w:val="007F1206"/>
    <w:rsid w:val="007F3A1D"/>
    <w:rsid w:val="007F4C1F"/>
    <w:rsid w:val="007F5166"/>
    <w:rsid w:val="007F5E87"/>
    <w:rsid w:val="007F7E55"/>
    <w:rsid w:val="007F7F8D"/>
    <w:rsid w:val="008019A8"/>
    <w:rsid w:val="00801A78"/>
    <w:rsid w:val="008038F5"/>
    <w:rsid w:val="00804966"/>
    <w:rsid w:val="00804B13"/>
    <w:rsid w:val="008051E0"/>
    <w:rsid w:val="00805E27"/>
    <w:rsid w:val="00805ED9"/>
    <w:rsid w:val="0080746F"/>
    <w:rsid w:val="00807B65"/>
    <w:rsid w:val="00811CF9"/>
    <w:rsid w:val="008121A0"/>
    <w:rsid w:val="008131B3"/>
    <w:rsid w:val="00813C08"/>
    <w:rsid w:val="00814387"/>
    <w:rsid w:val="008224B9"/>
    <w:rsid w:val="008237BB"/>
    <w:rsid w:val="008242EE"/>
    <w:rsid w:val="0082588F"/>
    <w:rsid w:val="008264AB"/>
    <w:rsid w:val="00826893"/>
    <w:rsid w:val="008271E7"/>
    <w:rsid w:val="00830A1B"/>
    <w:rsid w:val="00833E22"/>
    <w:rsid w:val="0084214B"/>
    <w:rsid w:val="0084267E"/>
    <w:rsid w:val="00844E07"/>
    <w:rsid w:val="008459AE"/>
    <w:rsid w:val="00846AFC"/>
    <w:rsid w:val="00847C6A"/>
    <w:rsid w:val="00847DA8"/>
    <w:rsid w:val="00850364"/>
    <w:rsid w:val="0085088F"/>
    <w:rsid w:val="00851F05"/>
    <w:rsid w:val="00852193"/>
    <w:rsid w:val="00852FAD"/>
    <w:rsid w:val="00853FCE"/>
    <w:rsid w:val="0085421D"/>
    <w:rsid w:val="0085754A"/>
    <w:rsid w:val="00861F2C"/>
    <w:rsid w:val="00862B35"/>
    <w:rsid w:val="00862DA7"/>
    <w:rsid w:val="008671C2"/>
    <w:rsid w:val="0086726B"/>
    <w:rsid w:val="008677F1"/>
    <w:rsid w:val="00870E07"/>
    <w:rsid w:val="00871755"/>
    <w:rsid w:val="0088080C"/>
    <w:rsid w:val="00884469"/>
    <w:rsid w:val="00884704"/>
    <w:rsid w:val="00884C7F"/>
    <w:rsid w:val="008856FB"/>
    <w:rsid w:val="00885AB5"/>
    <w:rsid w:val="00885B62"/>
    <w:rsid w:val="00886C7B"/>
    <w:rsid w:val="008879E7"/>
    <w:rsid w:val="008900EA"/>
    <w:rsid w:val="008900EE"/>
    <w:rsid w:val="0089105A"/>
    <w:rsid w:val="00891B4F"/>
    <w:rsid w:val="00892359"/>
    <w:rsid w:val="008931CF"/>
    <w:rsid w:val="00893F0E"/>
    <w:rsid w:val="00894AD2"/>
    <w:rsid w:val="0089623E"/>
    <w:rsid w:val="008A1048"/>
    <w:rsid w:val="008A385F"/>
    <w:rsid w:val="008A414D"/>
    <w:rsid w:val="008B1FEE"/>
    <w:rsid w:val="008B32CD"/>
    <w:rsid w:val="008B3AE4"/>
    <w:rsid w:val="008B74A7"/>
    <w:rsid w:val="008BADEC"/>
    <w:rsid w:val="008C1EE0"/>
    <w:rsid w:val="008C2B52"/>
    <w:rsid w:val="008C3CD9"/>
    <w:rsid w:val="008C4CAB"/>
    <w:rsid w:val="008C6C58"/>
    <w:rsid w:val="008C7034"/>
    <w:rsid w:val="008D2668"/>
    <w:rsid w:val="008D7B2C"/>
    <w:rsid w:val="008E0ED3"/>
    <w:rsid w:val="008E3784"/>
    <w:rsid w:val="008E3B56"/>
    <w:rsid w:val="008E553A"/>
    <w:rsid w:val="008E6BC1"/>
    <w:rsid w:val="008E6D37"/>
    <w:rsid w:val="008E7762"/>
    <w:rsid w:val="008E7BAB"/>
    <w:rsid w:val="008E7F9F"/>
    <w:rsid w:val="008F0685"/>
    <w:rsid w:val="008F0D8D"/>
    <w:rsid w:val="008F3374"/>
    <w:rsid w:val="008F4A72"/>
    <w:rsid w:val="008F55AA"/>
    <w:rsid w:val="008F59F4"/>
    <w:rsid w:val="00903155"/>
    <w:rsid w:val="00906C1B"/>
    <w:rsid w:val="00911B59"/>
    <w:rsid w:val="009121C1"/>
    <w:rsid w:val="00912490"/>
    <w:rsid w:val="009159BA"/>
    <w:rsid w:val="0091689E"/>
    <w:rsid w:val="00916BD4"/>
    <w:rsid w:val="00916F3B"/>
    <w:rsid w:val="0091752E"/>
    <w:rsid w:val="00917C47"/>
    <w:rsid w:val="00917E69"/>
    <w:rsid w:val="00920AC2"/>
    <w:rsid w:val="00923AD0"/>
    <w:rsid w:val="00923D40"/>
    <w:rsid w:val="00925655"/>
    <w:rsid w:val="009264A8"/>
    <w:rsid w:val="0092680D"/>
    <w:rsid w:val="0092747E"/>
    <w:rsid w:val="009327BC"/>
    <w:rsid w:val="00934446"/>
    <w:rsid w:val="0093572B"/>
    <w:rsid w:val="00936D07"/>
    <w:rsid w:val="00936FC4"/>
    <w:rsid w:val="009407B9"/>
    <w:rsid w:val="00941362"/>
    <w:rsid w:val="00941491"/>
    <w:rsid w:val="0094151B"/>
    <w:rsid w:val="0094285C"/>
    <w:rsid w:val="00943378"/>
    <w:rsid w:val="009437C2"/>
    <w:rsid w:val="00943B4A"/>
    <w:rsid w:val="00943B63"/>
    <w:rsid w:val="00943BFD"/>
    <w:rsid w:val="00946576"/>
    <w:rsid w:val="009467D4"/>
    <w:rsid w:val="00950B2B"/>
    <w:rsid w:val="00950F20"/>
    <w:rsid w:val="00953107"/>
    <w:rsid w:val="0095582E"/>
    <w:rsid w:val="00955E54"/>
    <w:rsid w:val="009629C3"/>
    <w:rsid w:val="00962DBD"/>
    <w:rsid w:val="00963397"/>
    <w:rsid w:val="009638E7"/>
    <w:rsid w:val="009639CC"/>
    <w:rsid w:val="0096667A"/>
    <w:rsid w:val="00966C0C"/>
    <w:rsid w:val="00967C67"/>
    <w:rsid w:val="00970031"/>
    <w:rsid w:val="00970F2E"/>
    <w:rsid w:val="009728D4"/>
    <w:rsid w:val="00973ACF"/>
    <w:rsid w:val="00974D60"/>
    <w:rsid w:val="0097706C"/>
    <w:rsid w:val="00982399"/>
    <w:rsid w:val="00983973"/>
    <w:rsid w:val="00984A11"/>
    <w:rsid w:val="00984B37"/>
    <w:rsid w:val="009862EF"/>
    <w:rsid w:val="009863C9"/>
    <w:rsid w:val="00990902"/>
    <w:rsid w:val="0099282F"/>
    <w:rsid w:val="009932E2"/>
    <w:rsid w:val="009940C5"/>
    <w:rsid w:val="00994135"/>
    <w:rsid w:val="009963DF"/>
    <w:rsid w:val="00997BB4"/>
    <w:rsid w:val="00997D4E"/>
    <w:rsid w:val="009A12AC"/>
    <w:rsid w:val="009A1312"/>
    <w:rsid w:val="009A1B87"/>
    <w:rsid w:val="009A25D8"/>
    <w:rsid w:val="009A2FD3"/>
    <w:rsid w:val="009A5465"/>
    <w:rsid w:val="009B15F3"/>
    <w:rsid w:val="009B2547"/>
    <w:rsid w:val="009B421D"/>
    <w:rsid w:val="009B59A2"/>
    <w:rsid w:val="009B7BBB"/>
    <w:rsid w:val="009C107A"/>
    <w:rsid w:val="009C111F"/>
    <w:rsid w:val="009C135C"/>
    <w:rsid w:val="009C26FD"/>
    <w:rsid w:val="009C3310"/>
    <w:rsid w:val="009C40FD"/>
    <w:rsid w:val="009C43BF"/>
    <w:rsid w:val="009C64BD"/>
    <w:rsid w:val="009C7DA1"/>
    <w:rsid w:val="009D04BF"/>
    <w:rsid w:val="009D07FE"/>
    <w:rsid w:val="009D1A4B"/>
    <w:rsid w:val="009D3CC5"/>
    <w:rsid w:val="009E110F"/>
    <w:rsid w:val="009E168C"/>
    <w:rsid w:val="009E33C4"/>
    <w:rsid w:val="009E701C"/>
    <w:rsid w:val="009E7390"/>
    <w:rsid w:val="009F0437"/>
    <w:rsid w:val="009F07CB"/>
    <w:rsid w:val="009F0F2A"/>
    <w:rsid w:val="009F28C6"/>
    <w:rsid w:val="009F4DE2"/>
    <w:rsid w:val="009F5317"/>
    <w:rsid w:val="00A02BB7"/>
    <w:rsid w:val="00A02EE2"/>
    <w:rsid w:val="00A031EE"/>
    <w:rsid w:val="00A06357"/>
    <w:rsid w:val="00A06CC9"/>
    <w:rsid w:val="00A079AD"/>
    <w:rsid w:val="00A1246A"/>
    <w:rsid w:val="00A12692"/>
    <w:rsid w:val="00A12FA7"/>
    <w:rsid w:val="00A130E5"/>
    <w:rsid w:val="00A13BEC"/>
    <w:rsid w:val="00A15A9D"/>
    <w:rsid w:val="00A17787"/>
    <w:rsid w:val="00A17FBE"/>
    <w:rsid w:val="00A22220"/>
    <w:rsid w:val="00A227D8"/>
    <w:rsid w:val="00A22EC1"/>
    <w:rsid w:val="00A23877"/>
    <w:rsid w:val="00A2530A"/>
    <w:rsid w:val="00A32F98"/>
    <w:rsid w:val="00A33AAC"/>
    <w:rsid w:val="00A357BE"/>
    <w:rsid w:val="00A36600"/>
    <w:rsid w:val="00A417CD"/>
    <w:rsid w:val="00A424A7"/>
    <w:rsid w:val="00A424B7"/>
    <w:rsid w:val="00A4285B"/>
    <w:rsid w:val="00A4428C"/>
    <w:rsid w:val="00A51C03"/>
    <w:rsid w:val="00A51DED"/>
    <w:rsid w:val="00A53064"/>
    <w:rsid w:val="00A5309E"/>
    <w:rsid w:val="00A54F49"/>
    <w:rsid w:val="00A55633"/>
    <w:rsid w:val="00A559A3"/>
    <w:rsid w:val="00A55ECC"/>
    <w:rsid w:val="00A5644A"/>
    <w:rsid w:val="00A61BA1"/>
    <w:rsid w:val="00A6275B"/>
    <w:rsid w:val="00A63312"/>
    <w:rsid w:val="00A6445A"/>
    <w:rsid w:val="00A6544B"/>
    <w:rsid w:val="00A664DD"/>
    <w:rsid w:val="00A66769"/>
    <w:rsid w:val="00A71F6E"/>
    <w:rsid w:val="00A73367"/>
    <w:rsid w:val="00A74A4C"/>
    <w:rsid w:val="00A75A3C"/>
    <w:rsid w:val="00A81E16"/>
    <w:rsid w:val="00A842EB"/>
    <w:rsid w:val="00A847E4"/>
    <w:rsid w:val="00A862B4"/>
    <w:rsid w:val="00A87955"/>
    <w:rsid w:val="00A923D9"/>
    <w:rsid w:val="00A9241D"/>
    <w:rsid w:val="00A954E5"/>
    <w:rsid w:val="00A95A20"/>
    <w:rsid w:val="00A967FF"/>
    <w:rsid w:val="00AA00E3"/>
    <w:rsid w:val="00AA0828"/>
    <w:rsid w:val="00AA0AFA"/>
    <w:rsid w:val="00AA1121"/>
    <w:rsid w:val="00AA1EC5"/>
    <w:rsid w:val="00AA22D9"/>
    <w:rsid w:val="00AA4D3F"/>
    <w:rsid w:val="00AA55F8"/>
    <w:rsid w:val="00AA588F"/>
    <w:rsid w:val="00AA75C9"/>
    <w:rsid w:val="00AB04DB"/>
    <w:rsid w:val="00AB3D1C"/>
    <w:rsid w:val="00AB48D5"/>
    <w:rsid w:val="00AB5533"/>
    <w:rsid w:val="00AC1621"/>
    <w:rsid w:val="00AC2CAB"/>
    <w:rsid w:val="00AC30FA"/>
    <w:rsid w:val="00AC57D8"/>
    <w:rsid w:val="00AC6B36"/>
    <w:rsid w:val="00AC791D"/>
    <w:rsid w:val="00AD3781"/>
    <w:rsid w:val="00AD5BA5"/>
    <w:rsid w:val="00AD5D45"/>
    <w:rsid w:val="00AD6532"/>
    <w:rsid w:val="00AD78A0"/>
    <w:rsid w:val="00AE0581"/>
    <w:rsid w:val="00AE2622"/>
    <w:rsid w:val="00AE6964"/>
    <w:rsid w:val="00AE72FA"/>
    <w:rsid w:val="00AF04E0"/>
    <w:rsid w:val="00AF0954"/>
    <w:rsid w:val="00AF129A"/>
    <w:rsid w:val="00AF3824"/>
    <w:rsid w:val="00AF5FBE"/>
    <w:rsid w:val="00B007B0"/>
    <w:rsid w:val="00B00A4C"/>
    <w:rsid w:val="00B01A38"/>
    <w:rsid w:val="00B02F54"/>
    <w:rsid w:val="00B0369B"/>
    <w:rsid w:val="00B05521"/>
    <w:rsid w:val="00B05C6D"/>
    <w:rsid w:val="00B07EF0"/>
    <w:rsid w:val="00B10DF6"/>
    <w:rsid w:val="00B12558"/>
    <w:rsid w:val="00B1791B"/>
    <w:rsid w:val="00B17D2D"/>
    <w:rsid w:val="00B231B0"/>
    <w:rsid w:val="00B2366C"/>
    <w:rsid w:val="00B23EAC"/>
    <w:rsid w:val="00B25189"/>
    <w:rsid w:val="00B25998"/>
    <w:rsid w:val="00B25D6D"/>
    <w:rsid w:val="00B278EE"/>
    <w:rsid w:val="00B27E1C"/>
    <w:rsid w:val="00B308D8"/>
    <w:rsid w:val="00B30D2C"/>
    <w:rsid w:val="00B33200"/>
    <w:rsid w:val="00B345E7"/>
    <w:rsid w:val="00B349AC"/>
    <w:rsid w:val="00B34BC8"/>
    <w:rsid w:val="00B35B9C"/>
    <w:rsid w:val="00B372E2"/>
    <w:rsid w:val="00B4284D"/>
    <w:rsid w:val="00B42919"/>
    <w:rsid w:val="00B43218"/>
    <w:rsid w:val="00B44316"/>
    <w:rsid w:val="00B44A23"/>
    <w:rsid w:val="00B44B9D"/>
    <w:rsid w:val="00B45453"/>
    <w:rsid w:val="00B47A81"/>
    <w:rsid w:val="00B5062E"/>
    <w:rsid w:val="00B50B39"/>
    <w:rsid w:val="00B50B64"/>
    <w:rsid w:val="00B50D3B"/>
    <w:rsid w:val="00B5146D"/>
    <w:rsid w:val="00B51733"/>
    <w:rsid w:val="00B51B76"/>
    <w:rsid w:val="00B537F4"/>
    <w:rsid w:val="00B544BD"/>
    <w:rsid w:val="00B54977"/>
    <w:rsid w:val="00B54FD8"/>
    <w:rsid w:val="00B55C51"/>
    <w:rsid w:val="00B56734"/>
    <w:rsid w:val="00B57023"/>
    <w:rsid w:val="00B63D25"/>
    <w:rsid w:val="00B65607"/>
    <w:rsid w:val="00B66ACB"/>
    <w:rsid w:val="00B67E4E"/>
    <w:rsid w:val="00B71C1A"/>
    <w:rsid w:val="00B726E5"/>
    <w:rsid w:val="00B728AA"/>
    <w:rsid w:val="00B72C71"/>
    <w:rsid w:val="00B731AA"/>
    <w:rsid w:val="00B74000"/>
    <w:rsid w:val="00B75738"/>
    <w:rsid w:val="00B75E6D"/>
    <w:rsid w:val="00B769E1"/>
    <w:rsid w:val="00B76CE7"/>
    <w:rsid w:val="00B80BE8"/>
    <w:rsid w:val="00B80C9C"/>
    <w:rsid w:val="00B8137F"/>
    <w:rsid w:val="00B81A84"/>
    <w:rsid w:val="00B82195"/>
    <w:rsid w:val="00B83CA5"/>
    <w:rsid w:val="00B85961"/>
    <w:rsid w:val="00B86222"/>
    <w:rsid w:val="00B86DCB"/>
    <w:rsid w:val="00B920EA"/>
    <w:rsid w:val="00B92526"/>
    <w:rsid w:val="00B927FD"/>
    <w:rsid w:val="00B954BE"/>
    <w:rsid w:val="00B9558D"/>
    <w:rsid w:val="00B95A34"/>
    <w:rsid w:val="00B9662C"/>
    <w:rsid w:val="00BA166B"/>
    <w:rsid w:val="00BA414F"/>
    <w:rsid w:val="00BA4C05"/>
    <w:rsid w:val="00BA54E5"/>
    <w:rsid w:val="00BA6879"/>
    <w:rsid w:val="00BA6945"/>
    <w:rsid w:val="00BA7281"/>
    <w:rsid w:val="00BB0DC9"/>
    <w:rsid w:val="00BB2A8C"/>
    <w:rsid w:val="00BB5696"/>
    <w:rsid w:val="00BB5AD3"/>
    <w:rsid w:val="00BB5B7C"/>
    <w:rsid w:val="00BC1309"/>
    <w:rsid w:val="00BC2E6F"/>
    <w:rsid w:val="00BC3633"/>
    <w:rsid w:val="00BC6342"/>
    <w:rsid w:val="00BC638C"/>
    <w:rsid w:val="00BC6985"/>
    <w:rsid w:val="00BC6F35"/>
    <w:rsid w:val="00BC73D3"/>
    <w:rsid w:val="00BD1AE1"/>
    <w:rsid w:val="00BD387F"/>
    <w:rsid w:val="00BD6B5C"/>
    <w:rsid w:val="00BD7108"/>
    <w:rsid w:val="00BE025D"/>
    <w:rsid w:val="00BE3311"/>
    <w:rsid w:val="00BE5FA1"/>
    <w:rsid w:val="00BE66C1"/>
    <w:rsid w:val="00BE69D6"/>
    <w:rsid w:val="00BE7C85"/>
    <w:rsid w:val="00BF0BC1"/>
    <w:rsid w:val="00BF2AFF"/>
    <w:rsid w:val="00BF39C1"/>
    <w:rsid w:val="00BF6CAD"/>
    <w:rsid w:val="00BF6F87"/>
    <w:rsid w:val="00C01D60"/>
    <w:rsid w:val="00C01F77"/>
    <w:rsid w:val="00C02532"/>
    <w:rsid w:val="00C02747"/>
    <w:rsid w:val="00C059C5"/>
    <w:rsid w:val="00C10A80"/>
    <w:rsid w:val="00C12757"/>
    <w:rsid w:val="00C147F8"/>
    <w:rsid w:val="00C15561"/>
    <w:rsid w:val="00C16876"/>
    <w:rsid w:val="00C17BD4"/>
    <w:rsid w:val="00C20144"/>
    <w:rsid w:val="00C21EA2"/>
    <w:rsid w:val="00C2201E"/>
    <w:rsid w:val="00C237CB"/>
    <w:rsid w:val="00C23B37"/>
    <w:rsid w:val="00C27211"/>
    <w:rsid w:val="00C301F2"/>
    <w:rsid w:val="00C3485F"/>
    <w:rsid w:val="00C350BF"/>
    <w:rsid w:val="00C35685"/>
    <w:rsid w:val="00C361FE"/>
    <w:rsid w:val="00C37439"/>
    <w:rsid w:val="00C43472"/>
    <w:rsid w:val="00C43E34"/>
    <w:rsid w:val="00C46169"/>
    <w:rsid w:val="00C46D75"/>
    <w:rsid w:val="00C4ECB6"/>
    <w:rsid w:val="00C51A91"/>
    <w:rsid w:val="00C51F52"/>
    <w:rsid w:val="00C52A58"/>
    <w:rsid w:val="00C52F65"/>
    <w:rsid w:val="00C541D5"/>
    <w:rsid w:val="00C54704"/>
    <w:rsid w:val="00C61080"/>
    <w:rsid w:val="00C6180D"/>
    <w:rsid w:val="00C62BC7"/>
    <w:rsid w:val="00C6524B"/>
    <w:rsid w:val="00C6699B"/>
    <w:rsid w:val="00C67BCC"/>
    <w:rsid w:val="00C67F48"/>
    <w:rsid w:val="00C73896"/>
    <w:rsid w:val="00C75903"/>
    <w:rsid w:val="00C8071F"/>
    <w:rsid w:val="00C8091A"/>
    <w:rsid w:val="00C87112"/>
    <w:rsid w:val="00C87A92"/>
    <w:rsid w:val="00C92927"/>
    <w:rsid w:val="00C93EF4"/>
    <w:rsid w:val="00C9410A"/>
    <w:rsid w:val="00C94328"/>
    <w:rsid w:val="00C94FF6"/>
    <w:rsid w:val="00C95372"/>
    <w:rsid w:val="00C97540"/>
    <w:rsid w:val="00C97829"/>
    <w:rsid w:val="00CA094F"/>
    <w:rsid w:val="00CA15FA"/>
    <w:rsid w:val="00CA207E"/>
    <w:rsid w:val="00CA5B60"/>
    <w:rsid w:val="00CA61D4"/>
    <w:rsid w:val="00CA6EC8"/>
    <w:rsid w:val="00CB084C"/>
    <w:rsid w:val="00CB1254"/>
    <w:rsid w:val="00CB212F"/>
    <w:rsid w:val="00CB3FCB"/>
    <w:rsid w:val="00CB7504"/>
    <w:rsid w:val="00CC089D"/>
    <w:rsid w:val="00CC22C6"/>
    <w:rsid w:val="00CC5A4D"/>
    <w:rsid w:val="00CC662F"/>
    <w:rsid w:val="00CC7080"/>
    <w:rsid w:val="00CD285A"/>
    <w:rsid w:val="00CD2EFC"/>
    <w:rsid w:val="00CD3F9A"/>
    <w:rsid w:val="00CD438A"/>
    <w:rsid w:val="00CD4AC0"/>
    <w:rsid w:val="00CD56E3"/>
    <w:rsid w:val="00CD5FA6"/>
    <w:rsid w:val="00CD6376"/>
    <w:rsid w:val="00CD6415"/>
    <w:rsid w:val="00CE0325"/>
    <w:rsid w:val="00CE101C"/>
    <w:rsid w:val="00CE3AB8"/>
    <w:rsid w:val="00CE7812"/>
    <w:rsid w:val="00CF0105"/>
    <w:rsid w:val="00CF1191"/>
    <w:rsid w:val="00CF3417"/>
    <w:rsid w:val="00CF3E99"/>
    <w:rsid w:val="00CF4CCF"/>
    <w:rsid w:val="00CF62EF"/>
    <w:rsid w:val="00CF6DB4"/>
    <w:rsid w:val="00CF7758"/>
    <w:rsid w:val="00D01766"/>
    <w:rsid w:val="00D0239E"/>
    <w:rsid w:val="00D0297D"/>
    <w:rsid w:val="00D02AB2"/>
    <w:rsid w:val="00D02F22"/>
    <w:rsid w:val="00D0425C"/>
    <w:rsid w:val="00D05385"/>
    <w:rsid w:val="00D0590C"/>
    <w:rsid w:val="00D12538"/>
    <w:rsid w:val="00D14A0B"/>
    <w:rsid w:val="00D15C28"/>
    <w:rsid w:val="00D200C5"/>
    <w:rsid w:val="00D21811"/>
    <w:rsid w:val="00D21B8D"/>
    <w:rsid w:val="00D21D30"/>
    <w:rsid w:val="00D22AE0"/>
    <w:rsid w:val="00D22E7C"/>
    <w:rsid w:val="00D25F42"/>
    <w:rsid w:val="00D26232"/>
    <w:rsid w:val="00D268F9"/>
    <w:rsid w:val="00D26FD3"/>
    <w:rsid w:val="00D304ED"/>
    <w:rsid w:val="00D30DFD"/>
    <w:rsid w:val="00D313F9"/>
    <w:rsid w:val="00D32B0F"/>
    <w:rsid w:val="00D33740"/>
    <w:rsid w:val="00D337CC"/>
    <w:rsid w:val="00D3501A"/>
    <w:rsid w:val="00D40C47"/>
    <w:rsid w:val="00D42246"/>
    <w:rsid w:val="00D42D0D"/>
    <w:rsid w:val="00D43651"/>
    <w:rsid w:val="00D436DE"/>
    <w:rsid w:val="00D44BB4"/>
    <w:rsid w:val="00D44E9E"/>
    <w:rsid w:val="00D45784"/>
    <w:rsid w:val="00D50ABB"/>
    <w:rsid w:val="00D51050"/>
    <w:rsid w:val="00D520D7"/>
    <w:rsid w:val="00D52F3A"/>
    <w:rsid w:val="00D53B57"/>
    <w:rsid w:val="00D54C0A"/>
    <w:rsid w:val="00D55386"/>
    <w:rsid w:val="00D55728"/>
    <w:rsid w:val="00D56763"/>
    <w:rsid w:val="00D628EF"/>
    <w:rsid w:val="00D62B14"/>
    <w:rsid w:val="00D64137"/>
    <w:rsid w:val="00D65688"/>
    <w:rsid w:val="00D6724F"/>
    <w:rsid w:val="00D7345A"/>
    <w:rsid w:val="00D7489F"/>
    <w:rsid w:val="00D74EF0"/>
    <w:rsid w:val="00D75E9E"/>
    <w:rsid w:val="00D80D0C"/>
    <w:rsid w:val="00D81B99"/>
    <w:rsid w:val="00D82D2A"/>
    <w:rsid w:val="00D845F4"/>
    <w:rsid w:val="00D86529"/>
    <w:rsid w:val="00D86822"/>
    <w:rsid w:val="00D868E1"/>
    <w:rsid w:val="00D86D26"/>
    <w:rsid w:val="00D8722D"/>
    <w:rsid w:val="00D90149"/>
    <w:rsid w:val="00D91A06"/>
    <w:rsid w:val="00D92135"/>
    <w:rsid w:val="00D925F3"/>
    <w:rsid w:val="00D929F9"/>
    <w:rsid w:val="00D9425B"/>
    <w:rsid w:val="00D94E8B"/>
    <w:rsid w:val="00D95082"/>
    <w:rsid w:val="00D966BE"/>
    <w:rsid w:val="00D969B0"/>
    <w:rsid w:val="00D96A4D"/>
    <w:rsid w:val="00DA0A0B"/>
    <w:rsid w:val="00DA158A"/>
    <w:rsid w:val="00DA1668"/>
    <w:rsid w:val="00DA193F"/>
    <w:rsid w:val="00DA1D13"/>
    <w:rsid w:val="00DA271C"/>
    <w:rsid w:val="00DA2C82"/>
    <w:rsid w:val="00DA3400"/>
    <w:rsid w:val="00DA5509"/>
    <w:rsid w:val="00DA5BFE"/>
    <w:rsid w:val="00DA6810"/>
    <w:rsid w:val="00DA68B5"/>
    <w:rsid w:val="00DA6AF4"/>
    <w:rsid w:val="00DA71BF"/>
    <w:rsid w:val="00DA7224"/>
    <w:rsid w:val="00DA7579"/>
    <w:rsid w:val="00DB0141"/>
    <w:rsid w:val="00DB0965"/>
    <w:rsid w:val="00DB16DB"/>
    <w:rsid w:val="00DB1847"/>
    <w:rsid w:val="00DB1EF6"/>
    <w:rsid w:val="00DB1F5C"/>
    <w:rsid w:val="00DC2A75"/>
    <w:rsid w:val="00DC3BA1"/>
    <w:rsid w:val="00DC70CA"/>
    <w:rsid w:val="00DC7874"/>
    <w:rsid w:val="00DD3006"/>
    <w:rsid w:val="00DD3E7E"/>
    <w:rsid w:val="00DD6113"/>
    <w:rsid w:val="00DD6755"/>
    <w:rsid w:val="00DE03AA"/>
    <w:rsid w:val="00DE049E"/>
    <w:rsid w:val="00DE2414"/>
    <w:rsid w:val="00DE2E2E"/>
    <w:rsid w:val="00DE31A0"/>
    <w:rsid w:val="00DE561F"/>
    <w:rsid w:val="00DE5A42"/>
    <w:rsid w:val="00DE742D"/>
    <w:rsid w:val="00DF03B7"/>
    <w:rsid w:val="00DF0DA1"/>
    <w:rsid w:val="00DF1289"/>
    <w:rsid w:val="00DF59D6"/>
    <w:rsid w:val="00DF76E9"/>
    <w:rsid w:val="00DF79B1"/>
    <w:rsid w:val="00DF7F86"/>
    <w:rsid w:val="00DF7FDF"/>
    <w:rsid w:val="00E02411"/>
    <w:rsid w:val="00E04C9A"/>
    <w:rsid w:val="00E10506"/>
    <w:rsid w:val="00E10D41"/>
    <w:rsid w:val="00E11BE3"/>
    <w:rsid w:val="00E1233D"/>
    <w:rsid w:val="00E13833"/>
    <w:rsid w:val="00E24294"/>
    <w:rsid w:val="00E275DD"/>
    <w:rsid w:val="00E27955"/>
    <w:rsid w:val="00E30377"/>
    <w:rsid w:val="00E31842"/>
    <w:rsid w:val="00E32794"/>
    <w:rsid w:val="00E32C0C"/>
    <w:rsid w:val="00E336C5"/>
    <w:rsid w:val="00E33AE8"/>
    <w:rsid w:val="00E3499D"/>
    <w:rsid w:val="00E404C3"/>
    <w:rsid w:val="00E431A5"/>
    <w:rsid w:val="00E44AFA"/>
    <w:rsid w:val="00E44E3E"/>
    <w:rsid w:val="00E45E10"/>
    <w:rsid w:val="00E466B4"/>
    <w:rsid w:val="00E467B2"/>
    <w:rsid w:val="00E51286"/>
    <w:rsid w:val="00E51915"/>
    <w:rsid w:val="00E52C9C"/>
    <w:rsid w:val="00E5428A"/>
    <w:rsid w:val="00E56CF2"/>
    <w:rsid w:val="00E56D5B"/>
    <w:rsid w:val="00E56F65"/>
    <w:rsid w:val="00E57599"/>
    <w:rsid w:val="00E634A5"/>
    <w:rsid w:val="00E635C2"/>
    <w:rsid w:val="00E64DD7"/>
    <w:rsid w:val="00E64E3C"/>
    <w:rsid w:val="00E65E92"/>
    <w:rsid w:val="00E662FC"/>
    <w:rsid w:val="00E66939"/>
    <w:rsid w:val="00E67108"/>
    <w:rsid w:val="00E67CBF"/>
    <w:rsid w:val="00E736A1"/>
    <w:rsid w:val="00E7524D"/>
    <w:rsid w:val="00E75253"/>
    <w:rsid w:val="00E759CE"/>
    <w:rsid w:val="00E768C8"/>
    <w:rsid w:val="00E77AC4"/>
    <w:rsid w:val="00E77BD0"/>
    <w:rsid w:val="00E8123F"/>
    <w:rsid w:val="00E81342"/>
    <w:rsid w:val="00E832B0"/>
    <w:rsid w:val="00E84BA5"/>
    <w:rsid w:val="00E85B87"/>
    <w:rsid w:val="00E86782"/>
    <w:rsid w:val="00E867AC"/>
    <w:rsid w:val="00E8711E"/>
    <w:rsid w:val="00E872CB"/>
    <w:rsid w:val="00E9367C"/>
    <w:rsid w:val="00E94378"/>
    <w:rsid w:val="00E95AE1"/>
    <w:rsid w:val="00E9771D"/>
    <w:rsid w:val="00EA05AB"/>
    <w:rsid w:val="00EA0E72"/>
    <w:rsid w:val="00EA1E9D"/>
    <w:rsid w:val="00EA450C"/>
    <w:rsid w:val="00EA4F15"/>
    <w:rsid w:val="00EA5587"/>
    <w:rsid w:val="00EA5B3A"/>
    <w:rsid w:val="00EB1021"/>
    <w:rsid w:val="00EB10E0"/>
    <w:rsid w:val="00EB14CC"/>
    <w:rsid w:val="00EB1B91"/>
    <w:rsid w:val="00EB5126"/>
    <w:rsid w:val="00EB5A5D"/>
    <w:rsid w:val="00EB5E1F"/>
    <w:rsid w:val="00EB70CD"/>
    <w:rsid w:val="00EC00C5"/>
    <w:rsid w:val="00EC0E5D"/>
    <w:rsid w:val="00EC1AA1"/>
    <w:rsid w:val="00EC43FC"/>
    <w:rsid w:val="00EC67D6"/>
    <w:rsid w:val="00EC75EC"/>
    <w:rsid w:val="00EC7C39"/>
    <w:rsid w:val="00ED05F1"/>
    <w:rsid w:val="00ED2C6A"/>
    <w:rsid w:val="00ED46A7"/>
    <w:rsid w:val="00ED61BE"/>
    <w:rsid w:val="00ED6773"/>
    <w:rsid w:val="00EE1A45"/>
    <w:rsid w:val="00EE2CE2"/>
    <w:rsid w:val="00EE36A2"/>
    <w:rsid w:val="00EE4178"/>
    <w:rsid w:val="00EE4FE5"/>
    <w:rsid w:val="00EF24CD"/>
    <w:rsid w:val="00EF2F09"/>
    <w:rsid w:val="00EF6946"/>
    <w:rsid w:val="00F009EE"/>
    <w:rsid w:val="00F0117C"/>
    <w:rsid w:val="00F033BD"/>
    <w:rsid w:val="00F03CBF"/>
    <w:rsid w:val="00F042AF"/>
    <w:rsid w:val="00F046FE"/>
    <w:rsid w:val="00F055A9"/>
    <w:rsid w:val="00F05BB4"/>
    <w:rsid w:val="00F05FA2"/>
    <w:rsid w:val="00F06B96"/>
    <w:rsid w:val="00F070C5"/>
    <w:rsid w:val="00F10EBC"/>
    <w:rsid w:val="00F11176"/>
    <w:rsid w:val="00F14198"/>
    <w:rsid w:val="00F15A78"/>
    <w:rsid w:val="00F22B04"/>
    <w:rsid w:val="00F24736"/>
    <w:rsid w:val="00F247FE"/>
    <w:rsid w:val="00F24A92"/>
    <w:rsid w:val="00F259A0"/>
    <w:rsid w:val="00F2699D"/>
    <w:rsid w:val="00F32480"/>
    <w:rsid w:val="00F3285A"/>
    <w:rsid w:val="00F33A15"/>
    <w:rsid w:val="00F35DD5"/>
    <w:rsid w:val="00F368AC"/>
    <w:rsid w:val="00F372F3"/>
    <w:rsid w:val="00F37468"/>
    <w:rsid w:val="00F40869"/>
    <w:rsid w:val="00F41919"/>
    <w:rsid w:val="00F42AE7"/>
    <w:rsid w:val="00F5166D"/>
    <w:rsid w:val="00F5208D"/>
    <w:rsid w:val="00F524EE"/>
    <w:rsid w:val="00F5271B"/>
    <w:rsid w:val="00F541AE"/>
    <w:rsid w:val="00F555C2"/>
    <w:rsid w:val="00F55778"/>
    <w:rsid w:val="00F5583F"/>
    <w:rsid w:val="00F57FBC"/>
    <w:rsid w:val="00F601BE"/>
    <w:rsid w:val="00F616C9"/>
    <w:rsid w:val="00F61771"/>
    <w:rsid w:val="00F6179C"/>
    <w:rsid w:val="00F61E0D"/>
    <w:rsid w:val="00F64F40"/>
    <w:rsid w:val="00F6512D"/>
    <w:rsid w:val="00F66C9A"/>
    <w:rsid w:val="00F679EF"/>
    <w:rsid w:val="00F67CC3"/>
    <w:rsid w:val="00F725E2"/>
    <w:rsid w:val="00F73B21"/>
    <w:rsid w:val="00F74DF1"/>
    <w:rsid w:val="00F81013"/>
    <w:rsid w:val="00F819C2"/>
    <w:rsid w:val="00F86B0F"/>
    <w:rsid w:val="00F91CAB"/>
    <w:rsid w:val="00F934F8"/>
    <w:rsid w:val="00F936B0"/>
    <w:rsid w:val="00F93952"/>
    <w:rsid w:val="00F9461C"/>
    <w:rsid w:val="00F94DE8"/>
    <w:rsid w:val="00F96838"/>
    <w:rsid w:val="00F96C1B"/>
    <w:rsid w:val="00F97BF4"/>
    <w:rsid w:val="00FA0832"/>
    <w:rsid w:val="00FA0B18"/>
    <w:rsid w:val="00FA2885"/>
    <w:rsid w:val="00FA4044"/>
    <w:rsid w:val="00FA59EA"/>
    <w:rsid w:val="00FA5D4B"/>
    <w:rsid w:val="00FA692A"/>
    <w:rsid w:val="00FA6F85"/>
    <w:rsid w:val="00FA7B06"/>
    <w:rsid w:val="00FA7C47"/>
    <w:rsid w:val="00FB0565"/>
    <w:rsid w:val="00FB1374"/>
    <w:rsid w:val="00FB3C52"/>
    <w:rsid w:val="00FB4844"/>
    <w:rsid w:val="00FB5DDE"/>
    <w:rsid w:val="00FB5E35"/>
    <w:rsid w:val="00FB6A8E"/>
    <w:rsid w:val="00FB76C7"/>
    <w:rsid w:val="00FC0DE4"/>
    <w:rsid w:val="00FC115D"/>
    <w:rsid w:val="00FC12B1"/>
    <w:rsid w:val="00FC2246"/>
    <w:rsid w:val="00FC2755"/>
    <w:rsid w:val="00FC2FCD"/>
    <w:rsid w:val="00FC5D96"/>
    <w:rsid w:val="00FC7C96"/>
    <w:rsid w:val="00FD3E55"/>
    <w:rsid w:val="00FD5E0E"/>
    <w:rsid w:val="00FE111C"/>
    <w:rsid w:val="00FE1269"/>
    <w:rsid w:val="00FE1DD2"/>
    <w:rsid w:val="00FE4241"/>
    <w:rsid w:val="00FE47F0"/>
    <w:rsid w:val="00FE48F6"/>
    <w:rsid w:val="00FE5EA4"/>
    <w:rsid w:val="00FE5F1B"/>
    <w:rsid w:val="00FF15C2"/>
    <w:rsid w:val="00FF208F"/>
    <w:rsid w:val="00FF2639"/>
    <w:rsid w:val="00FF2A38"/>
    <w:rsid w:val="00FF5152"/>
    <w:rsid w:val="00FF5A9E"/>
    <w:rsid w:val="00FF6055"/>
    <w:rsid w:val="00FF6850"/>
    <w:rsid w:val="010E8FB5"/>
    <w:rsid w:val="011C078A"/>
    <w:rsid w:val="011FBD61"/>
    <w:rsid w:val="012436B9"/>
    <w:rsid w:val="01291321"/>
    <w:rsid w:val="016C6F05"/>
    <w:rsid w:val="0180216A"/>
    <w:rsid w:val="018364CC"/>
    <w:rsid w:val="019B6D2A"/>
    <w:rsid w:val="01A8066E"/>
    <w:rsid w:val="01A89125"/>
    <w:rsid w:val="01D8A793"/>
    <w:rsid w:val="021C69F9"/>
    <w:rsid w:val="022951D9"/>
    <w:rsid w:val="022CC8AE"/>
    <w:rsid w:val="023841A5"/>
    <w:rsid w:val="02421E54"/>
    <w:rsid w:val="0253785A"/>
    <w:rsid w:val="028F9C0C"/>
    <w:rsid w:val="0294F2B7"/>
    <w:rsid w:val="02A6B12E"/>
    <w:rsid w:val="02B81994"/>
    <w:rsid w:val="02BE15CE"/>
    <w:rsid w:val="02C37E9F"/>
    <w:rsid w:val="02CA922C"/>
    <w:rsid w:val="02EE3419"/>
    <w:rsid w:val="02FB5501"/>
    <w:rsid w:val="0329C452"/>
    <w:rsid w:val="0338B1B3"/>
    <w:rsid w:val="0338B74C"/>
    <w:rsid w:val="034557B9"/>
    <w:rsid w:val="035DA13C"/>
    <w:rsid w:val="03795974"/>
    <w:rsid w:val="037A77A0"/>
    <w:rsid w:val="03BBB67B"/>
    <w:rsid w:val="03D69ABB"/>
    <w:rsid w:val="03E0DBF0"/>
    <w:rsid w:val="03E3C82B"/>
    <w:rsid w:val="0400CC4D"/>
    <w:rsid w:val="041C1C18"/>
    <w:rsid w:val="04328456"/>
    <w:rsid w:val="043372C4"/>
    <w:rsid w:val="0440768F"/>
    <w:rsid w:val="04463077"/>
    <w:rsid w:val="0453A3CF"/>
    <w:rsid w:val="047DD603"/>
    <w:rsid w:val="04801A77"/>
    <w:rsid w:val="04855E5C"/>
    <w:rsid w:val="04A5C315"/>
    <w:rsid w:val="04BAE753"/>
    <w:rsid w:val="04D0EB82"/>
    <w:rsid w:val="04DA2065"/>
    <w:rsid w:val="04DF9412"/>
    <w:rsid w:val="04F567AE"/>
    <w:rsid w:val="050ED0D2"/>
    <w:rsid w:val="052F7102"/>
    <w:rsid w:val="05956E77"/>
    <w:rsid w:val="059EFE4F"/>
    <w:rsid w:val="05B9EB78"/>
    <w:rsid w:val="05CFBC90"/>
    <w:rsid w:val="05D6BEBF"/>
    <w:rsid w:val="05E200D8"/>
    <w:rsid w:val="05F0CFFE"/>
    <w:rsid w:val="05F76E10"/>
    <w:rsid w:val="060821D4"/>
    <w:rsid w:val="0614D7C0"/>
    <w:rsid w:val="0620C057"/>
    <w:rsid w:val="06251953"/>
    <w:rsid w:val="062E39A6"/>
    <w:rsid w:val="06318681"/>
    <w:rsid w:val="0666165E"/>
    <w:rsid w:val="06722BE4"/>
    <w:rsid w:val="068C171E"/>
    <w:rsid w:val="069FCE6F"/>
    <w:rsid w:val="06A004A5"/>
    <w:rsid w:val="06D79D41"/>
    <w:rsid w:val="06E59AB6"/>
    <w:rsid w:val="06E9E3A8"/>
    <w:rsid w:val="06ED9086"/>
    <w:rsid w:val="070EC1D1"/>
    <w:rsid w:val="071D290B"/>
    <w:rsid w:val="074211C9"/>
    <w:rsid w:val="075D7FCD"/>
    <w:rsid w:val="07684CED"/>
    <w:rsid w:val="077E28F4"/>
    <w:rsid w:val="07894DB7"/>
    <w:rsid w:val="078F7173"/>
    <w:rsid w:val="0791FBF4"/>
    <w:rsid w:val="07B03FFC"/>
    <w:rsid w:val="07C2882C"/>
    <w:rsid w:val="07E03126"/>
    <w:rsid w:val="07F7A2DE"/>
    <w:rsid w:val="084AD777"/>
    <w:rsid w:val="0876AF1F"/>
    <w:rsid w:val="0898D4E8"/>
    <w:rsid w:val="08E716D0"/>
    <w:rsid w:val="08EFFB2E"/>
    <w:rsid w:val="090797EE"/>
    <w:rsid w:val="0919A19A"/>
    <w:rsid w:val="0939CC3C"/>
    <w:rsid w:val="0940D503"/>
    <w:rsid w:val="095E63C1"/>
    <w:rsid w:val="096027D7"/>
    <w:rsid w:val="0965BECB"/>
    <w:rsid w:val="096A275D"/>
    <w:rsid w:val="09AB2098"/>
    <w:rsid w:val="09AD2DFF"/>
    <w:rsid w:val="09B77263"/>
    <w:rsid w:val="09CAC22F"/>
    <w:rsid w:val="09D7E903"/>
    <w:rsid w:val="09DC3194"/>
    <w:rsid w:val="09E0622F"/>
    <w:rsid w:val="0A00F5DA"/>
    <w:rsid w:val="0A04144F"/>
    <w:rsid w:val="0A0EADD6"/>
    <w:rsid w:val="0A3E3F71"/>
    <w:rsid w:val="0A3E9AE8"/>
    <w:rsid w:val="0A46E6F5"/>
    <w:rsid w:val="0A54D2FA"/>
    <w:rsid w:val="0A5E502F"/>
    <w:rsid w:val="0A707FDD"/>
    <w:rsid w:val="0A715707"/>
    <w:rsid w:val="0A8A1269"/>
    <w:rsid w:val="0A8D5C9B"/>
    <w:rsid w:val="0AB8A139"/>
    <w:rsid w:val="0AC3DD7F"/>
    <w:rsid w:val="0ACB18FF"/>
    <w:rsid w:val="0ACB84BF"/>
    <w:rsid w:val="0AD777D6"/>
    <w:rsid w:val="0ADA8FB5"/>
    <w:rsid w:val="0ADEE928"/>
    <w:rsid w:val="0B005682"/>
    <w:rsid w:val="0B0D59D7"/>
    <w:rsid w:val="0B17E050"/>
    <w:rsid w:val="0B1F771F"/>
    <w:rsid w:val="0B26B728"/>
    <w:rsid w:val="0B2F43A0"/>
    <w:rsid w:val="0B3DCDD3"/>
    <w:rsid w:val="0B4158B5"/>
    <w:rsid w:val="0B45CC68"/>
    <w:rsid w:val="0B4EFA74"/>
    <w:rsid w:val="0B54C756"/>
    <w:rsid w:val="0B634E06"/>
    <w:rsid w:val="0BAAB7B0"/>
    <w:rsid w:val="0BD41407"/>
    <w:rsid w:val="0BE50D58"/>
    <w:rsid w:val="0BF171D1"/>
    <w:rsid w:val="0BFD9AF3"/>
    <w:rsid w:val="0C226115"/>
    <w:rsid w:val="0C3A402F"/>
    <w:rsid w:val="0C3E950A"/>
    <w:rsid w:val="0C53F71A"/>
    <w:rsid w:val="0C5AB81A"/>
    <w:rsid w:val="0C5EB5B4"/>
    <w:rsid w:val="0C612546"/>
    <w:rsid w:val="0C66E960"/>
    <w:rsid w:val="0C783262"/>
    <w:rsid w:val="0C7E0490"/>
    <w:rsid w:val="0C803E97"/>
    <w:rsid w:val="0C98CB80"/>
    <w:rsid w:val="0CA76A4E"/>
    <w:rsid w:val="0CA90D95"/>
    <w:rsid w:val="0CBCB9C9"/>
    <w:rsid w:val="0CC05BB5"/>
    <w:rsid w:val="0CC4B6F2"/>
    <w:rsid w:val="0D0EC488"/>
    <w:rsid w:val="0D15680B"/>
    <w:rsid w:val="0D2387F7"/>
    <w:rsid w:val="0D38DA40"/>
    <w:rsid w:val="0D394263"/>
    <w:rsid w:val="0D4C311A"/>
    <w:rsid w:val="0D59252C"/>
    <w:rsid w:val="0DA113A2"/>
    <w:rsid w:val="0DAE897E"/>
    <w:rsid w:val="0DE68FD1"/>
    <w:rsid w:val="0E069DB9"/>
    <w:rsid w:val="0E1C7EE8"/>
    <w:rsid w:val="0E218C70"/>
    <w:rsid w:val="0E32C67A"/>
    <w:rsid w:val="0E56DB7D"/>
    <w:rsid w:val="0E72591B"/>
    <w:rsid w:val="0E752904"/>
    <w:rsid w:val="0E9EFE77"/>
    <w:rsid w:val="0EAFA2B7"/>
    <w:rsid w:val="0EBA7A0E"/>
    <w:rsid w:val="0EBAC6A5"/>
    <w:rsid w:val="0EE13898"/>
    <w:rsid w:val="0EE6CFCC"/>
    <w:rsid w:val="0F090C38"/>
    <w:rsid w:val="0F0FB9A8"/>
    <w:rsid w:val="0F21BE46"/>
    <w:rsid w:val="0F25BDAC"/>
    <w:rsid w:val="0F65E71E"/>
    <w:rsid w:val="0F695416"/>
    <w:rsid w:val="0F938043"/>
    <w:rsid w:val="0F98C608"/>
    <w:rsid w:val="0FBAEABC"/>
    <w:rsid w:val="0FC095F6"/>
    <w:rsid w:val="0FC4FA25"/>
    <w:rsid w:val="0FD24DC1"/>
    <w:rsid w:val="0FD3B453"/>
    <w:rsid w:val="0FECC50D"/>
    <w:rsid w:val="1021204F"/>
    <w:rsid w:val="1027B278"/>
    <w:rsid w:val="1031F5A9"/>
    <w:rsid w:val="1038F2E6"/>
    <w:rsid w:val="103CF3F0"/>
    <w:rsid w:val="1042D012"/>
    <w:rsid w:val="10568ADE"/>
    <w:rsid w:val="1094465C"/>
    <w:rsid w:val="10E8F40F"/>
    <w:rsid w:val="10F13065"/>
    <w:rsid w:val="11008D13"/>
    <w:rsid w:val="110B3EB0"/>
    <w:rsid w:val="11318336"/>
    <w:rsid w:val="113BBCAD"/>
    <w:rsid w:val="113E3EC4"/>
    <w:rsid w:val="11448562"/>
    <w:rsid w:val="1183A861"/>
    <w:rsid w:val="118ECC4F"/>
    <w:rsid w:val="11AD174F"/>
    <w:rsid w:val="11BA3664"/>
    <w:rsid w:val="11BCA8D1"/>
    <w:rsid w:val="11C4DB04"/>
    <w:rsid w:val="11CD1FA3"/>
    <w:rsid w:val="11EDFE4A"/>
    <w:rsid w:val="120451C6"/>
    <w:rsid w:val="12279374"/>
    <w:rsid w:val="126C3F1E"/>
    <w:rsid w:val="127B2FC2"/>
    <w:rsid w:val="127DA712"/>
    <w:rsid w:val="128E928A"/>
    <w:rsid w:val="12B35CFB"/>
    <w:rsid w:val="12D4146B"/>
    <w:rsid w:val="12E3DD24"/>
    <w:rsid w:val="12E741FC"/>
    <w:rsid w:val="12F7F4CA"/>
    <w:rsid w:val="12FA812A"/>
    <w:rsid w:val="1300AF88"/>
    <w:rsid w:val="130730E5"/>
    <w:rsid w:val="131307A1"/>
    <w:rsid w:val="1328E63A"/>
    <w:rsid w:val="132BFD9F"/>
    <w:rsid w:val="1333D16F"/>
    <w:rsid w:val="133A65D7"/>
    <w:rsid w:val="1342F363"/>
    <w:rsid w:val="1354AF09"/>
    <w:rsid w:val="137E1D84"/>
    <w:rsid w:val="138B93DC"/>
    <w:rsid w:val="139C6DE1"/>
    <w:rsid w:val="13C866B0"/>
    <w:rsid w:val="13CAA8FD"/>
    <w:rsid w:val="13CE26F4"/>
    <w:rsid w:val="13CF08E4"/>
    <w:rsid w:val="13E57D2E"/>
    <w:rsid w:val="13EB6632"/>
    <w:rsid w:val="13EDAC24"/>
    <w:rsid w:val="13EDC578"/>
    <w:rsid w:val="13F5157F"/>
    <w:rsid w:val="14328686"/>
    <w:rsid w:val="1434952F"/>
    <w:rsid w:val="14509F3C"/>
    <w:rsid w:val="145694B0"/>
    <w:rsid w:val="1456B513"/>
    <w:rsid w:val="14630D20"/>
    <w:rsid w:val="14668479"/>
    <w:rsid w:val="146CC091"/>
    <w:rsid w:val="146EA735"/>
    <w:rsid w:val="14759AA7"/>
    <w:rsid w:val="1492D726"/>
    <w:rsid w:val="1493C52B"/>
    <w:rsid w:val="14AE1839"/>
    <w:rsid w:val="14C4497E"/>
    <w:rsid w:val="14F49AB2"/>
    <w:rsid w:val="14FA026A"/>
    <w:rsid w:val="14FE7B10"/>
    <w:rsid w:val="150CDA78"/>
    <w:rsid w:val="1532C081"/>
    <w:rsid w:val="15336D7E"/>
    <w:rsid w:val="15500D60"/>
    <w:rsid w:val="15501734"/>
    <w:rsid w:val="155B5311"/>
    <w:rsid w:val="156B5880"/>
    <w:rsid w:val="1573BAF0"/>
    <w:rsid w:val="157836B7"/>
    <w:rsid w:val="158045E1"/>
    <w:rsid w:val="158F27A5"/>
    <w:rsid w:val="1595E4E7"/>
    <w:rsid w:val="15A93789"/>
    <w:rsid w:val="15A979A6"/>
    <w:rsid w:val="15B271EF"/>
    <w:rsid w:val="15CA357D"/>
    <w:rsid w:val="15CD189A"/>
    <w:rsid w:val="160DCBA6"/>
    <w:rsid w:val="1635CF14"/>
    <w:rsid w:val="1638FBD4"/>
    <w:rsid w:val="16562A5C"/>
    <w:rsid w:val="167288AA"/>
    <w:rsid w:val="167ED69E"/>
    <w:rsid w:val="16830E9F"/>
    <w:rsid w:val="1692B1B4"/>
    <w:rsid w:val="169EBBEE"/>
    <w:rsid w:val="169EBE49"/>
    <w:rsid w:val="16B94D42"/>
    <w:rsid w:val="16C4624E"/>
    <w:rsid w:val="16D4B7E9"/>
    <w:rsid w:val="16E0BF64"/>
    <w:rsid w:val="16E5C5AD"/>
    <w:rsid w:val="16EA9E5A"/>
    <w:rsid w:val="16FF53DD"/>
    <w:rsid w:val="170D1A33"/>
    <w:rsid w:val="174F1CD5"/>
    <w:rsid w:val="175BD1A6"/>
    <w:rsid w:val="178423DE"/>
    <w:rsid w:val="178F7BAB"/>
    <w:rsid w:val="1791A968"/>
    <w:rsid w:val="179E76D2"/>
    <w:rsid w:val="17A83683"/>
    <w:rsid w:val="17B665F5"/>
    <w:rsid w:val="17BDB40F"/>
    <w:rsid w:val="17E46B08"/>
    <w:rsid w:val="17E7FB23"/>
    <w:rsid w:val="17F562B3"/>
    <w:rsid w:val="181F3004"/>
    <w:rsid w:val="18230468"/>
    <w:rsid w:val="183909B5"/>
    <w:rsid w:val="18428C68"/>
    <w:rsid w:val="18588E8A"/>
    <w:rsid w:val="18607522"/>
    <w:rsid w:val="1876EC93"/>
    <w:rsid w:val="1887AE22"/>
    <w:rsid w:val="189D80F3"/>
    <w:rsid w:val="18A230F4"/>
    <w:rsid w:val="18A82180"/>
    <w:rsid w:val="18BE67C9"/>
    <w:rsid w:val="18BEC57F"/>
    <w:rsid w:val="18C589D8"/>
    <w:rsid w:val="18E191DB"/>
    <w:rsid w:val="18E56B63"/>
    <w:rsid w:val="18F41C5D"/>
    <w:rsid w:val="190ABB87"/>
    <w:rsid w:val="1915DCAD"/>
    <w:rsid w:val="192082CB"/>
    <w:rsid w:val="196E6840"/>
    <w:rsid w:val="197096EA"/>
    <w:rsid w:val="19829CD4"/>
    <w:rsid w:val="1998F869"/>
    <w:rsid w:val="199F94FA"/>
    <w:rsid w:val="19A6D991"/>
    <w:rsid w:val="19EA0CDD"/>
    <w:rsid w:val="19FEBBC2"/>
    <w:rsid w:val="1A074BD1"/>
    <w:rsid w:val="1A237E83"/>
    <w:rsid w:val="1A2ACFEE"/>
    <w:rsid w:val="1A2C57C2"/>
    <w:rsid w:val="1A8479E6"/>
    <w:rsid w:val="1AD3A71E"/>
    <w:rsid w:val="1AE56AB0"/>
    <w:rsid w:val="1AF6E4C9"/>
    <w:rsid w:val="1B068A2E"/>
    <w:rsid w:val="1B25D7D2"/>
    <w:rsid w:val="1B2CCF09"/>
    <w:rsid w:val="1B4117D4"/>
    <w:rsid w:val="1B444D95"/>
    <w:rsid w:val="1B4DE753"/>
    <w:rsid w:val="1B7408A1"/>
    <w:rsid w:val="1BA09CC7"/>
    <w:rsid w:val="1BA0C812"/>
    <w:rsid w:val="1BB3179B"/>
    <w:rsid w:val="1BBB100C"/>
    <w:rsid w:val="1BBD29D1"/>
    <w:rsid w:val="1BC99B1F"/>
    <w:rsid w:val="1BD789D7"/>
    <w:rsid w:val="1BDC3F4F"/>
    <w:rsid w:val="1BE2BDA0"/>
    <w:rsid w:val="1BE3ED40"/>
    <w:rsid w:val="1BF0058F"/>
    <w:rsid w:val="1BFBE951"/>
    <w:rsid w:val="1C2C206B"/>
    <w:rsid w:val="1C55FE9D"/>
    <w:rsid w:val="1C76EDE4"/>
    <w:rsid w:val="1C973503"/>
    <w:rsid w:val="1CD3230F"/>
    <w:rsid w:val="1CE67AFA"/>
    <w:rsid w:val="1CEBE352"/>
    <w:rsid w:val="1CEF8CFA"/>
    <w:rsid w:val="1CFBB300"/>
    <w:rsid w:val="1D08DB3F"/>
    <w:rsid w:val="1D57A7C0"/>
    <w:rsid w:val="1D5AFC67"/>
    <w:rsid w:val="1D64068B"/>
    <w:rsid w:val="1D9441EA"/>
    <w:rsid w:val="1D96C8EE"/>
    <w:rsid w:val="1D9F41D9"/>
    <w:rsid w:val="1DA7E258"/>
    <w:rsid w:val="1DAF1C89"/>
    <w:rsid w:val="1DC7F0CC"/>
    <w:rsid w:val="1DD0BE39"/>
    <w:rsid w:val="1DD410CE"/>
    <w:rsid w:val="1DD58D21"/>
    <w:rsid w:val="1E3E2AF0"/>
    <w:rsid w:val="1E424049"/>
    <w:rsid w:val="1E46E8A9"/>
    <w:rsid w:val="1E4769A8"/>
    <w:rsid w:val="1E7B69DD"/>
    <w:rsid w:val="1E7E990E"/>
    <w:rsid w:val="1EAAFD90"/>
    <w:rsid w:val="1EAB81D1"/>
    <w:rsid w:val="1EB2B53C"/>
    <w:rsid w:val="1EB49A1F"/>
    <w:rsid w:val="1EBD9403"/>
    <w:rsid w:val="1ED2E8A7"/>
    <w:rsid w:val="1EE38643"/>
    <w:rsid w:val="1EFBA878"/>
    <w:rsid w:val="1EFC577F"/>
    <w:rsid w:val="1F14EEF8"/>
    <w:rsid w:val="1F176304"/>
    <w:rsid w:val="1F1A52BE"/>
    <w:rsid w:val="1F1BB0E0"/>
    <w:rsid w:val="1F1CF4F7"/>
    <w:rsid w:val="1F30262F"/>
    <w:rsid w:val="1F6560ED"/>
    <w:rsid w:val="1F6A76D5"/>
    <w:rsid w:val="1F6EF97F"/>
    <w:rsid w:val="1F795616"/>
    <w:rsid w:val="1F92A8C3"/>
    <w:rsid w:val="1F9D85FB"/>
    <w:rsid w:val="1FA1EC0A"/>
    <w:rsid w:val="1FB9131D"/>
    <w:rsid w:val="1FD719E2"/>
    <w:rsid w:val="1FDC9C8F"/>
    <w:rsid w:val="1FE6804E"/>
    <w:rsid w:val="1FEB0D2E"/>
    <w:rsid w:val="1FEDF70C"/>
    <w:rsid w:val="1FEFC0B5"/>
    <w:rsid w:val="1FF62361"/>
    <w:rsid w:val="1FF67B0F"/>
    <w:rsid w:val="200FEB54"/>
    <w:rsid w:val="202BBFC1"/>
    <w:rsid w:val="202E89AB"/>
    <w:rsid w:val="203B013A"/>
    <w:rsid w:val="203C1356"/>
    <w:rsid w:val="203E2F29"/>
    <w:rsid w:val="20570436"/>
    <w:rsid w:val="20734AA6"/>
    <w:rsid w:val="207D2A41"/>
    <w:rsid w:val="208DFC92"/>
    <w:rsid w:val="20B33365"/>
    <w:rsid w:val="20B6A479"/>
    <w:rsid w:val="20C66316"/>
    <w:rsid w:val="20CC87CC"/>
    <w:rsid w:val="20CF0E9C"/>
    <w:rsid w:val="20D91A87"/>
    <w:rsid w:val="20D967D2"/>
    <w:rsid w:val="20D9EBD9"/>
    <w:rsid w:val="20DBDDBC"/>
    <w:rsid w:val="20FCE595"/>
    <w:rsid w:val="212C7F62"/>
    <w:rsid w:val="213019BD"/>
    <w:rsid w:val="213267EC"/>
    <w:rsid w:val="2133800D"/>
    <w:rsid w:val="21435012"/>
    <w:rsid w:val="216765E3"/>
    <w:rsid w:val="216AA5AC"/>
    <w:rsid w:val="21797E50"/>
    <w:rsid w:val="217AF889"/>
    <w:rsid w:val="21C26EFD"/>
    <w:rsid w:val="21C2F3AD"/>
    <w:rsid w:val="21DAF2E8"/>
    <w:rsid w:val="21DBB223"/>
    <w:rsid w:val="21F134B5"/>
    <w:rsid w:val="21FC6176"/>
    <w:rsid w:val="221F0BB7"/>
    <w:rsid w:val="222824D9"/>
    <w:rsid w:val="2241159D"/>
    <w:rsid w:val="2254B1D5"/>
    <w:rsid w:val="225AF785"/>
    <w:rsid w:val="2272F911"/>
    <w:rsid w:val="2293BD83"/>
    <w:rsid w:val="229B61EF"/>
    <w:rsid w:val="22AC884A"/>
    <w:rsid w:val="22CD53EE"/>
    <w:rsid w:val="22D7CB5A"/>
    <w:rsid w:val="22D98CCC"/>
    <w:rsid w:val="231D54AF"/>
    <w:rsid w:val="2329F2C7"/>
    <w:rsid w:val="23338789"/>
    <w:rsid w:val="2335F56B"/>
    <w:rsid w:val="2360B0D3"/>
    <w:rsid w:val="2373F995"/>
    <w:rsid w:val="2382202A"/>
    <w:rsid w:val="238E54DD"/>
    <w:rsid w:val="239186DC"/>
    <w:rsid w:val="23F0E7D0"/>
    <w:rsid w:val="23F2B628"/>
    <w:rsid w:val="23FAD84E"/>
    <w:rsid w:val="241EC965"/>
    <w:rsid w:val="24265099"/>
    <w:rsid w:val="242D601C"/>
    <w:rsid w:val="24580D4D"/>
    <w:rsid w:val="24649A50"/>
    <w:rsid w:val="2482CEC6"/>
    <w:rsid w:val="24947F2D"/>
    <w:rsid w:val="2494A85F"/>
    <w:rsid w:val="2497ED07"/>
    <w:rsid w:val="249915E0"/>
    <w:rsid w:val="24B6A16A"/>
    <w:rsid w:val="24C3B639"/>
    <w:rsid w:val="24E7AFAE"/>
    <w:rsid w:val="24F24012"/>
    <w:rsid w:val="24F9F01C"/>
    <w:rsid w:val="2508A1FB"/>
    <w:rsid w:val="251DF08B"/>
    <w:rsid w:val="253D30B2"/>
    <w:rsid w:val="2541D545"/>
    <w:rsid w:val="254D12A1"/>
    <w:rsid w:val="2556F865"/>
    <w:rsid w:val="2579E726"/>
    <w:rsid w:val="25A7D332"/>
    <w:rsid w:val="25AF363D"/>
    <w:rsid w:val="25D0BC9F"/>
    <w:rsid w:val="25DFCA81"/>
    <w:rsid w:val="25ED8EA4"/>
    <w:rsid w:val="25FF4172"/>
    <w:rsid w:val="2602337C"/>
    <w:rsid w:val="260D618E"/>
    <w:rsid w:val="261880AD"/>
    <w:rsid w:val="26452A3B"/>
    <w:rsid w:val="26551DF7"/>
    <w:rsid w:val="265A4EB2"/>
    <w:rsid w:val="26720BEF"/>
    <w:rsid w:val="2672BB94"/>
    <w:rsid w:val="2677B3A6"/>
    <w:rsid w:val="2679781C"/>
    <w:rsid w:val="26A199AA"/>
    <w:rsid w:val="26B9C0EC"/>
    <w:rsid w:val="26CFFCFF"/>
    <w:rsid w:val="26EB83CB"/>
    <w:rsid w:val="26EDE9FB"/>
    <w:rsid w:val="26F7654A"/>
    <w:rsid w:val="27054B1C"/>
    <w:rsid w:val="270ECAAD"/>
    <w:rsid w:val="2722CD34"/>
    <w:rsid w:val="272CA1DB"/>
    <w:rsid w:val="2740FBD7"/>
    <w:rsid w:val="27466A34"/>
    <w:rsid w:val="274AE7E7"/>
    <w:rsid w:val="27530574"/>
    <w:rsid w:val="275947C5"/>
    <w:rsid w:val="275BAAEB"/>
    <w:rsid w:val="278732C9"/>
    <w:rsid w:val="278F30D5"/>
    <w:rsid w:val="2795B5F2"/>
    <w:rsid w:val="27999866"/>
    <w:rsid w:val="27BAE866"/>
    <w:rsid w:val="27D52391"/>
    <w:rsid w:val="27DDC8B0"/>
    <w:rsid w:val="27E4D204"/>
    <w:rsid w:val="27E73A15"/>
    <w:rsid w:val="27E8C06B"/>
    <w:rsid w:val="27F0C5D2"/>
    <w:rsid w:val="2801B44A"/>
    <w:rsid w:val="280FDBB5"/>
    <w:rsid w:val="281F9423"/>
    <w:rsid w:val="2825BF4F"/>
    <w:rsid w:val="282C7E25"/>
    <w:rsid w:val="283E27F9"/>
    <w:rsid w:val="2850F74E"/>
    <w:rsid w:val="2895082A"/>
    <w:rsid w:val="289DAAD6"/>
    <w:rsid w:val="28A36832"/>
    <w:rsid w:val="28B72226"/>
    <w:rsid w:val="28C5EC10"/>
    <w:rsid w:val="28CD513B"/>
    <w:rsid w:val="28E8A500"/>
    <w:rsid w:val="28EEF319"/>
    <w:rsid w:val="29113C80"/>
    <w:rsid w:val="291F0EBE"/>
    <w:rsid w:val="292A6617"/>
    <w:rsid w:val="2966D210"/>
    <w:rsid w:val="29736DD6"/>
    <w:rsid w:val="2986150B"/>
    <w:rsid w:val="298E6B50"/>
    <w:rsid w:val="29B8DC47"/>
    <w:rsid w:val="29C18FB0"/>
    <w:rsid w:val="29CAF8F0"/>
    <w:rsid w:val="29E55E89"/>
    <w:rsid w:val="29E81CAF"/>
    <w:rsid w:val="29FEEF67"/>
    <w:rsid w:val="2A0E5670"/>
    <w:rsid w:val="2A14CEBF"/>
    <w:rsid w:val="2A1BDD28"/>
    <w:rsid w:val="2A362AC8"/>
    <w:rsid w:val="2A45F688"/>
    <w:rsid w:val="2A569DBC"/>
    <w:rsid w:val="2A58F437"/>
    <w:rsid w:val="2A597442"/>
    <w:rsid w:val="2A8442CE"/>
    <w:rsid w:val="2AB1A1B6"/>
    <w:rsid w:val="2AC1572B"/>
    <w:rsid w:val="2ACD8D8D"/>
    <w:rsid w:val="2ACEC008"/>
    <w:rsid w:val="2AE7A5A2"/>
    <w:rsid w:val="2AF28928"/>
    <w:rsid w:val="2B085B62"/>
    <w:rsid w:val="2B187A3E"/>
    <w:rsid w:val="2B204BB1"/>
    <w:rsid w:val="2B250BA5"/>
    <w:rsid w:val="2B2A4C1F"/>
    <w:rsid w:val="2B325DB4"/>
    <w:rsid w:val="2B38D9F2"/>
    <w:rsid w:val="2B4388E4"/>
    <w:rsid w:val="2B6C2E93"/>
    <w:rsid w:val="2B72260A"/>
    <w:rsid w:val="2BA49662"/>
    <w:rsid w:val="2BAC7787"/>
    <w:rsid w:val="2BC4A153"/>
    <w:rsid w:val="2BC6C24E"/>
    <w:rsid w:val="2BCAAA33"/>
    <w:rsid w:val="2BCC370F"/>
    <w:rsid w:val="2BD1FB29"/>
    <w:rsid w:val="2BD9A262"/>
    <w:rsid w:val="2BDBA353"/>
    <w:rsid w:val="2C06D748"/>
    <w:rsid w:val="2C2F9606"/>
    <w:rsid w:val="2C3FDE82"/>
    <w:rsid w:val="2C4DB998"/>
    <w:rsid w:val="2C6746B5"/>
    <w:rsid w:val="2C7C1EA5"/>
    <w:rsid w:val="2CC377D5"/>
    <w:rsid w:val="2CC5D014"/>
    <w:rsid w:val="2CCAF968"/>
    <w:rsid w:val="2CD67469"/>
    <w:rsid w:val="2CD785EC"/>
    <w:rsid w:val="2CDAF553"/>
    <w:rsid w:val="2CDE2796"/>
    <w:rsid w:val="2CDE53FB"/>
    <w:rsid w:val="2CE371B0"/>
    <w:rsid w:val="2D071172"/>
    <w:rsid w:val="2D0FA419"/>
    <w:rsid w:val="2D10A5EA"/>
    <w:rsid w:val="2D1829D0"/>
    <w:rsid w:val="2D1D9573"/>
    <w:rsid w:val="2D3CE5D8"/>
    <w:rsid w:val="2D5BE714"/>
    <w:rsid w:val="2D65E393"/>
    <w:rsid w:val="2D680770"/>
    <w:rsid w:val="2D71B0A8"/>
    <w:rsid w:val="2D79BF30"/>
    <w:rsid w:val="2D8F69A8"/>
    <w:rsid w:val="2D9B1B2E"/>
    <w:rsid w:val="2DA40067"/>
    <w:rsid w:val="2DC20EE6"/>
    <w:rsid w:val="2DF4714E"/>
    <w:rsid w:val="2DFB87C2"/>
    <w:rsid w:val="2E002742"/>
    <w:rsid w:val="2E123C53"/>
    <w:rsid w:val="2E1AA105"/>
    <w:rsid w:val="2E41F8A1"/>
    <w:rsid w:val="2E52E1FD"/>
    <w:rsid w:val="2E571990"/>
    <w:rsid w:val="2E70C43E"/>
    <w:rsid w:val="2E73B2BB"/>
    <w:rsid w:val="2E7D1DD4"/>
    <w:rsid w:val="2EA7B8A0"/>
    <w:rsid w:val="2EAB2A68"/>
    <w:rsid w:val="2F112DE4"/>
    <w:rsid w:val="2F3B6303"/>
    <w:rsid w:val="2F64AB11"/>
    <w:rsid w:val="2F72BCE2"/>
    <w:rsid w:val="2F76C603"/>
    <w:rsid w:val="2F78A872"/>
    <w:rsid w:val="2FA47B1E"/>
    <w:rsid w:val="2FABDF30"/>
    <w:rsid w:val="2FAC283A"/>
    <w:rsid w:val="2FACD1EE"/>
    <w:rsid w:val="2FB894CD"/>
    <w:rsid w:val="2FC92A6E"/>
    <w:rsid w:val="2FDAD38E"/>
    <w:rsid w:val="2FE43681"/>
    <w:rsid w:val="30126D74"/>
    <w:rsid w:val="3015F4BD"/>
    <w:rsid w:val="303922F0"/>
    <w:rsid w:val="3051B46C"/>
    <w:rsid w:val="306DF0FD"/>
    <w:rsid w:val="30804F43"/>
    <w:rsid w:val="30A749BC"/>
    <w:rsid w:val="30B3079D"/>
    <w:rsid w:val="30C13B83"/>
    <w:rsid w:val="30C5BEF5"/>
    <w:rsid w:val="30D3A356"/>
    <w:rsid w:val="30DF80D5"/>
    <w:rsid w:val="30FA08D8"/>
    <w:rsid w:val="310458E6"/>
    <w:rsid w:val="3124AD39"/>
    <w:rsid w:val="312E8D0C"/>
    <w:rsid w:val="3130005A"/>
    <w:rsid w:val="314C8ED9"/>
    <w:rsid w:val="31525542"/>
    <w:rsid w:val="31692007"/>
    <w:rsid w:val="31BC8F5F"/>
    <w:rsid w:val="31D1DACF"/>
    <w:rsid w:val="31F2D44F"/>
    <w:rsid w:val="31F53B09"/>
    <w:rsid w:val="320DC6B0"/>
    <w:rsid w:val="323083C0"/>
    <w:rsid w:val="3248CD38"/>
    <w:rsid w:val="32497829"/>
    <w:rsid w:val="324A92D0"/>
    <w:rsid w:val="325E82E7"/>
    <w:rsid w:val="3260552A"/>
    <w:rsid w:val="327EADD5"/>
    <w:rsid w:val="32940228"/>
    <w:rsid w:val="32A85480"/>
    <w:rsid w:val="32ADA178"/>
    <w:rsid w:val="32B1D199"/>
    <w:rsid w:val="33001E0A"/>
    <w:rsid w:val="33088B03"/>
    <w:rsid w:val="332073BF"/>
    <w:rsid w:val="33257552"/>
    <w:rsid w:val="332A184B"/>
    <w:rsid w:val="333FC226"/>
    <w:rsid w:val="334514A6"/>
    <w:rsid w:val="3347DC6C"/>
    <w:rsid w:val="3386CB8B"/>
    <w:rsid w:val="338C204F"/>
    <w:rsid w:val="34199762"/>
    <w:rsid w:val="34200FA8"/>
    <w:rsid w:val="34275575"/>
    <w:rsid w:val="34296130"/>
    <w:rsid w:val="343596AD"/>
    <w:rsid w:val="3472635C"/>
    <w:rsid w:val="34751FC4"/>
    <w:rsid w:val="3493F5C0"/>
    <w:rsid w:val="3494DD38"/>
    <w:rsid w:val="34D336FB"/>
    <w:rsid w:val="34E18321"/>
    <w:rsid w:val="35029BFF"/>
    <w:rsid w:val="351FC046"/>
    <w:rsid w:val="352A5BD3"/>
    <w:rsid w:val="35656E8D"/>
    <w:rsid w:val="3567A298"/>
    <w:rsid w:val="35754464"/>
    <w:rsid w:val="357C519D"/>
    <w:rsid w:val="3581C1BC"/>
    <w:rsid w:val="35B8C488"/>
    <w:rsid w:val="35C80223"/>
    <w:rsid w:val="35D3F6FA"/>
    <w:rsid w:val="35E0104D"/>
    <w:rsid w:val="35EB724D"/>
    <w:rsid w:val="35F7BEEF"/>
    <w:rsid w:val="35FD0337"/>
    <w:rsid w:val="35FDF766"/>
    <w:rsid w:val="35FF5AE1"/>
    <w:rsid w:val="3627BF5F"/>
    <w:rsid w:val="362CD4CF"/>
    <w:rsid w:val="363A1D4F"/>
    <w:rsid w:val="36581481"/>
    <w:rsid w:val="365A9E60"/>
    <w:rsid w:val="3670227F"/>
    <w:rsid w:val="36727B20"/>
    <w:rsid w:val="3689007A"/>
    <w:rsid w:val="368EA7FC"/>
    <w:rsid w:val="36BFE71A"/>
    <w:rsid w:val="36C2731D"/>
    <w:rsid w:val="36C95126"/>
    <w:rsid w:val="36CEFA03"/>
    <w:rsid w:val="36E01CE1"/>
    <w:rsid w:val="37028FD8"/>
    <w:rsid w:val="371E1B3C"/>
    <w:rsid w:val="3741DF8A"/>
    <w:rsid w:val="3743398E"/>
    <w:rsid w:val="374E5E35"/>
    <w:rsid w:val="375C7BD1"/>
    <w:rsid w:val="3778F934"/>
    <w:rsid w:val="378742AE"/>
    <w:rsid w:val="3794AC75"/>
    <w:rsid w:val="3797F67F"/>
    <w:rsid w:val="37A172C5"/>
    <w:rsid w:val="37A22EBE"/>
    <w:rsid w:val="37A28FD8"/>
    <w:rsid w:val="37AA4075"/>
    <w:rsid w:val="37CC3ABD"/>
    <w:rsid w:val="37D7B3F3"/>
    <w:rsid w:val="37D95233"/>
    <w:rsid w:val="37DCFE5B"/>
    <w:rsid w:val="37DD48BF"/>
    <w:rsid w:val="37F3E4E2"/>
    <w:rsid w:val="3810B3E4"/>
    <w:rsid w:val="381A88F2"/>
    <w:rsid w:val="3825257A"/>
    <w:rsid w:val="383FF957"/>
    <w:rsid w:val="38428E25"/>
    <w:rsid w:val="385F87F7"/>
    <w:rsid w:val="385F9172"/>
    <w:rsid w:val="38670543"/>
    <w:rsid w:val="38894B4A"/>
    <w:rsid w:val="38B41EAC"/>
    <w:rsid w:val="38BC733E"/>
    <w:rsid w:val="38CF1B84"/>
    <w:rsid w:val="38DE2A6D"/>
    <w:rsid w:val="38FD825F"/>
    <w:rsid w:val="38FF019F"/>
    <w:rsid w:val="39276806"/>
    <w:rsid w:val="393CCA99"/>
    <w:rsid w:val="39881734"/>
    <w:rsid w:val="39964241"/>
    <w:rsid w:val="39AA8667"/>
    <w:rsid w:val="39B0AAB2"/>
    <w:rsid w:val="39C22EA0"/>
    <w:rsid w:val="39C759AF"/>
    <w:rsid w:val="39D5F302"/>
    <w:rsid w:val="3A02D5A4"/>
    <w:rsid w:val="3A389EFA"/>
    <w:rsid w:val="3A71E0AD"/>
    <w:rsid w:val="3A846CB7"/>
    <w:rsid w:val="3A8717D8"/>
    <w:rsid w:val="3AA91FAA"/>
    <w:rsid w:val="3AAE54F3"/>
    <w:rsid w:val="3AC50E17"/>
    <w:rsid w:val="3AD37838"/>
    <w:rsid w:val="3AF2B1B8"/>
    <w:rsid w:val="3AFC7B5C"/>
    <w:rsid w:val="3B050DCF"/>
    <w:rsid w:val="3B180F8A"/>
    <w:rsid w:val="3B1E40DF"/>
    <w:rsid w:val="3B1FB3D4"/>
    <w:rsid w:val="3B2879B6"/>
    <w:rsid w:val="3B4656C8"/>
    <w:rsid w:val="3B47E29C"/>
    <w:rsid w:val="3B71D89D"/>
    <w:rsid w:val="3B8E298B"/>
    <w:rsid w:val="3B9CEBA7"/>
    <w:rsid w:val="3BA32CF4"/>
    <w:rsid w:val="3BB54F45"/>
    <w:rsid w:val="3BCA8B48"/>
    <w:rsid w:val="3BCAC580"/>
    <w:rsid w:val="3BE1D886"/>
    <w:rsid w:val="3BE3E20D"/>
    <w:rsid w:val="3BE6B762"/>
    <w:rsid w:val="3BEA485F"/>
    <w:rsid w:val="3BF41400"/>
    <w:rsid w:val="3C33D38E"/>
    <w:rsid w:val="3C69E930"/>
    <w:rsid w:val="3C74A5D4"/>
    <w:rsid w:val="3C8A7AC2"/>
    <w:rsid w:val="3CA0594B"/>
    <w:rsid w:val="3CB89D4C"/>
    <w:rsid w:val="3CC17498"/>
    <w:rsid w:val="3CD60777"/>
    <w:rsid w:val="3D1DE2DF"/>
    <w:rsid w:val="3D1E3AAD"/>
    <w:rsid w:val="3D3A7666"/>
    <w:rsid w:val="3D44808D"/>
    <w:rsid w:val="3D4B3F3E"/>
    <w:rsid w:val="3D538F11"/>
    <w:rsid w:val="3D5F96EB"/>
    <w:rsid w:val="3D623360"/>
    <w:rsid w:val="3D72B2F2"/>
    <w:rsid w:val="3D8E43D4"/>
    <w:rsid w:val="3D8FE461"/>
    <w:rsid w:val="3D979D3B"/>
    <w:rsid w:val="3DBAD4E0"/>
    <w:rsid w:val="3DC970CC"/>
    <w:rsid w:val="3DCE010F"/>
    <w:rsid w:val="3DD58FF3"/>
    <w:rsid w:val="3DDDD818"/>
    <w:rsid w:val="3DF5FE89"/>
    <w:rsid w:val="3E0B5071"/>
    <w:rsid w:val="3E0F4A35"/>
    <w:rsid w:val="3E0F5B54"/>
    <w:rsid w:val="3E116568"/>
    <w:rsid w:val="3E1172BF"/>
    <w:rsid w:val="3E1D32B9"/>
    <w:rsid w:val="3E2280BD"/>
    <w:rsid w:val="3E2D632D"/>
    <w:rsid w:val="3E3D8B5A"/>
    <w:rsid w:val="3E4211C7"/>
    <w:rsid w:val="3E6B06B1"/>
    <w:rsid w:val="3E70A0C8"/>
    <w:rsid w:val="3E80C0AF"/>
    <w:rsid w:val="3EA11274"/>
    <w:rsid w:val="3EA66A18"/>
    <w:rsid w:val="3EBDBCBF"/>
    <w:rsid w:val="3EBDED3B"/>
    <w:rsid w:val="3ED253FB"/>
    <w:rsid w:val="3EE263DB"/>
    <w:rsid w:val="3EEA092B"/>
    <w:rsid w:val="3F036FA1"/>
    <w:rsid w:val="3F1C5583"/>
    <w:rsid w:val="3F21E921"/>
    <w:rsid w:val="3F336D9C"/>
    <w:rsid w:val="3F4047BD"/>
    <w:rsid w:val="3F40731A"/>
    <w:rsid w:val="3F54DCC4"/>
    <w:rsid w:val="3FA9E4E6"/>
    <w:rsid w:val="3FC184BC"/>
    <w:rsid w:val="3FD7887D"/>
    <w:rsid w:val="3FDDE04B"/>
    <w:rsid w:val="3FFFF66D"/>
    <w:rsid w:val="405918EB"/>
    <w:rsid w:val="405CB3EC"/>
    <w:rsid w:val="40641F68"/>
    <w:rsid w:val="406801E6"/>
    <w:rsid w:val="406A8E9A"/>
    <w:rsid w:val="40706512"/>
    <w:rsid w:val="407E343C"/>
    <w:rsid w:val="407F362F"/>
    <w:rsid w:val="4084B6E1"/>
    <w:rsid w:val="40A5F07E"/>
    <w:rsid w:val="40BF0444"/>
    <w:rsid w:val="40C8F596"/>
    <w:rsid w:val="40C970FF"/>
    <w:rsid w:val="40CF3DFD"/>
    <w:rsid w:val="40D69B60"/>
    <w:rsid w:val="40DC181E"/>
    <w:rsid w:val="40F442DE"/>
    <w:rsid w:val="41076711"/>
    <w:rsid w:val="410F1243"/>
    <w:rsid w:val="411E6FC3"/>
    <w:rsid w:val="41258C69"/>
    <w:rsid w:val="41283AA0"/>
    <w:rsid w:val="412C6C6E"/>
    <w:rsid w:val="4146DC46"/>
    <w:rsid w:val="414E2A21"/>
    <w:rsid w:val="41527ECD"/>
    <w:rsid w:val="415A0075"/>
    <w:rsid w:val="41636244"/>
    <w:rsid w:val="41706692"/>
    <w:rsid w:val="417C0A43"/>
    <w:rsid w:val="4199AC5B"/>
    <w:rsid w:val="419C910B"/>
    <w:rsid w:val="41EB6E7C"/>
    <w:rsid w:val="41FBDAC7"/>
    <w:rsid w:val="420899EF"/>
    <w:rsid w:val="42254084"/>
    <w:rsid w:val="424F9C3D"/>
    <w:rsid w:val="42573F6D"/>
    <w:rsid w:val="42716D15"/>
    <w:rsid w:val="429044F0"/>
    <w:rsid w:val="42C6D661"/>
    <w:rsid w:val="42D03512"/>
    <w:rsid w:val="42E0DC78"/>
    <w:rsid w:val="42E48E4B"/>
    <w:rsid w:val="42EB3D1E"/>
    <w:rsid w:val="42ECBF4D"/>
    <w:rsid w:val="42F54665"/>
    <w:rsid w:val="42F85A85"/>
    <w:rsid w:val="42F85F74"/>
    <w:rsid w:val="42FC2995"/>
    <w:rsid w:val="42FC898B"/>
    <w:rsid w:val="43023317"/>
    <w:rsid w:val="431771FE"/>
    <w:rsid w:val="4353C4F3"/>
    <w:rsid w:val="4363C225"/>
    <w:rsid w:val="4382F240"/>
    <w:rsid w:val="438E8E94"/>
    <w:rsid w:val="43928F41"/>
    <w:rsid w:val="43A66375"/>
    <w:rsid w:val="43BFF21F"/>
    <w:rsid w:val="43C80EB0"/>
    <w:rsid w:val="43EC99E4"/>
    <w:rsid w:val="43F02B63"/>
    <w:rsid w:val="43FF25E5"/>
    <w:rsid w:val="440485DE"/>
    <w:rsid w:val="4412C533"/>
    <w:rsid w:val="441F4585"/>
    <w:rsid w:val="442FAD42"/>
    <w:rsid w:val="4436CB82"/>
    <w:rsid w:val="44552844"/>
    <w:rsid w:val="445B4CB5"/>
    <w:rsid w:val="4470DF2A"/>
    <w:rsid w:val="4475BE10"/>
    <w:rsid w:val="447CACD9"/>
    <w:rsid w:val="447CD9DA"/>
    <w:rsid w:val="449C9D69"/>
    <w:rsid w:val="44AD217D"/>
    <w:rsid w:val="44BB7038"/>
    <w:rsid w:val="44BC9097"/>
    <w:rsid w:val="44C370AD"/>
    <w:rsid w:val="44D13F9C"/>
    <w:rsid w:val="44D3DE00"/>
    <w:rsid w:val="44DA955C"/>
    <w:rsid w:val="44E51F36"/>
    <w:rsid w:val="44FF9286"/>
    <w:rsid w:val="4502567D"/>
    <w:rsid w:val="4502B17A"/>
    <w:rsid w:val="45124705"/>
    <w:rsid w:val="451DF140"/>
    <w:rsid w:val="453A1EC8"/>
    <w:rsid w:val="4548323C"/>
    <w:rsid w:val="454C76AE"/>
    <w:rsid w:val="454DAA72"/>
    <w:rsid w:val="45535896"/>
    <w:rsid w:val="45541CE8"/>
    <w:rsid w:val="45585F7C"/>
    <w:rsid w:val="455BAEBE"/>
    <w:rsid w:val="456378C2"/>
    <w:rsid w:val="45710171"/>
    <w:rsid w:val="45711D7A"/>
    <w:rsid w:val="4595BF70"/>
    <w:rsid w:val="45A31C64"/>
    <w:rsid w:val="45AC381E"/>
    <w:rsid w:val="45B3A5A8"/>
    <w:rsid w:val="45BC961A"/>
    <w:rsid w:val="45DB6DFE"/>
    <w:rsid w:val="45F3B564"/>
    <w:rsid w:val="45F5A70B"/>
    <w:rsid w:val="45F70F63"/>
    <w:rsid w:val="45FBABC3"/>
    <w:rsid w:val="461E8053"/>
    <w:rsid w:val="4622847D"/>
    <w:rsid w:val="462D3F0E"/>
    <w:rsid w:val="465860F8"/>
    <w:rsid w:val="46618243"/>
    <w:rsid w:val="4669EBA0"/>
    <w:rsid w:val="466C1D04"/>
    <w:rsid w:val="466D0FFD"/>
    <w:rsid w:val="46745E55"/>
    <w:rsid w:val="467E3A17"/>
    <w:rsid w:val="4682B7C4"/>
    <w:rsid w:val="468F182A"/>
    <w:rsid w:val="469A2D98"/>
    <w:rsid w:val="46A0EC77"/>
    <w:rsid w:val="46B7C708"/>
    <w:rsid w:val="46C26A72"/>
    <w:rsid w:val="46C34F80"/>
    <w:rsid w:val="46D4E9B0"/>
    <w:rsid w:val="46EF6EB6"/>
    <w:rsid w:val="46FBA067"/>
    <w:rsid w:val="470B219D"/>
    <w:rsid w:val="47151D6B"/>
    <w:rsid w:val="4715B8BB"/>
    <w:rsid w:val="47208AEC"/>
    <w:rsid w:val="472511CC"/>
    <w:rsid w:val="4748087F"/>
    <w:rsid w:val="4754BED0"/>
    <w:rsid w:val="47806B92"/>
    <w:rsid w:val="478EAB0C"/>
    <w:rsid w:val="47938346"/>
    <w:rsid w:val="47AE50A2"/>
    <w:rsid w:val="47C55CDA"/>
    <w:rsid w:val="47DCEFE2"/>
    <w:rsid w:val="47DFA816"/>
    <w:rsid w:val="47F43159"/>
    <w:rsid w:val="480348F2"/>
    <w:rsid w:val="48102EB6"/>
    <w:rsid w:val="48174A16"/>
    <w:rsid w:val="48257D9A"/>
    <w:rsid w:val="482D77A5"/>
    <w:rsid w:val="483CBE3C"/>
    <w:rsid w:val="48479065"/>
    <w:rsid w:val="484996B2"/>
    <w:rsid w:val="4888025D"/>
    <w:rsid w:val="4890003E"/>
    <w:rsid w:val="4892AA55"/>
    <w:rsid w:val="48931051"/>
    <w:rsid w:val="48AE6007"/>
    <w:rsid w:val="48B1F4CC"/>
    <w:rsid w:val="48BBB1A4"/>
    <w:rsid w:val="48C24D62"/>
    <w:rsid w:val="48C892FE"/>
    <w:rsid w:val="48C9C21A"/>
    <w:rsid w:val="491D56B3"/>
    <w:rsid w:val="492172D7"/>
    <w:rsid w:val="493F9577"/>
    <w:rsid w:val="4941D29C"/>
    <w:rsid w:val="4953BCE6"/>
    <w:rsid w:val="4957EAE1"/>
    <w:rsid w:val="4962501A"/>
    <w:rsid w:val="4969A676"/>
    <w:rsid w:val="497B7877"/>
    <w:rsid w:val="497FD4BC"/>
    <w:rsid w:val="49813ECB"/>
    <w:rsid w:val="49938313"/>
    <w:rsid w:val="499762BC"/>
    <w:rsid w:val="49A7A2F0"/>
    <w:rsid w:val="49F16263"/>
    <w:rsid w:val="4A084F16"/>
    <w:rsid w:val="4A14107C"/>
    <w:rsid w:val="4A447294"/>
    <w:rsid w:val="4A837D89"/>
    <w:rsid w:val="4A861FCC"/>
    <w:rsid w:val="4A8D7083"/>
    <w:rsid w:val="4A8FAD47"/>
    <w:rsid w:val="4AAEDF21"/>
    <w:rsid w:val="4AC65855"/>
    <w:rsid w:val="4AD1DB80"/>
    <w:rsid w:val="4AE88A00"/>
    <w:rsid w:val="4B054890"/>
    <w:rsid w:val="4B1D0F2C"/>
    <w:rsid w:val="4B261571"/>
    <w:rsid w:val="4B2BD21B"/>
    <w:rsid w:val="4B3FAB79"/>
    <w:rsid w:val="4B408120"/>
    <w:rsid w:val="4B445789"/>
    <w:rsid w:val="4B4871FD"/>
    <w:rsid w:val="4B617062"/>
    <w:rsid w:val="4B78737E"/>
    <w:rsid w:val="4B9C4319"/>
    <w:rsid w:val="4BBAC4B4"/>
    <w:rsid w:val="4BBDCAED"/>
    <w:rsid w:val="4BCB7192"/>
    <w:rsid w:val="4BF6EEEF"/>
    <w:rsid w:val="4BFE4CD2"/>
    <w:rsid w:val="4C223111"/>
    <w:rsid w:val="4C2EA15D"/>
    <w:rsid w:val="4C38750A"/>
    <w:rsid w:val="4C3C831C"/>
    <w:rsid w:val="4C654F00"/>
    <w:rsid w:val="4C6B9E43"/>
    <w:rsid w:val="4C7987B1"/>
    <w:rsid w:val="4C7BC315"/>
    <w:rsid w:val="4C833F74"/>
    <w:rsid w:val="4C88F188"/>
    <w:rsid w:val="4C9204D6"/>
    <w:rsid w:val="4CF05C66"/>
    <w:rsid w:val="4D328E11"/>
    <w:rsid w:val="4D4578C8"/>
    <w:rsid w:val="4D4710D3"/>
    <w:rsid w:val="4D5B7380"/>
    <w:rsid w:val="4D68A096"/>
    <w:rsid w:val="4D6CAE57"/>
    <w:rsid w:val="4D7B81B1"/>
    <w:rsid w:val="4D88D847"/>
    <w:rsid w:val="4D894DEF"/>
    <w:rsid w:val="4D9EDD7D"/>
    <w:rsid w:val="4DA9D8DF"/>
    <w:rsid w:val="4DB7006D"/>
    <w:rsid w:val="4DB7C9E4"/>
    <w:rsid w:val="4DB913B6"/>
    <w:rsid w:val="4DC50A93"/>
    <w:rsid w:val="4DCAFC7C"/>
    <w:rsid w:val="4DDA3418"/>
    <w:rsid w:val="4DE22662"/>
    <w:rsid w:val="4E0172AC"/>
    <w:rsid w:val="4E0F6A83"/>
    <w:rsid w:val="4E51D99A"/>
    <w:rsid w:val="4E69DF56"/>
    <w:rsid w:val="4E8182D9"/>
    <w:rsid w:val="4E82DF92"/>
    <w:rsid w:val="4E885DB8"/>
    <w:rsid w:val="4ECA6093"/>
    <w:rsid w:val="4F0470F7"/>
    <w:rsid w:val="4F11F09D"/>
    <w:rsid w:val="4F1AF7A1"/>
    <w:rsid w:val="4F268618"/>
    <w:rsid w:val="4F3B40D8"/>
    <w:rsid w:val="4F46728E"/>
    <w:rsid w:val="4F49C612"/>
    <w:rsid w:val="4F554607"/>
    <w:rsid w:val="4F6A3E5D"/>
    <w:rsid w:val="4F771A25"/>
    <w:rsid w:val="4F8FC4E2"/>
    <w:rsid w:val="4F8FF689"/>
    <w:rsid w:val="4F9FFA1D"/>
    <w:rsid w:val="4FC1777C"/>
    <w:rsid w:val="4FC4B21A"/>
    <w:rsid w:val="4FCAA256"/>
    <w:rsid w:val="4FE19D34"/>
    <w:rsid w:val="4FFDC6F5"/>
    <w:rsid w:val="4FFF7EC1"/>
    <w:rsid w:val="5001F531"/>
    <w:rsid w:val="50163784"/>
    <w:rsid w:val="501C0AFD"/>
    <w:rsid w:val="501E0A2A"/>
    <w:rsid w:val="50267ACA"/>
    <w:rsid w:val="50334E86"/>
    <w:rsid w:val="50425B22"/>
    <w:rsid w:val="50478D83"/>
    <w:rsid w:val="50500914"/>
    <w:rsid w:val="505E6018"/>
    <w:rsid w:val="505EB792"/>
    <w:rsid w:val="508ABD27"/>
    <w:rsid w:val="50C10E08"/>
    <w:rsid w:val="50F1B258"/>
    <w:rsid w:val="5118B98A"/>
    <w:rsid w:val="512BC6EA"/>
    <w:rsid w:val="512E7A1D"/>
    <w:rsid w:val="515A7A85"/>
    <w:rsid w:val="517F1CDA"/>
    <w:rsid w:val="5183A869"/>
    <w:rsid w:val="519235AC"/>
    <w:rsid w:val="5199BABA"/>
    <w:rsid w:val="519E94F8"/>
    <w:rsid w:val="51A3C206"/>
    <w:rsid w:val="51A87ABC"/>
    <w:rsid w:val="524F8479"/>
    <w:rsid w:val="526D7416"/>
    <w:rsid w:val="5273EE15"/>
    <w:rsid w:val="528F55F5"/>
    <w:rsid w:val="5294A571"/>
    <w:rsid w:val="52C0407A"/>
    <w:rsid w:val="52D25639"/>
    <w:rsid w:val="52D6E91C"/>
    <w:rsid w:val="52E2A9F5"/>
    <w:rsid w:val="52E73760"/>
    <w:rsid w:val="52EBF0EC"/>
    <w:rsid w:val="52F73218"/>
    <w:rsid w:val="531F592A"/>
    <w:rsid w:val="534A37A2"/>
    <w:rsid w:val="5353ABBF"/>
    <w:rsid w:val="539912E9"/>
    <w:rsid w:val="53A5D9BE"/>
    <w:rsid w:val="53ACFA42"/>
    <w:rsid w:val="53D4A7B6"/>
    <w:rsid w:val="53DAAE40"/>
    <w:rsid w:val="53E41247"/>
    <w:rsid w:val="53E769C3"/>
    <w:rsid w:val="53E7D7A7"/>
    <w:rsid w:val="53EE90DB"/>
    <w:rsid w:val="540660D1"/>
    <w:rsid w:val="540BC0E5"/>
    <w:rsid w:val="54210C6D"/>
    <w:rsid w:val="543A750A"/>
    <w:rsid w:val="549A764A"/>
    <w:rsid w:val="54A8E72C"/>
    <w:rsid w:val="54C23344"/>
    <w:rsid w:val="54C91FEF"/>
    <w:rsid w:val="54CA80B5"/>
    <w:rsid w:val="54CDB380"/>
    <w:rsid w:val="54D075BA"/>
    <w:rsid w:val="54DF4F59"/>
    <w:rsid w:val="54EF7C20"/>
    <w:rsid w:val="54F69F44"/>
    <w:rsid w:val="55044DC2"/>
    <w:rsid w:val="551BCC66"/>
    <w:rsid w:val="5520C625"/>
    <w:rsid w:val="5535DEC2"/>
    <w:rsid w:val="5543742A"/>
    <w:rsid w:val="555BA45F"/>
    <w:rsid w:val="555FF025"/>
    <w:rsid w:val="558717D4"/>
    <w:rsid w:val="558F1E32"/>
    <w:rsid w:val="55C4F02D"/>
    <w:rsid w:val="55CEC938"/>
    <w:rsid w:val="561C5A59"/>
    <w:rsid w:val="5629407A"/>
    <w:rsid w:val="5633156E"/>
    <w:rsid w:val="563AA9C2"/>
    <w:rsid w:val="564ED790"/>
    <w:rsid w:val="56567F1A"/>
    <w:rsid w:val="5658B000"/>
    <w:rsid w:val="5662BA22"/>
    <w:rsid w:val="566E4729"/>
    <w:rsid w:val="568F85F2"/>
    <w:rsid w:val="56913617"/>
    <w:rsid w:val="569B5388"/>
    <w:rsid w:val="56A35954"/>
    <w:rsid w:val="56ACE848"/>
    <w:rsid w:val="56B4B9EC"/>
    <w:rsid w:val="56B63C29"/>
    <w:rsid w:val="56C6734E"/>
    <w:rsid w:val="56CD9BA4"/>
    <w:rsid w:val="56E8D85E"/>
    <w:rsid w:val="56E9D5B9"/>
    <w:rsid w:val="56F9E218"/>
    <w:rsid w:val="56FFBBDC"/>
    <w:rsid w:val="570AF36F"/>
    <w:rsid w:val="572C9766"/>
    <w:rsid w:val="574FD01F"/>
    <w:rsid w:val="575C90D1"/>
    <w:rsid w:val="57673799"/>
    <w:rsid w:val="5774BFAE"/>
    <w:rsid w:val="57A0D229"/>
    <w:rsid w:val="57A68DEE"/>
    <w:rsid w:val="57A96971"/>
    <w:rsid w:val="57B5D089"/>
    <w:rsid w:val="57B8EEAF"/>
    <w:rsid w:val="57D7740C"/>
    <w:rsid w:val="57DE58C2"/>
    <w:rsid w:val="57DFE14E"/>
    <w:rsid w:val="57DFE2FA"/>
    <w:rsid w:val="57E34D36"/>
    <w:rsid w:val="57F12CC6"/>
    <w:rsid w:val="58045FFE"/>
    <w:rsid w:val="5822F43C"/>
    <w:rsid w:val="58271CE2"/>
    <w:rsid w:val="5832B400"/>
    <w:rsid w:val="5836D9AB"/>
    <w:rsid w:val="583BF856"/>
    <w:rsid w:val="585A5533"/>
    <w:rsid w:val="58645CEB"/>
    <w:rsid w:val="586C95B4"/>
    <w:rsid w:val="588AFBF9"/>
    <w:rsid w:val="588DB54F"/>
    <w:rsid w:val="5891FAA4"/>
    <w:rsid w:val="58B5E4B5"/>
    <w:rsid w:val="58B74E84"/>
    <w:rsid w:val="58B83799"/>
    <w:rsid w:val="58C1F0C1"/>
    <w:rsid w:val="58DDF0EA"/>
    <w:rsid w:val="58ED8C05"/>
    <w:rsid w:val="58FA71FA"/>
    <w:rsid w:val="59002B6D"/>
    <w:rsid w:val="59126CD0"/>
    <w:rsid w:val="5932F31B"/>
    <w:rsid w:val="594534BC"/>
    <w:rsid w:val="59496776"/>
    <w:rsid w:val="594974C5"/>
    <w:rsid w:val="5956576B"/>
    <w:rsid w:val="59826F23"/>
    <w:rsid w:val="5987D39D"/>
    <w:rsid w:val="599DF1D8"/>
    <w:rsid w:val="59AF1B99"/>
    <w:rsid w:val="59BCDEE0"/>
    <w:rsid w:val="59E0DC16"/>
    <w:rsid w:val="59F2A1F3"/>
    <w:rsid w:val="59FE5CC1"/>
    <w:rsid w:val="5A2B4224"/>
    <w:rsid w:val="5A2D9CFC"/>
    <w:rsid w:val="5A314D5B"/>
    <w:rsid w:val="5A3CE0F4"/>
    <w:rsid w:val="5A413546"/>
    <w:rsid w:val="5A4607B4"/>
    <w:rsid w:val="5A531EE5"/>
    <w:rsid w:val="5A55AD69"/>
    <w:rsid w:val="5A56206A"/>
    <w:rsid w:val="5A645EBB"/>
    <w:rsid w:val="5A90772A"/>
    <w:rsid w:val="5A9D0CC7"/>
    <w:rsid w:val="5AA1D91F"/>
    <w:rsid w:val="5AA7E2B6"/>
    <w:rsid w:val="5AB17CD3"/>
    <w:rsid w:val="5AB17FAD"/>
    <w:rsid w:val="5AB37799"/>
    <w:rsid w:val="5AB577CE"/>
    <w:rsid w:val="5ABCB691"/>
    <w:rsid w:val="5ABEFACF"/>
    <w:rsid w:val="5AC58953"/>
    <w:rsid w:val="5ACF11C5"/>
    <w:rsid w:val="5AD46CC2"/>
    <w:rsid w:val="5AD65E9F"/>
    <w:rsid w:val="5ADD4188"/>
    <w:rsid w:val="5AFD5136"/>
    <w:rsid w:val="5AFE12B5"/>
    <w:rsid w:val="5B09B199"/>
    <w:rsid w:val="5B21547B"/>
    <w:rsid w:val="5B239AB3"/>
    <w:rsid w:val="5B28AC59"/>
    <w:rsid w:val="5B2E817A"/>
    <w:rsid w:val="5B362022"/>
    <w:rsid w:val="5B38414F"/>
    <w:rsid w:val="5B456D6A"/>
    <w:rsid w:val="5B503802"/>
    <w:rsid w:val="5B56EEB5"/>
    <w:rsid w:val="5B5BD582"/>
    <w:rsid w:val="5B5D156C"/>
    <w:rsid w:val="5B610FC5"/>
    <w:rsid w:val="5B759B4C"/>
    <w:rsid w:val="5B781FE6"/>
    <w:rsid w:val="5B8207D7"/>
    <w:rsid w:val="5B90BA16"/>
    <w:rsid w:val="5BBDF094"/>
    <w:rsid w:val="5BBFBEE0"/>
    <w:rsid w:val="5BD6A933"/>
    <w:rsid w:val="5BE9CACC"/>
    <w:rsid w:val="5C0BE8BB"/>
    <w:rsid w:val="5C267A5C"/>
    <w:rsid w:val="5C32BC92"/>
    <w:rsid w:val="5C40C86D"/>
    <w:rsid w:val="5C4538DB"/>
    <w:rsid w:val="5C5886F2"/>
    <w:rsid w:val="5C68C0D2"/>
    <w:rsid w:val="5C6F93A9"/>
    <w:rsid w:val="5C6FEA04"/>
    <w:rsid w:val="5C9D0E12"/>
    <w:rsid w:val="5CA581FA"/>
    <w:rsid w:val="5CB9A4A7"/>
    <w:rsid w:val="5CD4FD7D"/>
    <w:rsid w:val="5D1B5C49"/>
    <w:rsid w:val="5D26C991"/>
    <w:rsid w:val="5D30600C"/>
    <w:rsid w:val="5D67FCF2"/>
    <w:rsid w:val="5D6CDFBD"/>
    <w:rsid w:val="5D6F1C25"/>
    <w:rsid w:val="5D7A2A78"/>
    <w:rsid w:val="5D86D522"/>
    <w:rsid w:val="5D8ABFA7"/>
    <w:rsid w:val="5DA14ACF"/>
    <w:rsid w:val="5DA2AE9E"/>
    <w:rsid w:val="5DA481FC"/>
    <w:rsid w:val="5DA8B4F9"/>
    <w:rsid w:val="5DB90CDA"/>
    <w:rsid w:val="5DD625B5"/>
    <w:rsid w:val="5DFF7DDE"/>
    <w:rsid w:val="5E0D095C"/>
    <w:rsid w:val="5E0E5081"/>
    <w:rsid w:val="5E17344E"/>
    <w:rsid w:val="5E2BF1D9"/>
    <w:rsid w:val="5E33724B"/>
    <w:rsid w:val="5E3DD3E0"/>
    <w:rsid w:val="5E55D73E"/>
    <w:rsid w:val="5E96C68B"/>
    <w:rsid w:val="5E9E93EC"/>
    <w:rsid w:val="5F06F798"/>
    <w:rsid w:val="5F14753F"/>
    <w:rsid w:val="5F19E84D"/>
    <w:rsid w:val="5F1EB4B6"/>
    <w:rsid w:val="5F267F9D"/>
    <w:rsid w:val="5F269008"/>
    <w:rsid w:val="5F422036"/>
    <w:rsid w:val="5F44855A"/>
    <w:rsid w:val="5F71F616"/>
    <w:rsid w:val="5F757A0A"/>
    <w:rsid w:val="5F8B787C"/>
    <w:rsid w:val="5F8D2413"/>
    <w:rsid w:val="5FAEC6B7"/>
    <w:rsid w:val="5FB31EB8"/>
    <w:rsid w:val="5FB3EAF5"/>
    <w:rsid w:val="5FF49B07"/>
    <w:rsid w:val="5FFC3EAB"/>
    <w:rsid w:val="603730EE"/>
    <w:rsid w:val="60593857"/>
    <w:rsid w:val="605F9566"/>
    <w:rsid w:val="606019F7"/>
    <w:rsid w:val="60874CC6"/>
    <w:rsid w:val="608A4298"/>
    <w:rsid w:val="609BB81D"/>
    <w:rsid w:val="60A103B3"/>
    <w:rsid w:val="60C5269B"/>
    <w:rsid w:val="60C59CC7"/>
    <w:rsid w:val="60C7B3C3"/>
    <w:rsid w:val="60E055BB"/>
    <w:rsid w:val="60E65ED5"/>
    <w:rsid w:val="60EABAF4"/>
    <w:rsid w:val="60F4BD7C"/>
    <w:rsid w:val="610404BA"/>
    <w:rsid w:val="610E2EDF"/>
    <w:rsid w:val="6110A291"/>
    <w:rsid w:val="6117F755"/>
    <w:rsid w:val="611EA80C"/>
    <w:rsid w:val="61261922"/>
    <w:rsid w:val="613F0FAE"/>
    <w:rsid w:val="614AAF33"/>
    <w:rsid w:val="614D86CC"/>
    <w:rsid w:val="6152DAFC"/>
    <w:rsid w:val="61538CA6"/>
    <w:rsid w:val="6157AE0D"/>
    <w:rsid w:val="616E0301"/>
    <w:rsid w:val="619490EC"/>
    <w:rsid w:val="6196E9C9"/>
    <w:rsid w:val="61A6D420"/>
    <w:rsid w:val="61A7B235"/>
    <w:rsid w:val="61CB40BB"/>
    <w:rsid w:val="61D1AA5D"/>
    <w:rsid w:val="61E20EA4"/>
    <w:rsid w:val="61EB54CB"/>
    <w:rsid w:val="62092B54"/>
    <w:rsid w:val="6217CB35"/>
    <w:rsid w:val="6229D1CE"/>
    <w:rsid w:val="62616D28"/>
    <w:rsid w:val="6261E53D"/>
    <w:rsid w:val="626F473E"/>
    <w:rsid w:val="62850D1E"/>
    <w:rsid w:val="628BD1FF"/>
    <w:rsid w:val="62966A1D"/>
    <w:rsid w:val="62A08104"/>
    <w:rsid w:val="62A996D8"/>
    <w:rsid w:val="62B1D403"/>
    <w:rsid w:val="62D586CC"/>
    <w:rsid w:val="62E245F2"/>
    <w:rsid w:val="62E980BE"/>
    <w:rsid w:val="62F4C365"/>
    <w:rsid w:val="62FBAAC7"/>
    <w:rsid w:val="62FFAF10"/>
    <w:rsid w:val="6304977D"/>
    <w:rsid w:val="6310E67A"/>
    <w:rsid w:val="631CDD22"/>
    <w:rsid w:val="631E07B6"/>
    <w:rsid w:val="632C60E2"/>
    <w:rsid w:val="633C1988"/>
    <w:rsid w:val="635C68D8"/>
    <w:rsid w:val="6373403B"/>
    <w:rsid w:val="638F2BFF"/>
    <w:rsid w:val="63BEFB45"/>
    <w:rsid w:val="63D98795"/>
    <w:rsid w:val="63F9F0C0"/>
    <w:rsid w:val="63F9FEDD"/>
    <w:rsid w:val="641423BA"/>
    <w:rsid w:val="642EC59D"/>
    <w:rsid w:val="643D2A34"/>
    <w:rsid w:val="64426064"/>
    <w:rsid w:val="6447B92F"/>
    <w:rsid w:val="644D6A9D"/>
    <w:rsid w:val="6462B130"/>
    <w:rsid w:val="6464B5A0"/>
    <w:rsid w:val="647569CD"/>
    <w:rsid w:val="647BD5D5"/>
    <w:rsid w:val="64966DEE"/>
    <w:rsid w:val="64A7B330"/>
    <w:rsid w:val="64CFAFCE"/>
    <w:rsid w:val="64E12C6C"/>
    <w:rsid w:val="64EC648C"/>
    <w:rsid w:val="64F279F8"/>
    <w:rsid w:val="650325DF"/>
    <w:rsid w:val="650DF595"/>
    <w:rsid w:val="652AFC60"/>
    <w:rsid w:val="6548FC81"/>
    <w:rsid w:val="655C369F"/>
    <w:rsid w:val="655D3DF0"/>
    <w:rsid w:val="6561F202"/>
    <w:rsid w:val="656D32F2"/>
    <w:rsid w:val="658C7975"/>
    <w:rsid w:val="65982F7E"/>
    <w:rsid w:val="65B48597"/>
    <w:rsid w:val="65BB62FC"/>
    <w:rsid w:val="65BDB73A"/>
    <w:rsid w:val="65E7B56E"/>
    <w:rsid w:val="65EC281A"/>
    <w:rsid w:val="660E3E18"/>
    <w:rsid w:val="661ABCC6"/>
    <w:rsid w:val="6626431A"/>
    <w:rsid w:val="66920D22"/>
    <w:rsid w:val="66931A61"/>
    <w:rsid w:val="6698F322"/>
    <w:rsid w:val="669B7BA0"/>
    <w:rsid w:val="66A14517"/>
    <w:rsid w:val="66D9C1AE"/>
    <w:rsid w:val="66DF9AB3"/>
    <w:rsid w:val="66E6EEE8"/>
    <w:rsid w:val="670758A5"/>
    <w:rsid w:val="67228781"/>
    <w:rsid w:val="67313045"/>
    <w:rsid w:val="67367623"/>
    <w:rsid w:val="674E79DE"/>
    <w:rsid w:val="676E0C13"/>
    <w:rsid w:val="676EB6E9"/>
    <w:rsid w:val="677BE304"/>
    <w:rsid w:val="678DBD4A"/>
    <w:rsid w:val="679BCD96"/>
    <w:rsid w:val="679D723D"/>
    <w:rsid w:val="67A20FC1"/>
    <w:rsid w:val="67A4882F"/>
    <w:rsid w:val="67BEBA32"/>
    <w:rsid w:val="67C0070B"/>
    <w:rsid w:val="67D6934A"/>
    <w:rsid w:val="67E8AB10"/>
    <w:rsid w:val="67F107AA"/>
    <w:rsid w:val="67F17875"/>
    <w:rsid w:val="67F61DC9"/>
    <w:rsid w:val="6812927E"/>
    <w:rsid w:val="6823CD16"/>
    <w:rsid w:val="68424CE2"/>
    <w:rsid w:val="6844DC5D"/>
    <w:rsid w:val="6849D6D4"/>
    <w:rsid w:val="684E88DE"/>
    <w:rsid w:val="68517EEE"/>
    <w:rsid w:val="685CDD16"/>
    <w:rsid w:val="68A90E16"/>
    <w:rsid w:val="68ACF8B8"/>
    <w:rsid w:val="68B0EDB1"/>
    <w:rsid w:val="68C2DF85"/>
    <w:rsid w:val="68C77F09"/>
    <w:rsid w:val="68D1E35F"/>
    <w:rsid w:val="68FE8B08"/>
    <w:rsid w:val="691CAB3E"/>
    <w:rsid w:val="691EFE66"/>
    <w:rsid w:val="69220230"/>
    <w:rsid w:val="692FCB37"/>
    <w:rsid w:val="695196B6"/>
    <w:rsid w:val="6963486C"/>
    <w:rsid w:val="69786681"/>
    <w:rsid w:val="69A591BF"/>
    <w:rsid w:val="69AE8501"/>
    <w:rsid w:val="69BFE972"/>
    <w:rsid w:val="69CAE41A"/>
    <w:rsid w:val="69CD73E2"/>
    <w:rsid w:val="69D79090"/>
    <w:rsid w:val="69E0ACBE"/>
    <w:rsid w:val="69F2F7A0"/>
    <w:rsid w:val="6A0D5F22"/>
    <w:rsid w:val="6A316B38"/>
    <w:rsid w:val="6A53EE52"/>
    <w:rsid w:val="6A6DB3C0"/>
    <w:rsid w:val="6A77FF55"/>
    <w:rsid w:val="6A7DD9D0"/>
    <w:rsid w:val="6A8B38B3"/>
    <w:rsid w:val="6A9273CA"/>
    <w:rsid w:val="6ACCD400"/>
    <w:rsid w:val="6AD00462"/>
    <w:rsid w:val="6B052E5A"/>
    <w:rsid w:val="6B072CF0"/>
    <w:rsid w:val="6B111D89"/>
    <w:rsid w:val="6B2495BC"/>
    <w:rsid w:val="6B4318D4"/>
    <w:rsid w:val="6B79C2F0"/>
    <w:rsid w:val="6B7CCEF4"/>
    <w:rsid w:val="6B833081"/>
    <w:rsid w:val="6B936968"/>
    <w:rsid w:val="6BBAB5EF"/>
    <w:rsid w:val="6BC006ED"/>
    <w:rsid w:val="6BC75AF1"/>
    <w:rsid w:val="6BE09138"/>
    <w:rsid w:val="6C17869C"/>
    <w:rsid w:val="6C20B844"/>
    <w:rsid w:val="6C2A8099"/>
    <w:rsid w:val="6C3C4097"/>
    <w:rsid w:val="6C7EDAE4"/>
    <w:rsid w:val="6C8119B7"/>
    <w:rsid w:val="6C8F52D1"/>
    <w:rsid w:val="6C949AA1"/>
    <w:rsid w:val="6C9FE2D6"/>
    <w:rsid w:val="6CA3E78D"/>
    <w:rsid w:val="6CA8C362"/>
    <w:rsid w:val="6CA94584"/>
    <w:rsid w:val="6CB28422"/>
    <w:rsid w:val="6CB7639D"/>
    <w:rsid w:val="6CBC25AE"/>
    <w:rsid w:val="6CDD3281"/>
    <w:rsid w:val="6CF75E3E"/>
    <w:rsid w:val="6D0E5C90"/>
    <w:rsid w:val="6D10869B"/>
    <w:rsid w:val="6D11D6B2"/>
    <w:rsid w:val="6D505A03"/>
    <w:rsid w:val="6D8D5CFF"/>
    <w:rsid w:val="6D8EC943"/>
    <w:rsid w:val="6DB3AEE2"/>
    <w:rsid w:val="6DBF91A0"/>
    <w:rsid w:val="6DC4CBB3"/>
    <w:rsid w:val="6DF94E71"/>
    <w:rsid w:val="6E591F15"/>
    <w:rsid w:val="6E59EB93"/>
    <w:rsid w:val="6E5C8CA3"/>
    <w:rsid w:val="6E916363"/>
    <w:rsid w:val="6E9792AC"/>
    <w:rsid w:val="6E9D740B"/>
    <w:rsid w:val="6EB4D7DB"/>
    <w:rsid w:val="6EBB0DAB"/>
    <w:rsid w:val="6ED62E46"/>
    <w:rsid w:val="6EE11DC1"/>
    <w:rsid w:val="6EF0F2D1"/>
    <w:rsid w:val="6EF2ED03"/>
    <w:rsid w:val="6F49DCDC"/>
    <w:rsid w:val="6F52D5E3"/>
    <w:rsid w:val="6F768EDF"/>
    <w:rsid w:val="6F7B2CFF"/>
    <w:rsid w:val="6F84932A"/>
    <w:rsid w:val="6F979699"/>
    <w:rsid w:val="6F9C83C3"/>
    <w:rsid w:val="6F9D34D1"/>
    <w:rsid w:val="6FA3A4D9"/>
    <w:rsid w:val="6FBB8176"/>
    <w:rsid w:val="6FCABF15"/>
    <w:rsid w:val="6FD81F6D"/>
    <w:rsid w:val="6FD8B18C"/>
    <w:rsid w:val="6FE34037"/>
    <w:rsid w:val="6FE8683F"/>
    <w:rsid w:val="6FEC9E5B"/>
    <w:rsid w:val="6FF5BBF4"/>
    <w:rsid w:val="6FF7ABF2"/>
    <w:rsid w:val="7002D36E"/>
    <w:rsid w:val="702EFF00"/>
    <w:rsid w:val="7033630D"/>
    <w:rsid w:val="704FE8D9"/>
    <w:rsid w:val="7050A83C"/>
    <w:rsid w:val="7065F895"/>
    <w:rsid w:val="708987DA"/>
    <w:rsid w:val="7093C0B6"/>
    <w:rsid w:val="7093C12F"/>
    <w:rsid w:val="7098355C"/>
    <w:rsid w:val="709858F6"/>
    <w:rsid w:val="70B4029C"/>
    <w:rsid w:val="70B89F92"/>
    <w:rsid w:val="70CFE2B4"/>
    <w:rsid w:val="70D44C6E"/>
    <w:rsid w:val="70E83D12"/>
    <w:rsid w:val="70E929F5"/>
    <w:rsid w:val="71062568"/>
    <w:rsid w:val="7107CE8C"/>
    <w:rsid w:val="7150C8BF"/>
    <w:rsid w:val="7156C019"/>
    <w:rsid w:val="715E5DE8"/>
    <w:rsid w:val="7173AEAE"/>
    <w:rsid w:val="717894F5"/>
    <w:rsid w:val="71AE4329"/>
    <w:rsid w:val="71CBD228"/>
    <w:rsid w:val="71D1C57D"/>
    <w:rsid w:val="71D2C03E"/>
    <w:rsid w:val="71E2C7A0"/>
    <w:rsid w:val="71EDBF0D"/>
    <w:rsid w:val="71F4BEB5"/>
    <w:rsid w:val="71F5E750"/>
    <w:rsid w:val="71FF1159"/>
    <w:rsid w:val="7230F61B"/>
    <w:rsid w:val="72338FD7"/>
    <w:rsid w:val="72371462"/>
    <w:rsid w:val="7247B376"/>
    <w:rsid w:val="727CBDE0"/>
    <w:rsid w:val="729E5334"/>
    <w:rsid w:val="72A6274E"/>
    <w:rsid w:val="72A91EFB"/>
    <w:rsid w:val="72AA2C86"/>
    <w:rsid w:val="72C0413B"/>
    <w:rsid w:val="72C440EE"/>
    <w:rsid w:val="72D3E67D"/>
    <w:rsid w:val="72FF2A25"/>
    <w:rsid w:val="7309362C"/>
    <w:rsid w:val="730F356A"/>
    <w:rsid w:val="7311657A"/>
    <w:rsid w:val="73217B7C"/>
    <w:rsid w:val="7333E41B"/>
    <w:rsid w:val="7344CEA3"/>
    <w:rsid w:val="7365841C"/>
    <w:rsid w:val="7387E0D9"/>
    <w:rsid w:val="73B63238"/>
    <w:rsid w:val="73BC12AB"/>
    <w:rsid w:val="73C842D8"/>
    <w:rsid w:val="73CFD61E"/>
    <w:rsid w:val="73D0F1B1"/>
    <w:rsid w:val="73D7D475"/>
    <w:rsid w:val="73DF738F"/>
    <w:rsid w:val="7425BCD4"/>
    <w:rsid w:val="742957EA"/>
    <w:rsid w:val="7463B875"/>
    <w:rsid w:val="7464255D"/>
    <w:rsid w:val="746FB6DE"/>
    <w:rsid w:val="74919FAE"/>
    <w:rsid w:val="74ACC142"/>
    <w:rsid w:val="74B64485"/>
    <w:rsid w:val="74D984B4"/>
    <w:rsid w:val="74E18295"/>
    <w:rsid w:val="74F694B2"/>
    <w:rsid w:val="74FA248A"/>
    <w:rsid w:val="7517215B"/>
    <w:rsid w:val="7519AEC8"/>
    <w:rsid w:val="7523B13A"/>
    <w:rsid w:val="752F6DE8"/>
    <w:rsid w:val="75385B57"/>
    <w:rsid w:val="7539C53B"/>
    <w:rsid w:val="756BA67F"/>
    <w:rsid w:val="7576834A"/>
    <w:rsid w:val="757F31E4"/>
    <w:rsid w:val="758D621D"/>
    <w:rsid w:val="75983F5A"/>
    <w:rsid w:val="759DE5B8"/>
    <w:rsid w:val="75A98D0C"/>
    <w:rsid w:val="75AE4DF3"/>
    <w:rsid w:val="75AECBD9"/>
    <w:rsid w:val="75B0BCFA"/>
    <w:rsid w:val="75BD38F4"/>
    <w:rsid w:val="75BEA8B0"/>
    <w:rsid w:val="75D162DF"/>
    <w:rsid w:val="75E3CCA6"/>
    <w:rsid w:val="75E5E8E7"/>
    <w:rsid w:val="75FAFA64"/>
    <w:rsid w:val="76462493"/>
    <w:rsid w:val="765D707C"/>
    <w:rsid w:val="7670DE43"/>
    <w:rsid w:val="767C972A"/>
    <w:rsid w:val="7690A9A9"/>
    <w:rsid w:val="769BEE59"/>
    <w:rsid w:val="76A6055A"/>
    <w:rsid w:val="76B3FEC8"/>
    <w:rsid w:val="76C483C2"/>
    <w:rsid w:val="76C64675"/>
    <w:rsid w:val="76D7393B"/>
    <w:rsid w:val="76E8E8D5"/>
    <w:rsid w:val="77078AAA"/>
    <w:rsid w:val="771B0245"/>
    <w:rsid w:val="771D5ACB"/>
    <w:rsid w:val="772693CC"/>
    <w:rsid w:val="77355889"/>
    <w:rsid w:val="773866F9"/>
    <w:rsid w:val="773D990F"/>
    <w:rsid w:val="7754D23A"/>
    <w:rsid w:val="775724E3"/>
    <w:rsid w:val="775DEDC1"/>
    <w:rsid w:val="77637674"/>
    <w:rsid w:val="777400B5"/>
    <w:rsid w:val="7793D86D"/>
    <w:rsid w:val="779951CF"/>
    <w:rsid w:val="77A90C53"/>
    <w:rsid w:val="77BF954A"/>
    <w:rsid w:val="77FBDBC3"/>
    <w:rsid w:val="77FCC531"/>
    <w:rsid w:val="780F23D5"/>
    <w:rsid w:val="78112576"/>
    <w:rsid w:val="783438BE"/>
    <w:rsid w:val="78466AAF"/>
    <w:rsid w:val="786F903E"/>
    <w:rsid w:val="78A34741"/>
    <w:rsid w:val="78B724A2"/>
    <w:rsid w:val="78C794DF"/>
    <w:rsid w:val="78D96970"/>
    <w:rsid w:val="78F5CF89"/>
    <w:rsid w:val="78FB7D29"/>
    <w:rsid w:val="7905A061"/>
    <w:rsid w:val="7911374D"/>
    <w:rsid w:val="791A9844"/>
    <w:rsid w:val="7929917F"/>
    <w:rsid w:val="79422758"/>
    <w:rsid w:val="79512E5A"/>
    <w:rsid w:val="7981BC55"/>
    <w:rsid w:val="79913386"/>
    <w:rsid w:val="799CF488"/>
    <w:rsid w:val="799FF3A7"/>
    <w:rsid w:val="79A30EC6"/>
    <w:rsid w:val="79D11603"/>
    <w:rsid w:val="79D2FB74"/>
    <w:rsid w:val="79F70503"/>
    <w:rsid w:val="7A208997"/>
    <w:rsid w:val="7A3F4031"/>
    <w:rsid w:val="7A52F503"/>
    <w:rsid w:val="7A53A1F2"/>
    <w:rsid w:val="7A5B3525"/>
    <w:rsid w:val="7A6D52A0"/>
    <w:rsid w:val="7A828934"/>
    <w:rsid w:val="7A85DC3A"/>
    <w:rsid w:val="7A988D40"/>
    <w:rsid w:val="7A9F62F5"/>
    <w:rsid w:val="7AA4D402"/>
    <w:rsid w:val="7AAD07AE"/>
    <w:rsid w:val="7AB6AD44"/>
    <w:rsid w:val="7AC67B39"/>
    <w:rsid w:val="7AE94A09"/>
    <w:rsid w:val="7B255580"/>
    <w:rsid w:val="7B2C0D26"/>
    <w:rsid w:val="7B2E0CBD"/>
    <w:rsid w:val="7B398F3D"/>
    <w:rsid w:val="7B44D5E1"/>
    <w:rsid w:val="7B69660E"/>
    <w:rsid w:val="7B7AE23A"/>
    <w:rsid w:val="7B858B56"/>
    <w:rsid w:val="7B876FEB"/>
    <w:rsid w:val="7B877A58"/>
    <w:rsid w:val="7B8EC506"/>
    <w:rsid w:val="7BA73100"/>
    <w:rsid w:val="7BB4A0C1"/>
    <w:rsid w:val="7BDEEC49"/>
    <w:rsid w:val="7BE92F1C"/>
    <w:rsid w:val="7BF83582"/>
    <w:rsid w:val="7C052C30"/>
    <w:rsid w:val="7C111EC6"/>
    <w:rsid w:val="7C18C6F8"/>
    <w:rsid w:val="7C272F54"/>
    <w:rsid w:val="7C2D137E"/>
    <w:rsid w:val="7C3E9F8B"/>
    <w:rsid w:val="7C5E2AE8"/>
    <w:rsid w:val="7C893C83"/>
    <w:rsid w:val="7CA5A386"/>
    <w:rsid w:val="7CD93328"/>
    <w:rsid w:val="7CE7957A"/>
    <w:rsid w:val="7CEE303F"/>
    <w:rsid w:val="7D04F122"/>
    <w:rsid w:val="7D104E58"/>
    <w:rsid w:val="7D5664F7"/>
    <w:rsid w:val="7D878F5D"/>
    <w:rsid w:val="7D89B61E"/>
    <w:rsid w:val="7D97C725"/>
    <w:rsid w:val="7DA5BBF9"/>
    <w:rsid w:val="7DB457DF"/>
    <w:rsid w:val="7DB65880"/>
    <w:rsid w:val="7DB8F367"/>
    <w:rsid w:val="7DD811AD"/>
    <w:rsid w:val="7DEB79F4"/>
    <w:rsid w:val="7DF11503"/>
    <w:rsid w:val="7E11C18C"/>
    <w:rsid w:val="7E15640A"/>
    <w:rsid w:val="7E1B101E"/>
    <w:rsid w:val="7E228651"/>
    <w:rsid w:val="7E3683D9"/>
    <w:rsid w:val="7E75F6A4"/>
    <w:rsid w:val="7EA106D0"/>
    <w:rsid w:val="7EA465F5"/>
    <w:rsid w:val="7EA83A6D"/>
    <w:rsid w:val="7EC065BB"/>
    <w:rsid w:val="7EDBE2E8"/>
    <w:rsid w:val="7F06F5ED"/>
    <w:rsid w:val="7F14AC16"/>
    <w:rsid w:val="7F2B32BE"/>
    <w:rsid w:val="7F38F2E6"/>
    <w:rsid w:val="7F47667B"/>
    <w:rsid w:val="7F5597E6"/>
    <w:rsid w:val="7F5A8125"/>
    <w:rsid w:val="7F671589"/>
    <w:rsid w:val="7F6C6A46"/>
    <w:rsid w:val="7F7927F0"/>
    <w:rsid w:val="7F886657"/>
    <w:rsid w:val="7F9A5784"/>
    <w:rsid w:val="7F9CD3FE"/>
    <w:rsid w:val="7FA52E16"/>
    <w:rsid w:val="7FAAE375"/>
    <w:rsid w:val="7FB7C4BE"/>
    <w:rsid w:val="7FCE0115"/>
    <w:rsid w:val="7FD09EA3"/>
    <w:rsid w:val="7FDE70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CD5EE2"/>
  <w15:docId w15:val="{94A7C7EF-AFF2-4680-B046-2C4A4148A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Calibri"/>
        <w:sz w:val="22"/>
        <w:szCs w:val="22"/>
        <w:lang w:val="mn-M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qFormat/>
    <w:rsid w:val="00026A22"/>
    <w:pPr>
      <w:keepNext/>
      <w:keepLines/>
      <w:spacing w:before="480" w:after="120"/>
      <w:outlineLvl w:val="0"/>
    </w:pPr>
    <w:rPr>
      <w:rFonts w:ascii="Times New Roman" w:hAnsi="Times New Roman"/>
      <w:b/>
      <w:sz w:val="24"/>
      <w:szCs w:val="48"/>
    </w:rPr>
  </w:style>
  <w:style w:type="paragraph" w:styleId="Heading2">
    <w:name w:val="heading 2"/>
    <w:basedOn w:val="Normal"/>
    <w:next w:val="Normal"/>
    <w:rsid w:val="00026A22"/>
    <w:pPr>
      <w:keepNext/>
      <w:keepLines/>
      <w:spacing w:before="360" w:after="80"/>
      <w:outlineLvl w:val="1"/>
    </w:pPr>
    <w:rPr>
      <w:rFonts w:ascii="Times New Roman" w:hAnsi="Times New Roman"/>
      <w:b/>
      <w:sz w:val="24"/>
      <w:szCs w:val="36"/>
    </w:rPr>
  </w:style>
  <w:style w:type="paragraph" w:styleId="Heading3">
    <w:name w:val="heading 3"/>
    <w:basedOn w:val="Normal"/>
    <w:next w:val="Normal"/>
    <w:rsid w:val="00026A22"/>
    <w:pPr>
      <w:keepNext/>
      <w:keepLines/>
      <w:spacing w:before="280" w:after="80"/>
      <w:outlineLvl w:val="2"/>
    </w:pPr>
    <w:rPr>
      <w:rFonts w:ascii="Times New Roman" w:hAnsi="Times New Roman"/>
      <w:b/>
      <w:sz w:val="24"/>
      <w:szCs w:val="28"/>
    </w:rPr>
  </w:style>
  <w:style w:type="paragraph" w:styleId="Heading4">
    <w:name w:val="heading 4"/>
    <w:basedOn w:val="Normal"/>
    <w:next w:val="Normal"/>
    <w:rsid w:val="003B0069"/>
    <w:pPr>
      <w:keepNext/>
      <w:keepLines/>
      <w:spacing w:before="240" w:after="40"/>
      <w:outlineLvl w:val="3"/>
    </w:pPr>
    <w:rPr>
      <w:rFonts w:ascii="Times New Roman" w:hAnsi="Times New Roman"/>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styleId="GridTable7Colorful">
    <w:name w:val="Grid Table 7 Colorful"/>
    <w:basedOn w:val="TableNormal"/>
    <w:uiPriority w:val="52"/>
    <w:rsid w:val="0022509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ListParagraph">
    <w:name w:val="List Paragraph"/>
    <w:aliases w:val="IBL List Paragra,IBL List Paragraph,AusAID List Paragraph,List Paragraph1,ADB paragraph numbering,Colorful List - Accent 11,列出段落3,列出段落1,Recommendation,List Paragraph11,Bulleted List Paragraph,List Paragraph (numbered (a)),Bullets"/>
    <w:basedOn w:val="Normal"/>
    <w:link w:val="ListParagraphChar"/>
    <w:uiPriority w:val="34"/>
    <w:qFormat/>
    <w:rsid w:val="00B92526"/>
    <w:pPr>
      <w:ind w:left="720"/>
      <w:contextualSpacing/>
    </w:pPr>
    <w:rPr>
      <w:rFonts w:asciiTheme="minorHAnsi" w:eastAsiaTheme="minorHAnsi" w:hAnsiTheme="minorHAnsi" w:cstheme="minorBidi"/>
      <w:lang w:val="en-US"/>
    </w:rPr>
  </w:style>
  <w:style w:type="character" w:customStyle="1" w:styleId="ListParagraphChar">
    <w:name w:val="List Paragraph Char"/>
    <w:aliases w:val="IBL List Paragra Char,IBL List Paragraph Char,AusAID List Paragraph Char,List Paragraph1 Char,ADB paragraph numbering Char,Colorful List - Accent 11 Char,列出段落3 Char,列出段落1 Char,Recommendation Char,List Paragraph11 Char,Bullets Char"/>
    <w:basedOn w:val="DefaultParagraphFont"/>
    <w:link w:val="ListParagraph"/>
    <w:uiPriority w:val="34"/>
    <w:qFormat/>
    <w:locked/>
    <w:rsid w:val="00B92526"/>
    <w:rPr>
      <w:rFonts w:asciiTheme="minorHAnsi" w:eastAsiaTheme="minorHAnsi" w:hAnsiTheme="minorHAnsi" w:cstheme="minorBidi"/>
      <w:lang w:val="en-US"/>
    </w:rPr>
  </w:style>
  <w:style w:type="paragraph" w:styleId="BalloonText">
    <w:name w:val="Balloon Text"/>
    <w:basedOn w:val="Normal"/>
    <w:link w:val="BalloonTextChar"/>
    <w:uiPriority w:val="99"/>
    <w:semiHidden/>
    <w:unhideWhenUsed/>
    <w:rsid w:val="00B925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2526"/>
    <w:rPr>
      <w:rFonts w:ascii="Segoe UI" w:hAnsi="Segoe UI" w:cs="Segoe UI"/>
      <w:sz w:val="18"/>
      <w:szCs w:val="18"/>
    </w:rPr>
  </w:style>
  <w:style w:type="paragraph" w:styleId="FootnoteText">
    <w:name w:val="footnote text"/>
    <w:basedOn w:val="Normal"/>
    <w:link w:val="FootnoteTextChar"/>
    <w:uiPriority w:val="99"/>
    <w:semiHidden/>
    <w:unhideWhenUsed/>
    <w:rsid w:val="00807B6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7B65"/>
    <w:rPr>
      <w:sz w:val="20"/>
      <w:szCs w:val="20"/>
    </w:rPr>
  </w:style>
  <w:style w:type="character" w:styleId="FootnoteReference">
    <w:name w:val="footnote reference"/>
    <w:basedOn w:val="DefaultParagraphFont"/>
    <w:uiPriority w:val="99"/>
    <w:semiHidden/>
    <w:unhideWhenUsed/>
    <w:rsid w:val="00807B65"/>
    <w:rPr>
      <w:vertAlign w:val="superscript"/>
    </w:rPr>
  </w:style>
  <w:style w:type="character" w:styleId="Hyperlink">
    <w:name w:val="Hyperlink"/>
    <w:basedOn w:val="DefaultParagraphFont"/>
    <w:uiPriority w:val="99"/>
    <w:unhideWhenUsed/>
    <w:rsid w:val="00026A22"/>
    <w:rPr>
      <w:rFonts w:ascii="Times New Roman" w:hAnsi="Times New Roman"/>
      <w:b w:val="0"/>
      <w:color w:val="000000" w:themeColor="text1"/>
      <w:sz w:val="24"/>
      <w:u w:val="none"/>
    </w:rPr>
  </w:style>
  <w:style w:type="character" w:styleId="UnresolvedMention">
    <w:name w:val="Unresolved Mention"/>
    <w:basedOn w:val="DefaultParagraphFont"/>
    <w:uiPriority w:val="99"/>
    <w:semiHidden/>
    <w:unhideWhenUsed/>
    <w:rsid w:val="00807B65"/>
    <w:rPr>
      <w:color w:val="605E5C"/>
      <w:shd w:val="clear" w:color="auto" w:fill="E1DFDD"/>
    </w:rPr>
  </w:style>
  <w:style w:type="table" w:customStyle="1" w:styleId="1">
    <w:name w:val="1"/>
    <w:basedOn w:val="TableNormal"/>
    <w:rsid w:val="00DE2414"/>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59"/>
    <w:rsid w:val="00682B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67A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7AC8"/>
  </w:style>
  <w:style w:type="paragraph" w:styleId="Footer">
    <w:name w:val="footer"/>
    <w:basedOn w:val="Normal"/>
    <w:link w:val="FooterChar"/>
    <w:uiPriority w:val="99"/>
    <w:unhideWhenUsed/>
    <w:rsid w:val="00767A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7AC8"/>
  </w:style>
  <w:style w:type="table" w:styleId="GridTable7Colorful-Accent1">
    <w:name w:val="Grid Table 7 Colorful Accent 1"/>
    <w:basedOn w:val="TableNormal"/>
    <w:uiPriority w:val="52"/>
    <w:rsid w:val="00EB5E1F"/>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1Light-Accent1">
    <w:name w:val="Grid Table 1 Light Accent 1"/>
    <w:basedOn w:val="TableNormal"/>
    <w:uiPriority w:val="46"/>
    <w:rsid w:val="00EB5E1F"/>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Caption">
    <w:name w:val="caption"/>
    <w:basedOn w:val="Normal"/>
    <w:next w:val="Normal"/>
    <w:uiPriority w:val="35"/>
    <w:qFormat/>
    <w:rsid w:val="00963397"/>
    <w:pPr>
      <w:spacing w:after="200" w:line="240" w:lineRule="auto"/>
    </w:pPr>
    <w:rPr>
      <w:rFonts w:ascii="Times New Roman" w:hAnsi="Times New Roman" w:cs="Times New Roman"/>
      <w:i/>
      <w:iCs/>
      <w:color w:val="44546A"/>
      <w:sz w:val="18"/>
      <w:szCs w:val="18"/>
      <w:lang w:val="en-US"/>
    </w:rPr>
  </w:style>
  <w:style w:type="table" w:customStyle="1" w:styleId="ListTable3-Accent11">
    <w:name w:val="List Table 3 - Accent 11"/>
    <w:basedOn w:val="TableNormal"/>
    <w:uiPriority w:val="48"/>
    <w:rsid w:val="00963397"/>
    <w:pPr>
      <w:spacing w:after="0" w:line="240" w:lineRule="auto"/>
    </w:pPr>
    <w:rPr>
      <w:rFonts w:asciiTheme="minorHAnsi" w:eastAsiaTheme="minorHAnsi" w:hAnsiTheme="minorHAnsi" w:cstheme="minorBidi"/>
      <w:lang w:val="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Normal1">
    <w:name w:val="Normal1"/>
    <w:rsid w:val="00963397"/>
    <w:pPr>
      <w:widowControl w:val="0"/>
      <w:spacing w:after="0" w:line="240" w:lineRule="auto"/>
      <w:jc w:val="center"/>
    </w:pPr>
    <w:rPr>
      <w:rFonts w:ascii="Times New Roman" w:eastAsia="Times New Roman" w:hAnsi="Times New Roman" w:cs="Times New Roman"/>
      <w:color w:val="000000"/>
      <w:sz w:val="24"/>
      <w:szCs w:val="24"/>
      <w:lang w:eastAsia="mn-MN"/>
    </w:rPr>
  </w:style>
  <w:style w:type="paragraph" w:customStyle="1" w:styleId="paragraph">
    <w:name w:val="paragraph"/>
    <w:basedOn w:val="Normal"/>
    <w:rsid w:val="0075428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754287"/>
  </w:style>
  <w:style w:type="character" w:customStyle="1" w:styleId="eop">
    <w:name w:val="eop"/>
    <w:basedOn w:val="DefaultParagraphFont"/>
    <w:rsid w:val="00754287"/>
  </w:style>
  <w:style w:type="character" w:styleId="CommentReference">
    <w:name w:val="annotation reference"/>
    <w:basedOn w:val="DefaultParagraphFont"/>
    <w:uiPriority w:val="99"/>
    <w:semiHidden/>
    <w:unhideWhenUsed/>
    <w:rsid w:val="009F07CB"/>
    <w:rPr>
      <w:sz w:val="16"/>
      <w:szCs w:val="16"/>
    </w:rPr>
  </w:style>
  <w:style w:type="paragraph" w:styleId="CommentText">
    <w:name w:val="annotation text"/>
    <w:basedOn w:val="Normal"/>
    <w:link w:val="CommentTextChar"/>
    <w:uiPriority w:val="99"/>
    <w:unhideWhenUsed/>
    <w:rsid w:val="009F07CB"/>
    <w:pPr>
      <w:spacing w:line="240" w:lineRule="auto"/>
    </w:pPr>
    <w:rPr>
      <w:sz w:val="20"/>
      <w:szCs w:val="20"/>
    </w:rPr>
  </w:style>
  <w:style w:type="character" w:customStyle="1" w:styleId="CommentTextChar">
    <w:name w:val="Comment Text Char"/>
    <w:basedOn w:val="DefaultParagraphFont"/>
    <w:link w:val="CommentText"/>
    <w:uiPriority w:val="99"/>
    <w:rsid w:val="009F07CB"/>
    <w:rPr>
      <w:sz w:val="20"/>
      <w:szCs w:val="20"/>
    </w:rPr>
  </w:style>
  <w:style w:type="paragraph" w:styleId="CommentSubject">
    <w:name w:val="annotation subject"/>
    <w:basedOn w:val="CommentText"/>
    <w:next w:val="CommentText"/>
    <w:link w:val="CommentSubjectChar"/>
    <w:uiPriority w:val="99"/>
    <w:semiHidden/>
    <w:unhideWhenUsed/>
    <w:rsid w:val="009F07CB"/>
    <w:rPr>
      <w:b/>
      <w:bCs/>
    </w:rPr>
  </w:style>
  <w:style w:type="character" w:customStyle="1" w:styleId="CommentSubjectChar">
    <w:name w:val="Comment Subject Char"/>
    <w:basedOn w:val="CommentTextChar"/>
    <w:link w:val="CommentSubject"/>
    <w:uiPriority w:val="99"/>
    <w:semiHidden/>
    <w:rsid w:val="009F07CB"/>
    <w:rPr>
      <w:b/>
      <w:bCs/>
      <w:sz w:val="20"/>
      <w:szCs w:val="20"/>
    </w:rPr>
  </w:style>
  <w:style w:type="paragraph" w:styleId="TOCHeading">
    <w:name w:val="TOC Heading"/>
    <w:basedOn w:val="Heading1"/>
    <w:next w:val="Normal"/>
    <w:uiPriority w:val="39"/>
    <w:unhideWhenUsed/>
    <w:qFormat/>
    <w:rsid w:val="00026A22"/>
    <w:pPr>
      <w:spacing w:before="240" w:after="0"/>
      <w:outlineLvl w:val="9"/>
    </w:pPr>
    <w:rPr>
      <w:rFonts w:eastAsiaTheme="majorEastAsia" w:cstheme="majorBidi"/>
      <w:b w:val="0"/>
      <w:color w:val="000000" w:themeColor="text1"/>
      <w:szCs w:val="32"/>
      <w:lang w:val="en-US"/>
    </w:rPr>
  </w:style>
  <w:style w:type="paragraph" w:styleId="TOC1">
    <w:name w:val="toc 1"/>
    <w:basedOn w:val="Normal"/>
    <w:next w:val="Normal"/>
    <w:autoRedefine/>
    <w:uiPriority w:val="39"/>
    <w:unhideWhenUsed/>
    <w:rsid w:val="00026A22"/>
    <w:pPr>
      <w:spacing w:after="100"/>
    </w:pPr>
  </w:style>
  <w:style w:type="paragraph" w:styleId="TOC2">
    <w:name w:val="toc 2"/>
    <w:basedOn w:val="Normal"/>
    <w:next w:val="Normal"/>
    <w:autoRedefine/>
    <w:uiPriority w:val="39"/>
    <w:unhideWhenUsed/>
    <w:rsid w:val="00026A22"/>
    <w:pPr>
      <w:spacing w:after="100"/>
      <w:ind w:left="220"/>
    </w:pPr>
  </w:style>
  <w:style w:type="paragraph" w:styleId="TOC3">
    <w:name w:val="toc 3"/>
    <w:basedOn w:val="Normal"/>
    <w:next w:val="Normal"/>
    <w:autoRedefine/>
    <w:uiPriority w:val="39"/>
    <w:unhideWhenUsed/>
    <w:rsid w:val="003B0069"/>
    <w:pPr>
      <w:spacing w:after="100"/>
      <w:ind w:left="440"/>
    </w:pPr>
  </w:style>
  <w:style w:type="table" w:styleId="GridTable4-Accent1">
    <w:name w:val="Grid Table 4 Accent 1"/>
    <w:basedOn w:val="TableNormal"/>
    <w:uiPriority w:val="49"/>
    <w:rsid w:val="00703B8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1">
    <w:name w:val="List Table 4 Accent 1"/>
    <w:basedOn w:val="TableNormal"/>
    <w:uiPriority w:val="49"/>
    <w:rsid w:val="00703B8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1">
    <w:name w:val="Grid Table 6 Colorful Accent 1"/>
    <w:basedOn w:val="TableNormal"/>
    <w:uiPriority w:val="51"/>
    <w:rsid w:val="003276BA"/>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SubtleEmphasis">
    <w:name w:val="Subtle Emphasis"/>
    <w:basedOn w:val="DefaultParagraphFont"/>
    <w:uiPriority w:val="19"/>
    <w:qFormat/>
    <w:rsid w:val="005F7DB8"/>
    <w:rPr>
      <w:i/>
      <w:iCs/>
      <w:color w:val="404040" w:themeColor="text1" w:themeTint="BF"/>
    </w:rPr>
  </w:style>
  <w:style w:type="paragraph" w:styleId="NoSpacing">
    <w:name w:val="No Spacing"/>
    <w:uiPriority w:val="1"/>
    <w:qFormat/>
    <w:rsid w:val="002D1A49"/>
    <w:pPr>
      <w:spacing w:after="0" w:line="240" w:lineRule="auto"/>
    </w:pPr>
  </w:style>
  <w:style w:type="table" w:styleId="GridTable2-Accent1">
    <w:name w:val="Grid Table 2 Accent 1"/>
    <w:basedOn w:val="TableNormal"/>
    <w:uiPriority w:val="47"/>
    <w:rsid w:val="00A847E4"/>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unhideWhenUsed/>
    <w:rsid w:val="00441E1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441E19"/>
    <w:rPr>
      <w:b/>
      <w:bCs/>
    </w:rPr>
  </w:style>
  <w:style w:type="table" w:styleId="TableGridLight">
    <w:name w:val="Grid Table Light"/>
    <w:basedOn w:val="TableNormal"/>
    <w:uiPriority w:val="40"/>
    <w:rsid w:val="0022638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2-Accent5">
    <w:name w:val="List Table 2 Accent 5"/>
    <w:basedOn w:val="TableNormal"/>
    <w:uiPriority w:val="47"/>
    <w:rsid w:val="00226384"/>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PlaceholderText">
    <w:name w:val="Placeholder Text"/>
    <w:basedOn w:val="DefaultParagraphFont"/>
    <w:uiPriority w:val="99"/>
    <w:semiHidden/>
    <w:rsid w:val="00C37439"/>
    <w:rPr>
      <w:color w:val="808080"/>
    </w:rPr>
  </w:style>
  <w:style w:type="character" w:customStyle="1" w:styleId="contentcontrolboundarysink">
    <w:name w:val="contentcontrolboundarysink"/>
    <w:basedOn w:val="DefaultParagraphFont"/>
    <w:rsid w:val="000707F2"/>
  </w:style>
  <w:style w:type="table" w:styleId="ListTable7Colorful-Accent6">
    <w:name w:val="List Table 7 Colorful Accent 6"/>
    <w:basedOn w:val="TableNormal"/>
    <w:uiPriority w:val="52"/>
    <w:rsid w:val="004F4CE4"/>
    <w:pPr>
      <w:spacing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F4CE4"/>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4F4CE4"/>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1">
    <w:name w:val="List Table 6 Colorful Accent 1"/>
    <w:basedOn w:val="TableNormal"/>
    <w:uiPriority w:val="51"/>
    <w:rsid w:val="004F4CE4"/>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25316">
      <w:bodyDiv w:val="1"/>
      <w:marLeft w:val="0"/>
      <w:marRight w:val="0"/>
      <w:marTop w:val="0"/>
      <w:marBottom w:val="0"/>
      <w:divBdr>
        <w:top w:val="none" w:sz="0" w:space="0" w:color="auto"/>
        <w:left w:val="none" w:sz="0" w:space="0" w:color="auto"/>
        <w:bottom w:val="none" w:sz="0" w:space="0" w:color="auto"/>
        <w:right w:val="none" w:sz="0" w:space="0" w:color="auto"/>
      </w:divBdr>
    </w:div>
    <w:div w:id="90322696">
      <w:bodyDiv w:val="1"/>
      <w:marLeft w:val="0"/>
      <w:marRight w:val="0"/>
      <w:marTop w:val="0"/>
      <w:marBottom w:val="0"/>
      <w:divBdr>
        <w:top w:val="none" w:sz="0" w:space="0" w:color="auto"/>
        <w:left w:val="none" w:sz="0" w:space="0" w:color="auto"/>
        <w:bottom w:val="none" w:sz="0" w:space="0" w:color="auto"/>
        <w:right w:val="none" w:sz="0" w:space="0" w:color="auto"/>
      </w:divBdr>
    </w:div>
    <w:div w:id="104355171">
      <w:bodyDiv w:val="1"/>
      <w:marLeft w:val="0"/>
      <w:marRight w:val="0"/>
      <w:marTop w:val="0"/>
      <w:marBottom w:val="0"/>
      <w:divBdr>
        <w:top w:val="none" w:sz="0" w:space="0" w:color="auto"/>
        <w:left w:val="none" w:sz="0" w:space="0" w:color="auto"/>
        <w:bottom w:val="none" w:sz="0" w:space="0" w:color="auto"/>
        <w:right w:val="none" w:sz="0" w:space="0" w:color="auto"/>
      </w:divBdr>
    </w:div>
    <w:div w:id="110829476">
      <w:bodyDiv w:val="1"/>
      <w:marLeft w:val="0"/>
      <w:marRight w:val="0"/>
      <w:marTop w:val="0"/>
      <w:marBottom w:val="0"/>
      <w:divBdr>
        <w:top w:val="none" w:sz="0" w:space="0" w:color="auto"/>
        <w:left w:val="none" w:sz="0" w:space="0" w:color="auto"/>
        <w:bottom w:val="none" w:sz="0" w:space="0" w:color="auto"/>
        <w:right w:val="none" w:sz="0" w:space="0" w:color="auto"/>
      </w:divBdr>
    </w:div>
    <w:div w:id="147668583">
      <w:bodyDiv w:val="1"/>
      <w:marLeft w:val="0"/>
      <w:marRight w:val="0"/>
      <w:marTop w:val="0"/>
      <w:marBottom w:val="0"/>
      <w:divBdr>
        <w:top w:val="none" w:sz="0" w:space="0" w:color="auto"/>
        <w:left w:val="none" w:sz="0" w:space="0" w:color="auto"/>
        <w:bottom w:val="none" w:sz="0" w:space="0" w:color="auto"/>
        <w:right w:val="none" w:sz="0" w:space="0" w:color="auto"/>
      </w:divBdr>
    </w:div>
    <w:div w:id="193924281">
      <w:bodyDiv w:val="1"/>
      <w:marLeft w:val="0"/>
      <w:marRight w:val="0"/>
      <w:marTop w:val="0"/>
      <w:marBottom w:val="0"/>
      <w:divBdr>
        <w:top w:val="none" w:sz="0" w:space="0" w:color="auto"/>
        <w:left w:val="none" w:sz="0" w:space="0" w:color="auto"/>
        <w:bottom w:val="none" w:sz="0" w:space="0" w:color="auto"/>
        <w:right w:val="none" w:sz="0" w:space="0" w:color="auto"/>
      </w:divBdr>
    </w:div>
    <w:div w:id="194511337">
      <w:bodyDiv w:val="1"/>
      <w:marLeft w:val="0"/>
      <w:marRight w:val="0"/>
      <w:marTop w:val="0"/>
      <w:marBottom w:val="0"/>
      <w:divBdr>
        <w:top w:val="none" w:sz="0" w:space="0" w:color="auto"/>
        <w:left w:val="none" w:sz="0" w:space="0" w:color="auto"/>
        <w:bottom w:val="none" w:sz="0" w:space="0" w:color="auto"/>
        <w:right w:val="none" w:sz="0" w:space="0" w:color="auto"/>
      </w:divBdr>
    </w:div>
    <w:div w:id="211623348">
      <w:bodyDiv w:val="1"/>
      <w:marLeft w:val="0"/>
      <w:marRight w:val="0"/>
      <w:marTop w:val="0"/>
      <w:marBottom w:val="0"/>
      <w:divBdr>
        <w:top w:val="none" w:sz="0" w:space="0" w:color="auto"/>
        <w:left w:val="none" w:sz="0" w:space="0" w:color="auto"/>
        <w:bottom w:val="none" w:sz="0" w:space="0" w:color="auto"/>
        <w:right w:val="none" w:sz="0" w:space="0" w:color="auto"/>
      </w:divBdr>
    </w:div>
    <w:div w:id="230821247">
      <w:bodyDiv w:val="1"/>
      <w:marLeft w:val="0"/>
      <w:marRight w:val="0"/>
      <w:marTop w:val="0"/>
      <w:marBottom w:val="0"/>
      <w:divBdr>
        <w:top w:val="none" w:sz="0" w:space="0" w:color="auto"/>
        <w:left w:val="none" w:sz="0" w:space="0" w:color="auto"/>
        <w:bottom w:val="none" w:sz="0" w:space="0" w:color="auto"/>
        <w:right w:val="none" w:sz="0" w:space="0" w:color="auto"/>
      </w:divBdr>
    </w:div>
    <w:div w:id="266037930">
      <w:bodyDiv w:val="1"/>
      <w:marLeft w:val="0"/>
      <w:marRight w:val="0"/>
      <w:marTop w:val="0"/>
      <w:marBottom w:val="0"/>
      <w:divBdr>
        <w:top w:val="none" w:sz="0" w:space="0" w:color="auto"/>
        <w:left w:val="none" w:sz="0" w:space="0" w:color="auto"/>
        <w:bottom w:val="none" w:sz="0" w:space="0" w:color="auto"/>
        <w:right w:val="none" w:sz="0" w:space="0" w:color="auto"/>
      </w:divBdr>
    </w:div>
    <w:div w:id="425271515">
      <w:bodyDiv w:val="1"/>
      <w:marLeft w:val="0"/>
      <w:marRight w:val="0"/>
      <w:marTop w:val="0"/>
      <w:marBottom w:val="0"/>
      <w:divBdr>
        <w:top w:val="none" w:sz="0" w:space="0" w:color="auto"/>
        <w:left w:val="none" w:sz="0" w:space="0" w:color="auto"/>
        <w:bottom w:val="none" w:sz="0" w:space="0" w:color="auto"/>
        <w:right w:val="none" w:sz="0" w:space="0" w:color="auto"/>
      </w:divBdr>
    </w:div>
    <w:div w:id="440539538">
      <w:bodyDiv w:val="1"/>
      <w:marLeft w:val="0"/>
      <w:marRight w:val="0"/>
      <w:marTop w:val="0"/>
      <w:marBottom w:val="0"/>
      <w:divBdr>
        <w:top w:val="none" w:sz="0" w:space="0" w:color="auto"/>
        <w:left w:val="none" w:sz="0" w:space="0" w:color="auto"/>
        <w:bottom w:val="none" w:sz="0" w:space="0" w:color="auto"/>
        <w:right w:val="none" w:sz="0" w:space="0" w:color="auto"/>
      </w:divBdr>
    </w:div>
    <w:div w:id="579212773">
      <w:bodyDiv w:val="1"/>
      <w:marLeft w:val="0"/>
      <w:marRight w:val="0"/>
      <w:marTop w:val="0"/>
      <w:marBottom w:val="0"/>
      <w:divBdr>
        <w:top w:val="none" w:sz="0" w:space="0" w:color="auto"/>
        <w:left w:val="none" w:sz="0" w:space="0" w:color="auto"/>
        <w:bottom w:val="none" w:sz="0" w:space="0" w:color="auto"/>
        <w:right w:val="none" w:sz="0" w:space="0" w:color="auto"/>
      </w:divBdr>
    </w:div>
    <w:div w:id="607272556">
      <w:bodyDiv w:val="1"/>
      <w:marLeft w:val="0"/>
      <w:marRight w:val="0"/>
      <w:marTop w:val="0"/>
      <w:marBottom w:val="0"/>
      <w:divBdr>
        <w:top w:val="none" w:sz="0" w:space="0" w:color="auto"/>
        <w:left w:val="none" w:sz="0" w:space="0" w:color="auto"/>
        <w:bottom w:val="none" w:sz="0" w:space="0" w:color="auto"/>
        <w:right w:val="none" w:sz="0" w:space="0" w:color="auto"/>
      </w:divBdr>
    </w:div>
    <w:div w:id="637999608">
      <w:bodyDiv w:val="1"/>
      <w:marLeft w:val="0"/>
      <w:marRight w:val="0"/>
      <w:marTop w:val="0"/>
      <w:marBottom w:val="0"/>
      <w:divBdr>
        <w:top w:val="none" w:sz="0" w:space="0" w:color="auto"/>
        <w:left w:val="none" w:sz="0" w:space="0" w:color="auto"/>
        <w:bottom w:val="none" w:sz="0" w:space="0" w:color="auto"/>
        <w:right w:val="none" w:sz="0" w:space="0" w:color="auto"/>
      </w:divBdr>
    </w:div>
    <w:div w:id="824780795">
      <w:bodyDiv w:val="1"/>
      <w:marLeft w:val="0"/>
      <w:marRight w:val="0"/>
      <w:marTop w:val="0"/>
      <w:marBottom w:val="0"/>
      <w:divBdr>
        <w:top w:val="none" w:sz="0" w:space="0" w:color="auto"/>
        <w:left w:val="none" w:sz="0" w:space="0" w:color="auto"/>
        <w:bottom w:val="none" w:sz="0" w:space="0" w:color="auto"/>
        <w:right w:val="none" w:sz="0" w:space="0" w:color="auto"/>
      </w:divBdr>
    </w:div>
    <w:div w:id="866219248">
      <w:bodyDiv w:val="1"/>
      <w:marLeft w:val="0"/>
      <w:marRight w:val="0"/>
      <w:marTop w:val="0"/>
      <w:marBottom w:val="0"/>
      <w:divBdr>
        <w:top w:val="none" w:sz="0" w:space="0" w:color="auto"/>
        <w:left w:val="none" w:sz="0" w:space="0" w:color="auto"/>
        <w:bottom w:val="none" w:sz="0" w:space="0" w:color="auto"/>
        <w:right w:val="none" w:sz="0" w:space="0" w:color="auto"/>
      </w:divBdr>
    </w:div>
    <w:div w:id="866526430">
      <w:bodyDiv w:val="1"/>
      <w:marLeft w:val="0"/>
      <w:marRight w:val="0"/>
      <w:marTop w:val="0"/>
      <w:marBottom w:val="0"/>
      <w:divBdr>
        <w:top w:val="none" w:sz="0" w:space="0" w:color="auto"/>
        <w:left w:val="none" w:sz="0" w:space="0" w:color="auto"/>
        <w:bottom w:val="none" w:sz="0" w:space="0" w:color="auto"/>
        <w:right w:val="none" w:sz="0" w:space="0" w:color="auto"/>
      </w:divBdr>
    </w:div>
    <w:div w:id="950939222">
      <w:bodyDiv w:val="1"/>
      <w:marLeft w:val="0"/>
      <w:marRight w:val="0"/>
      <w:marTop w:val="0"/>
      <w:marBottom w:val="0"/>
      <w:divBdr>
        <w:top w:val="none" w:sz="0" w:space="0" w:color="auto"/>
        <w:left w:val="none" w:sz="0" w:space="0" w:color="auto"/>
        <w:bottom w:val="none" w:sz="0" w:space="0" w:color="auto"/>
        <w:right w:val="none" w:sz="0" w:space="0" w:color="auto"/>
      </w:divBdr>
    </w:div>
    <w:div w:id="971054898">
      <w:bodyDiv w:val="1"/>
      <w:marLeft w:val="0"/>
      <w:marRight w:val="0"/>
      <w:marTop w:val="0"/>
      <w:marBottom w:val="0"/>
      <w:divBdr>
        <w:top w:val="none" w:sz="0" w:space="0" w:color="auto"/>
        <w:left w:val="none" w:sz="0" w:space="0" w:color="auto"/>
        <w:bottom w:val="none" w:sz="0" w:space="0" w:color="auto"/>
        <w:right w:val="none" w:sz="0" w:space="0" w:color="auto"/>
      </w:divBdr>
    </w:div>
    <w:div w:id="979193494">
      <w:bodyDiv w:val="1"/>
      <w:marLeft w:val="0"/>
      <w:marRight w:val="0"/>
      <w:marTop w:val="0"/>
      <w:marBottom w:val="0"/>
      <w:divBdr>
        <w:top w:val="none" w:sz="0" w:space="0" w:color="auto"/>
        <w:left w:val="none" w:sz="0" w:space="0" w:color="auto"/>
        <w:bottom w:val="none" w:sz="0" w:space="0" w:color="auto"/>
        <w:right w:val="none" w:sz="0" w:space="0" w:color="auto"/>
      </w:divBdr>
    </w:div>
    <w:div w:id="980114181">
      <w:bodyDiv w:val="1"/>
      <w:marLeft w:val="0"/>
      <w:marRight w:val="0"/>
      <w:marTop w:val="0"/>
      <w:marBottom w:val="0"/>
      <w:divBdr>
        <w:top w:val="none" w:sz="0" w:space="0" w:color="auto"/>
        <w:left w:val="none" w:sz="0" w:space="0" w:color="auto"/>
        <w:bottom w:val="none" w:sz="0" w:space="0" w:color="auto"/>
        <w:right w:val="none" w:sz="0" w:space="0" w:color="auto"/>
      </w:divBdr>
    </w:div>
    <w:div w:id="982273840">
      <w:bodyDiv w:val="1"/>
      <w:marLeft w:val="0"/>
      <w:marRight w:val="0"/>
      <w:marTop w:val="0"/>
      <w:marBottom w:val="0"/>
      <w:divBdr>
        <w:top w:val="none" w:sz="0" w:space="0" w:color="auto"/>
        <w:left w:val="none" w:sz="0" w:space="0" w:color="auto"/>
        <w:bottom w:val="none" w:sz="0" w:space="0" w:color="auto"/>
        <w:right w:val="none" w:sz="0" w:space="0" w:color="auto"/>
      </w:divBdr>
    </w:div>
    <w:div w:id="1042094566">
      <w:bodyDiv w:val="1"/>
      <w:marLeft w:val="0"/>
      <w:marRight w:val="0"/>
      <w:marTop w:val="0"/>
      <w:marBottom w:val="0"/>
      <w:divBdr>
        <w:top w:val="none" w:sz="0" w:space="0" w:color="auto"/>
        <w:left w:val="none" w:sz="0" w:space="0" w:color="auto"/>
        <w:bottom w:val="none" w:sz="0" w:space="0" w:color="auto"/>
        <w:right w:val="none" w:sz="0" w:space="0" w:color="auto"/>
      </w:divBdr>
    </w:div>
    <w:div w:id="1043939054">
      <w:bodyDiv w:val="1"/>
      <w:marLeft w:val="0"/>
      <w:marRight w:val="0"/>
      <w:marTop w:val="0"/>
      <w:marBottom w:val="0"/>
      <w:divBdr>
        <w:top w:val="none" w:sz="0" w:space="0" w:color="auto"/>
        <w:left w:val="none" w:sz="0" w:space="0" w:color="auto"/>
        <w:bottom w:val="none" w:sz="0" w:space="0" w:color="auto"/>
        <w:right w:val="none" w:sz="0" w:space="0" w:color="auto"/>
      </w:divBdr>
    </w:div>
    <w:div w:id="1128473193">
      <w:bodyDiv w:val="1"/>
      <w:marLeft w:val="0"/>
      <w:marRight w:val="0"/>
      <w:marTop w:val="0"/>
      <w:marBottom w:val="0"/>
      <w:divBdr>
        <w:top w:val="none" w:sz="0" w:space="0" w:color="auto"/>
        <w:left w:val="none" w:sz="0" w:space="0" w:color="auto"/>
        <w:bottom w:val="none" w:sz="0" w:space="0" w:color="auto"/>
        <w:right w:val="none" w:sz="0" w:space="0" w:color="auto"/>
      </w:divBdr>
    </w:div>
    <w:div w:id="1138037235">
      <w:bodyDiv w:val="1"/>
      <w:marLeft w:val="0"/>
      <w:marRight w:val="0"/>
      <w:marTop w:val="0"/>
      <w:marBottom w:val="0"/>
      <w:divBdr>
        <w:top w:val="none" w:sz="0" w:space="0" w:color="auto"/>
        <w:left w:val="none" w:sz="0" w:space="0" w:color="auto"/>
        <w:bottom w:val="none" w:sz="0" w:space="0" w:color="auto"/>
        <w:right w:val="none" w:sz="0" w:space="0" w:color="auto"/>
      </w:divBdr>
    </w:div>
    <w:div w:id="1147938968">
      <w:bodyDiv w:val="1"/>
      <w:marLeft w:val="0"/>
      <w:marRight w:val="0"/>
      <w:marTop w:val="0"/>
      <w:marBottom w:val="0"/>
      <w:divBdr>
        <w:top w:val="none" w:sz="0" w:space="0" w:color="auto"/>
        <w:left w:val="none" w:sz="0" w:space="0" w:color="auto"/>
        <w:bottom w:val="none" w:sz="0" w:space="0" w:color="auto"/>
        <w:right w:val="none" w:sz="0" w:space="0" w:color="auto"/>
      </w:divBdr>
    </w:div>
    <w:div w:id="1198544022">
      <w:bodyDiv w:val="1"/>
      <w:marLeft w:val="0"/>
      <w:marRight w:val="0"/>
      <w:marTop w:val="0"/>
      <w:marBottom w:val="0"/>
      <w:divBdr>
        <w:top w:val="none" w:sz="0" w:space="0" w:color="auto"/>
        <w:left w:val="none" w:sz="0" w:space="0" w:color="auto"/>
        <w:bottom w:val="none" w:sz="0" w:space="0" w:color="auto"/>
        <w:right w:val="none" w:sz="0" w:space="0" w:color="auto"/>
      </w:divBdr>
    </w:div>
    <w:div w:id="1208836869">
      <w:bodyDiv w:val="1"/>
      <w:marLeft w:val="0"/>
      <w:marRight w:val="0"/>
      <w:marTop w:val="0"/>
      <w:marBottom w:val="0"/>
      <w:divBdr>
        <w:top w:val="none" w:sz="0" w:space="0" w:color="auto"/>
        <w:left w:val="none" w:sz="0" w:space="0" w:color="auto"/>
        <w:bottom w:val="none" w:sz="0" w:space="0" w:color="auto"/>
        <w:right w:val="none" w:sz="0" w:space="0" w:color="auto"/>
      </w:divBdr>
    </w:div>
    <w:div w:id="1311013643">
      <w:bodyDiv w:val="1"/>
      <w:marLeft w:val="0"/>
      <w:marRight w:val="0"/>
      <w:marTop w:val="0"/>
      <w:marBottom w:val="0"/>
      <w:divBdr>
        <w:top w:val="none" w:sz="0" w:space="0" w:color="auto"/>
        <w:left w:val="none" w:sz="0" w:space="0" w:color="auto"/>
        <w:bottom w:val="none" w:sz="0" w:space="0" w:color="auto"/>
        <w:right w:val="none" w:sz="0" w:space="0" w:color="auto"/>
      </w:divBdr>
    </w:div>
    <w:div w:id="1369262183">
      <w:bodyDiv w:val="1"/>
      <w:marLeft w:val="0"/>
      <w:marRight w:val="0"/>
      <w:marTop w:val="0"/>
      <w:marBottom w:val="0"/>
      <w:divBdr>
        <w:top w:val="none" w:sz="0" w:space="0" w:color="auto"/>
        <w:left w:val="none" w:sz="0" w:space="0" w:color="auto"/>
        <w:bottom w:val="none" w:sz="0" w:space="0" w:color="auto"/>
        <w:right w:val="none" w:sz="0" w:space="0" w:color="auto"/>
      </w:divBdr>
    </w:div>
    <w:div w:id="1379818830">
      <w:bodyDiv w:val="1"/>
      <w:marLeft w:val="0"/>
      <w:marRight w:val="0"/>
      <w:marTop w:val="0"/>
      <w:marBottom w:val="0"/>
      <w:divBdr>
        <w:top w:val="none" w:sz="0" w:space="0" w:color="auto"/>
        <w:left w:val="none" w:sz="0" w:space="0" w:color="auto"/>
        <w:bottom w:val="none" w:sz="0" w:space="0" w:color="auto"/>
        <w:right w:val="none" w:sz="0" w:space="0" w:color="auto"/>
      </w:divBdr>
    </w:div>
    <w:div w:id="1383211400">
      <w:bodyDiv w:val="1"/>
      <w:marLeft w:val="0"/>
      <w:marRight w:val="0"/>
      <w:marTop w:val="0"/>
      <w:marBottom w:val="0"/>
      <w:divBdr>
        <w:top w:val="none" w:sz="0" w:space="0" w:color="auto"/>
        <w:left w:val="none" w:sz="0" w:space="0" w:color="auto"/>
        <w:bottom w:val="none" w:sz="0" w:space="0" w:color="auto"/>
        <w:right w:val="none" w:sz="0" w:space="0" w:color="auto"/>
      </w:divBdr>
    </w:div>
    <w:div w:id="1400248710">
      <w:bodyDiv w:val="1"/>
      <w:marLeft w:val="0"/>
      <w:marRight w:val="0"/>
      <w:marTop w:val="0"/>
      <w:marBottom w:val="0"/>
      <w:divBdr>
        <w:top w:val="none" w:sz="0" w:space="0" w:color="auto"/>
        <w:left w:val="none" w:sz="0" w:space="0" w:color="auto"/>
        <w:bottom w:val="none" w:sz="0" w:space="0" w:color="auto"/>
        <w:right w:val="none" w:sz="0" w:space="0" w:color="auto"/>
      </w:divBdr>
    </w:div>
    <w:div w:id="1426266623">
      <w:bodyDiv w:val="1"/>
      <w:marLeft w:val="0"/>
      <w:marRight w:val="0"/>
      <w:marTop w:val="0"/>
      <w:marBottom w:val="0"/>
      <w:divBdr>
        <w:top w:val="none" w:sz="0" w:space="0" w:color="auto"/>
        <w:left w:val="none" w:sz="0" w:space="0" w:color="auto"/>
        <w:bottom w:val="none" w:sz="0" w:space="0" w:color="auto"/>
        <w:right w:val="none" w:sz="0" w:space="0" w:color="auto"/>
      </w:divBdr>
    </w:div>
    <w:div w:id="1455053959">
      <w:bodyDiv w:val="1"/>
      <w:marLeft w:val="0"/>
      <w:marRight w:val="0"/>
      <w:marTop w:val="0"/>
      <w:marBottom w:val="0"/>
      <w:divBdr>
        <w:top w:val="none" w:sz="0" w:space="0" w:color="auto"/>
        <w:left w:val="none" w:sz="0" w:space="0" w:color="auto"/>
        <w:bottom w:val="none" w:sz="0" w:space="0" w:color="auto"/>
        <w:right w:val="none" w:sz="0" w:space="0" w:color="auto"/>
      </w:divBdr>
    </w:div>
    <w:div w:id="1464076985">
      <w:bodyDiv w:val="1"/>
      <w:marLeft w:val="0"/>
      <w:marRight w:val="0"/>
      <w:marTop w:val="0"/>
      <w:marBottom w:val="0"/>
      <w:divBdr>
        <w:top w:val="none" w:sz="0" w:space="0" w:color="auto"/>
        <w:left w:val="none" w:sz="0" w:space="0" w:color="auto"/>
        <w:bottom w:val="none" w:sz="0" w:space="0" w:color="auto"/>
        <w:right w:val="none" w:sz="0" w:space="0" w:color="auto"/>
      </w:divBdr>
    </w:div>
    <w:div w:id="1471243034">
      <w:bodyDiv w:val="1"/>
      <w:marLeft w:val="0"/>
      <w:marRight w:val="0"/>
      <w:marTop w:val="0"/>
      <w:marBottom w:val="0"/>
      <w:divBdr>
        <w:top w:val="none" w:sz="0" w:space="0" w:color="auto"/>
        <w:left w:val="none" w:sz="0" w:space="0" w:color="auto"/>
        <w:bottom w:val="none" w:sz="0" w:space="0" w:color="auto"/>
        <w:right w:val="none" w:sz="0" w:space="0" w:color="auto"/>
      </w:divBdr>
    </w:div>
    <w:div w:id="1484394689">
      <w:bodyDiv w:val="1"/>
      <w:marLeft w:val="0"/>
      <w:marRight w:val="0"/>
      <w:marTop w:val="0"/>
      <w:marBottom w:val="0"/>
      <w:divBdr>
        <w:top w:val="none" w:sz="0" w:space="0" w:color="auto"/>
        <w:left w:val="none" w:sz="0" w:space="0" w:color="auto"/>
        <w:bottom w:val="none" w:sz="0" w:space="0" w:color="auto"/>
        <w:right w:val="none" w:sz="0" w:space="0" w:color="auto"/>
      </w:divBdr>
    </w:div>
    <w:div w:id="1512334983">
      <w:bodyDiv w:val="1"/>
      <w:marLeft w:val="0"/>
      <w:marRight w:val="0"/>
      <w:marTop w:val="0"/>
      <w:marBottom w:val="0"/>
      <w:divBdr>
        <w:top w:val="none" w:sz="0" w:space="0" w:color="auto"/>
        <w:left w:val="none" w:sz="0" w:space="0" w:color="auto"/>
        <w:bottom w:val="none" w:sz="0" w:space="0" w:color="auto"/>
        <w:right w:val="none" w:sz="0" w:space="0" w:color="auto"/>
      </w:divBdr>
    </w:div>
    <w:div w:id="1534879832">
      <w:bodyDiv w:val="1"/>
      <w:marLeft w:val="0"/>
      <w:marRight w:val="0"/>
      <w:marTop w:val="0"/>
      <w:marBottom w:val="0"/>
      <w:divBdr>
        <w:top w:val="none" w:sz="0" w:space="0" w:color="auto"/>
        <w:left w:val="none" w:sz="0" w:space="0" w:color="auto"/>
        <w:bottom w:val="none" w:sz="0" w:space="0" w:color="auto"/>
        <w:right w:val="none" w:sz="0" w:space="0" w:color="auto"/>
      </w:divBdr>
    </w:div>
    <w:div w:id="1560438595">
      <w:bodyDiv w:val="1"/>
      <w:marLeft w:val="0"/>
      <w:marRight w:val="0"/>
      <w:marTop w:val="0"/>
      <w:marBottom w:val="0"/>
      <w:divBdr>
        <w:top w:val="none" w:sz="0" w:space="0" w:color="auto"/>
        <w:left w:val="none" w:sz="0" w:space="0" w:color="auto"/>
        <w:bottom w:val="none" w:sz="0" w:space="0" w:color="auto"/>
        <w:right w:val="none" w:sz="0" w:space="0" w:color="auto"/>
      </w:divBdr>
    </w:div>
    <w:div w:id="1615362791">
      <w:bodyDiv w:val="1"/>
      <w:marLeft w:val="0"/>
      <w:marRight w:val="0"/>
      <w:marTop w:val="0"/>
      <w:marBottom w:val="0"/>
      <w:divBdr>
        <w:top w:val="none" w:sz="0" w:space="0" w:color="auto"/>
        <w:left w:val="none" w:sz="0" w:space="0" w:color="auto"/>
        <w:bottom w:val="none" w:sz="0" w:space="0" w:color="auto"/>
        <w:right w:val="none" w:sz="0" w:space="0" w:color="auto"/>
      </w:divBdr>
    </w:div>
    <w:div w:id="1627421830">
      <w:bodyDiv w:val="1"/>
      <w:marLeft w:val="0"/>
      <w:marRight w:val="0"/>
      <w:marTop w:val="0"/>
      <w:marBottom w:val="0"/>
      <w:divBdr>
        <w:top w:val="none" w:sz="0" w:space="0" w:color="auto"/>
        <w:left w:val="none" w:sz="0" w:space="0" w:color="auto"/>
        <w:bottom w:val="none" w:sz="0" w:space="0" w:color="auto"/>
        <w:right w:val="none" w:sz="0" w:space="0" w:color="auto"/>
      </w:divBdr>
    </w:div>
    <w:div w:id="1631323636">
      <w:bodyDiv w:val="1"/>
      <w:marLeft w:val="0"/>
      <w:marRight w:val="0"/>
      <w:marTop w:val="0"/>
      <w:marBottom w:val="0"/>
      <w:divBdr>
        <w:top w:val="none" w:sz="0" w:space="0" w:color="auto"/>
        <w:left w:val="none" w:sz="0" w:space="0" w:color="auto"/>
        <w:bottom w:val="none" w:sz="0" w:space="0" w:color="auto"/>
        <w:right w:val="none" w:sz="0" w:space="0" w:color="auto"/>
      </w:divBdr>
    </w:div>
    <w:div w:id="1688672012">
      <w:bodyDiv w:val="1"/>
      <w:marLeft w:val="0"/>
      <w:marRight w:val="0"/>
      <w:marTop w:val="0"/>
      <w:marBottom w:val="0"/>
      <w:divBdr>
        <w:top w:val="none" w:sz="0" w:space="0" w:color="auto"/>
        <w:left w:val="none" w:sz="0" w:space="0" w:color="auto"/>
        <w:bottom w:val="none" w:sz="0" w:space="0" w:color="auto"/>
        <w:right w:val="none" w:sz="0" w:space="0" w:color="auto"/>
      </w:divBdr>
    </w:div>
    <w:div w:id="1694111038">
      <w:bodyDiv w:val="1"/>
      <w:marLeft w:val="0"/>
      <w:marRight w:val="0"/>
      <w:marTop w:val="0"/>
      <w:marBottom w:val="0"/>
      <w:divBdr>
        <w:top w:val="none" w:sz="0" w:space="0" w:color="auto"/>
        <w:left w:val="none" w:sz="0" w:space="0" w:color="auto"/>
        <w:bottom w:val="none" w:sz="0" w:space="0" w:color="auto"/>
        <w:right w:val="none" w:sz="0" w:space="0" w:color="auto"/>
      </w:divBdr>
    </w:div>
    <w:div w:id="1702822607">
      <w:bodyDiv w:val="1"/>
      <w:marLeft w:val="0"/>
      <w:marRight w:val="0"/>
      <w:marTop w:val="0"/>
      <w:marBottom w:val="0"/>
      <w:divBdr>
        <w:top w:val="none" w:sz="0" w:space="0" w:color="auto"/>
        <w:left w:val="none" w:sz="0" w:space="0" w:color="auto"/>
        <w:bottom w:val="none" w:sz="0" w:space="0" w:color="auto"/>
        <w:right w:val="none" w:sz="0" w:space="0" w:color="auto"/>
      </w:divBdr>
    </w:div>
    <w:div w:id="1708867445">
      <w:bodyDiv w:val="1"/>
      <w:marLeft w:val="0"/>
      <w:marRight w:val="0"/>
      <w:marTop w:val="0"/>
      <w:marBottom w:val="0"/>
      <w:divBdr>
        <w:top w:val="none" w:sz="0" w:space="0" w:color="auto"/>
        <w:left w:val="none" w:sz="0" w:space="0" w:color="auto"/>
        <w:bottom w:val="none" w:sz="0" w:space="0" w:color="auto"/>
        <w:right w:val="none" w:sz="0" w:space="0" w:color="auto"/>
      </w:divBdr>
    </w:div>
    <w:div w:id="1754430923">
      <w:bodyDiv w:val="1"/>
      <w:marLeft w:val="0"/>
      <w:marRight w:val="0"/>
      <w:marTop w:val="0"/>
      <w:marBottom w:val="0"/>
      <w:divBdr>
        <w:top w:val="none" w:sz="0" w:space="0" w:color="auto"/>
        <w:left w:val="none" w:sz="0" w:space="0" w:color="auto"/>
        <w:bottom w:val="none" w:sz="0" w:space="0" w:color="auto"/>
        <w:right w:val="none" w:sz="0" w:space="0" w:color="auto"/>
      </w:divBdr>
    </w:div>
    <w:div w:id="1823615574">
      <w:bodyDiv w:val="1"/>
      <w:marLeft w:val="0"/>
      <w:marRight w:val="0"/>
      <w:marTop w:val="0"/>
      <w:marBottom w:val="0"/>
      <w:divBdr>
        <w:top w:val="none" w:sz="0" w:space="0" w:color="auto"/>
        <w:left w:val="none" w:sz="0" w:space="0" w:color="auto"/>
        <w:bottom w:val="none" w:sz="0" w:space="0" w:color="auto"/>
        <w:right w:val="none" w:sz="0" w:space="0" w:color="auto"/>
      </w:divBdr>
    </w:div>
    <w:div w:id="1830752263">
      <w:bodyDiv w:val="1"/>
      <w:marLeft w:val="0"/>
      <w:marRight w:val="0"/>
      <w:marTop w:val="0"/>
      <w:marBottom w:val="0"/>
      <w:divBdr>
        <w:top w:val="none" w:sz="0" w:space="0" w:color="auto"/>
        <w:left w:val="none" w:sz="0" w:space="0" w:color="auto"/>
        <w:bottom w:val="none" w:sz="0" w:space="0" w:color="auto"/>
        <w:right w:val="none" w:sz="0" w:space="0" w:color="auto"/>
      </w:divBdr>
      <w:divsChild>
        <w:div w:id="1101100787">
          <w:marLeft w:val="0"/>
          <w:marRight w:val="0"/>
          <w:marTop w:val="0"/>
          <w:marBottom w:val="0"/>
          <w:divBdr>
            <w:top w:val="none" w:sz="0" w:space="0" w:color="auto"/>
            <w:left w:val="none" w:sz="0" w:space="0" w:color="auto"/>
            <w:bottom w:val="none" w:sz="0" w:space="0" w:color="auto"/>
            <w:right w:val="none" w:sz="0" w:space="0" w:color="auto"/>
          </w:divBdr>
        </w:div>
        <w:div w:id="432097792">
          <w:marLeft w:val="0"/>
          <w:marRight w:val="0"/>
          <w:marTop w:val="0"/>
          <w:marBottom w:val="0"/>
          <w:divBdr>
            <w:top w:val="none" w:sz="0" w:space="0" w:color="auto"/>
            <w:left w:val="none" w:sz="0" w:space="0" w:color="auto"/>
            <w:bottom w:val="none" w:sz="0" w:space="0" w:color="auto"/>
            <w:right w:val="none" w:sz="0" w:space="0" w:color="auto"/>
          </w:divBdr>
          <w:divsChild>
            <w:div w:id="1535732574">
              <w:marLeft w:val="-75"/>
              <w:marRight w:val="0"/>
              <w:marTop w:val="30"/>
              <w:marBottom w:val="30"/>
              <w:divBdr>
                <w:top w:val="none" w:sz="0" w:space="0" w:color="auto"/>
                <w:left w:val="none" w:sz="0" w:space="0" w:color="auto"/>
                <w:bottom w:val="none" w:sz="0" w:space="0" w:color="auto"/>
                <w:right w:val="none" w:sz="0" w:space="0" w:color="auto"/>
              </w:divBdr>
              <w:divsChild>
                <w:div w:id="961616899">
                  <w:marLeft w:val="0"/>
                  <w:marRight w:val="0"/>
                  <w:marTop w:val="0"/>
                  <w:marBottom w:val="0"/>
                  <w:divBdr>
                    <w:top w:val="none" w:sz="0" w:space="0" w:color="auto"/>
                    <w:left w:val="none" w:sz="0" w:space="0" w:color="auto"/>
                    <w:bottom w:val="none" w:sz="0" w:space="0" w:color="auto"/>
                    <w:right w:val="none" w:sz="0" w:space="0" w:color="auto"/>
                  </w:divBdr>
                  <w:divsChild>
                    <w:div w:id="30034837">
                      <w:marLeft w:val="0"/>
                      <w:marRight w:val="0"/>
                      <w:marTop w:val="0"/>
                      <w:marBottom w:val="0"/>
                      <w:divBdr>
                        <w:top w:val="none" w:sz="0" w:space="0" w:color="auto"/>
                        <w:left w:val="none" w:sz="0" w:space="0" w:color="auto"/>
                        <w:bottom w:val="none" w:sz="0" w:space="0" w:color="auto"/>
                        <w:right w:val="none" w:sz="0" w:space="0" w:color="auto"/>
                      </w:divBdr>
                    </w:div>
                  </w:divsChild>
                </w:div>
                <w:div w:id="484397286">
                  <w:marLeft w:val="0"/>
                  <w:marRight w:val="0"/>
                  <w:marTop w:val="0"/>
                  <w:marBottom w:val="0"/>
                  <w:divBdr>
                    <w:top w:val="none" w:sz="0" w:space="0" w:color="auto"/>
                    <w:left w:val="none" w:sz="0" w:space="0" w:color="auto"/>
                    <w:bottom w:val="none" w:sz="0" w:space="0" w:color="auto"/>
                    <w:right w:val="none" w:sz="0" w:space="0" w:color="auto"/>
                  </w:divBdr>
                  <w:divsChild>
                    <w:div w:id="1098529300">
                      <w:marLeft w:val="0"/>
                      <w:marRight w:val="0"/>
                      <w:marTop w:val="0"/>
                      <w:marBottom w:val="0"/>
                      <w:divBdr>
                        <w:top w:val="none" w:sz="0" w:space="0" w:color="auto"/>
                        <w:left w:val="none" w:sz="0" w:space="0" w:color="auto"/>
                        <w:bottom w:val="none" w:sz="0" w:space="0" w:color="auto"/>
                        <w:right w:val="none" w:sz="0" w:space="0" w:color="auto"/>
                      </w:divBdr>
                    </w:div>
                  </w:divsChild>
                </w:div>
                <w:div w:id="961377588">
                  <w:marLeft w:val="0"/>
                  <w:marRight w:val="0"/>
                  <w:marTop w:val="0"/>
                  <w:marBottom w:val="0"/>
                  <w:divBdr>
                    <w:top w:val="none" w:sz="0" w:space="0" w:color="auto"/>
                    <w:left w:val="none" w:sz="0" w:space="0" w:color="auto"/>
                    <w:bottom w:val="none" w:sz="0" w:space="0" w:color="auto"/>
                    <w:right w:val="none" w:sz="0" w:space="0" w:color="auto"/>
                  </w:divBdr>
                  <w:divsChild>
                    <w:div w:id="941571882">
                      <w:marLeft w:val="0"/>
                      <w:marRight w:val="0"/>
                      <w:marTop w:val="0"/>
                      <w:marBottom w:val="0"/>
                      <w:divBdr>
                        <w:top w:val="none" w:sz="0" w:space="0" w:color="auto"/>
                        <w:left w:val="none" w:sz="0" w:space="0" w:color="auto"/>
                        <w:bottom w:val="none" w:sz="0" w:space="0" w:color="auto"/>
                        <w:right w:val="none" w:sz="0" w:space="0" w:color="auto"/>
                      </w:divBdr>
                    </w:div>
                  </w:divsChild>
                </w:div>
                <w:div w:id="726413021">
                  <w:marLeft w:val="0"/>
                  <w:marRight w:val="0"/>
                  <w:marTop w:val="0"/>
                  <w:marBottom w:val="0"/>
                  <w:divBdr>
                    <w:top w:val="none" w:sz="0" w:space="0" w:color="auto"/>
                    <w:left w:val="none" w:sz="0" w:space="0" w:color="auto"/>
                    <w:bottom w:val="none" w:sz="0" w:space="0" w:color="auto"/>
                    <w:right w:val="none" w:sz="0" w:space="0" w:color="auto"/>
                  </w:divBdr>
                  <w:divsChild>
                    <w:div w:id="74327377">
                      <w:marLeft w:val="0"/>
                      <w:marRight w:val="0"/>
                      <w:marTop w:val="0"/>
                      <w:marBottom w:val="0"/>
                      <w:divBdr>
                        <w:top w:val="none" w:sz="0" w:space="0" w:color="auto"/>
                        <w:left w:val="none" w:sz="0" w:space="0" w:color="auto"/>
                        <w:bottom w:val="none" w:sz="0" w:space="0" w:color="auto"/>
                        <w:right w:val="none" w:sz="0" w:space="0" w:color="auto"/>
                      </w:divBdr>
                    </w:div>
                  </w:divsChild>
                </w:div>
                <w:div w:id="51852977">
                  <w:marLeft w:val="0"/>
                  <w:marRight w:val="0"/>
                  <w:marTop w:val="0"/>
                  <w:marBottom w:val="0"/>
                  <w:divBdr>
                    <w:top w:val="none" w:sz="0" w:space="0" w:color="auto"/>
                    <w:left w:val="none" w:sz="0" w:space="0" w:color="auto"/>
                    <w:bottom w:val="none" w:sz="0" w:space="0" w:color="auto"/>
                    <w:right w:val="none" w:sz="0" w:space="0" w:color="auto"/>
                  </w:divBdr>
                  <w:divsChild>
                    <w:div w:id="1725593885">
                      <w:marLeft w:val="0"/>
                      <w:marRight w:val="0"/>
                      <w:marTop w:val="0"/>
                      <w:marBottom w:val="0"/>
                      <w:divBdr>
                        <w:top w:val="none" w:sz="0" w:space="0" w:color="auto"/>
                        <w:left w:val="none" w:sz="0" w:space="0" w:color="auto"/>
                        <w:bottom w:val="none" w:sz="0" w:space="0" w:color="auto"/>
                        <w:right w:val="none" w:sz="0" w:space="0" w:color="auto"/>
                      </w:divBdr>
                    </w:div>
                  </w:divsChild>
                </w:div>
                <w:div w:id="1690066746">
                  <w:marLeft w:val="0"/>
                  <w:marRight w:val="0"/>
                  <w:marTop w:val="0"/>
                  <w:marBottom w:val="0"/>
                  <w:divBdr>
                    <w:top w:val="none" w:sz="0" w:space="0" w:color="auto"/>
                    <w:left w:val="none" w:sz="0" w:space="0" w:color="auto"/>
                    <w:bottom w:val="none" w:sz="0" w:space="0" w:color="auto"/>
                    <w:right w:val="none" w:sz="0" w:space="0" w:color="auto"/>
                  </w:divBdr>
                  <w:divsChild>
                    <w:div w:id="765267788">
                      <w:marLeft w:val="0"/>
                      <w:marRight w:val="0"/>
                      <w:marTop w:val="0"/>
                      <w:marBottom w:val="0"/>
                      <w:divBdr>
                        <w:top w:val="none" w:sz="0" w:space="0" w:color="auto"/>
                        <w:left w:val="none" w:sz="0" w:space="0" w:color="auto"/>
                        <w:bottom w:val="none" w:sz="0" w:space="0" w:color="auto"/>
                        <w:right w:val="none" w:sz="0" w:space="0" w:color="auto"/>
                      </w:divBdr>
                    </w:div>
                  </w:divsChild>
                </w:div>
                <w:div w:id="2042003145">
                  <w:marLeft w:val="0"/>
                  <w:marRight w:val="0"/>
                  <w:marTop w:val="0"/>
                  <w:marBottom w:val="0"/>
                  <w:divBdr>
                    <w:top w:val="none" w:sz="0" w:space="0" w:color="auto"/>
                    <w:left w:val="none" w:sz="0" w:space="0" w:color="auto"/>
                    <w:bottom w:val="none" w:sz="0" w:space="0" w:color="auto"/>
                    <w:right w:val="none" w:sz="0" w:space="0" w:color="auto"/>
                  </w:divBdr>
                  <w:divsChild>
                    <w:div w:id="1248535991">
                      <w:marLeft w:val="0"/>
                      <w:marRight w:val="0"/>
                      <w:marTop w:val="0"/>
                      <w:marBottom w:val="0"/>
                      <w:divBdr>
                        <w:top w:val="none" w:sz="0" w:space="0" w:color="auto"/>
                        <w:left w:val="none" w:sz="0" w:space="0" w:color="auto"/>
                        <w:bottom w:val="none" w:sz="0" w:space="0" w:color="auto"/>
                        <w:right w:val="none" w:sz="0" w:space="0" w:color="auto"/>
                      </w:divBdr>
                    </w:div>
                  </w:divsChild>
                </w:div>
                <w:div w:id="632449550">
                  <w:marLeft w:val="0"/>
                  <w:marRight w:val="0"/>
                  <w:marTop w:val="0"/>
                  <w:marBottom w:val="0"/>
                  <w:divBdr>
                    <w:top w:val="none" w:sz="0" w:space="0" w:color="auto"/>
                    <w:left w:val="none" w:sz="0" w:space="0" w:color="auto"/>
                    <w:bottom w:val="none" w:sz="0" w:space="0" w:color="auto"/>
                    <w:right w:val="none" w:sz="0" w:space="0" w:color="auto"/>
                  </w:divBdr>
                  <w:divsChild>
                    <w:div w:id="23604151">
                      <w:marLeft w:val="0"/>
                      <w:marRight w:val="0"/>
                      <w:marTop w:val="0"/>
                      <w:marBottom w:val="0"/>
                      <w:divBdr>
                        <w:top w:val="none" w:sz="0" w:space="0" w:color="auto"/>
                        <w:left w:val="none" w:sz="0" w:space="0" w:color="auto"/>
                        <w:bottom w:val="none" w:sz="0" w:space="0" w:color="auto"/>
                        <w:right w:val="none" w:sz="0" w:space="0" w:color="auto"/>
                      </w:divBdr>
                    </w:div>
                  </w:divsChild>
                </w:div>
                <w:div w:id="1815835716">
                  <w:marLeft w:val="0"/>
                  <w:marRight w:val="0"/>
                  <w:marTop w:val="0"/>
                  <w:marBottom w:val="0"/>
                  <w:divBdr>
                    <w:top w:val="none" w:sz="0" w:space="0" w:color="auto"/>
                    <w:left w:val="none" w:sz="0" w:space="0" w:color="auto"/>
                    <w:bottom w:val="none" w:sz="0" w:space="0" w:color="auto"/>
                    <w:right w:val="none" w:sz="0" w:space="0" w:color="auto"/>
                  </w:divBdr>
                  <w:divsChild>
                    <w:div w:id="860557182">
                      <w:marLeft w:val="0"/>
                      <w:marRight w:val="0"/>
                      <w:marTop w:val="0"/>
                      <w:marBottom w:val="0"/>
                      <w:divBdr>
                        <w:top w:val="none" w:sz="0" w:space="0" w:color="auto"/>
                        <w:left w:val="none" w:sz="0" w:space="0" w:color="auto"/>
                        <w:bottom w:val="none" w:sz="0" w:space="0" w:color="auto"/>
                        <w:right w:val="none" w:sz="0" w:space="0" w:color="auto"/>
                      </w:divBdr>
                    </w:div>
                  </w:divsChild>
                </w:div>
                <w:div w:id="973176591">
                  <w:marLeft w:val="0"/>
                  <w:marRight w:val="0"/>
                  <w:marTop w:val="0"/>
                  <w:marBottom w:val="0"/>
                  <w:divBdr>
                    <w:top w:val="none" w:sz="0" w:space="0" w:color="auto"/>
                    <w:left w:val="none" w:sz="0" w:space="0" w:color="auto"/>
                    <w:bottom w:val="none" w:sz="0" w:space="0" w:color="auto"/>
                    <w:right w:val="none" w:sz="0" w:space="0" w:color="auto"/>
                  </w:divBdr>
                  <w:divsChild>
                    <w:div w:id="299506311">
                      <w:marLeft w:val="0"/>
                      <w:marRight w:val="0"/>
                      <w:marTop w:val="0"/>
                      <w:marBottom w:val="0"/>
                      <w:divBdr>
                        <w:top w:val="none" w:sz="0" w:space="0" w:color="auto"/>
                        <w:left w:val="none" w:sz="0" w:space="0" w:color="auto"/>
                        <w:bottom w:val="none" w:sz="0" w:space="0" w:color="auto"/>
                        <w:right w:val="none" w:sz="0" w:space="0" w:color="auto"/>
                      </w:divBdr>
                    </w:div>
                  </w:divsChild>
                </w:div>
                <w:div w:id="968240674">
                  <w:marLeft w:val="0"/>
                  <w:marRight w:val="0"/>
                  <w:marTop w:val="0"/>
                  <w:marBottom w:val="0"/>
                  <w:divBdr>
                    <w:top w:val="none" w:sz="0" w:space="0" w:color="auto"/>
                    <w:left w:val="none" w:sz="0" w:space="0" w:color="auto"/>
                    <w:bottom w:val="none" w:sz="0" w:space="0" w:color="auto"/>
                    <w:right w:val="none" w:sz="0" w:space="0" w:color="auto"/>
                  </w:divBdr>
                  <w:divsChild>
                    <w:div w:id="240796465">
                      <w:marLeft w:val="0"/>
                      <w:marRight w:val="0"/>
                      <w:marTop w:val="0"/>
                      <w:marBottom w:val="0"/>
                      <w:divBdr>
                        <w:top w:val="none" w:sz="0" w:space="0" w:color="auto"/>
                        <w:left w:val="none" w:sz="0" w:space="0" w:color="auto"/>
                        <w:bottom w:val="none" w:sz="0" w:space="0" w:color="auto"/>
                        <w:right w:val="none" w:sz="0" w:space="0" w:color="auto"/>
                      </w:divBdr>
                    </w:div>
                  </w:divsChild>
                </w:div>
                <w:div w:id="1798522864">
                  <w:marLeft w:val="0"/>
                  <w:marRight w:val="0"/>
                  <w:marTop w:val="0"/>
                  <w:marBottom w:val="0"/>
                  <w:divBdr>
                    <w:top w:val="none" w:sz="0" w:space="0" w:color="auto"/>
                    <w:left w:val="none" w:sz="0" w:space="0" w:color="auto"/>
                    <w:bottom w:val="none" w:sz="0" w:space="0" w:color="auto"/>
                    <w:right w:val="none" w:sz="0" w:space="0" w:color="auto"/>
                  </w:divBdr>
                  <w:divsChild>
                    <w:div w:id="1750498592">
                      <w:marLeft w:val="0"/>
                      <w:marRight w:val="0"/>
                      <w:marTop w:val="0"/>
                      <w:marBottom w:val="0"/>
                      <w:divBdr>
                        <w:top w:val="none" w:sz="0" w:space="0" w:color="auto"/>
                        <w:left w:val="none" w:sz="0" w:space="0" w:color="auto"/>
                        <w:bottom w:val="none" w:sz="0" w:space="0" w:color="auto"/>
                        <w:right w:val="none" w:sz="0" w:space="0" w:color="auto"/>
                      </w:divBdr>
                    </w:div>
                  </w:divsChild>
                </w:div>
                <w:div w:id="1964146568">
                  <w:marLeft w:val="0"/>
                  <w:marRight w:val="0"/>
                  <w:marTop w:val="0"/>
                  <w:marBottom w:val="0"/>
                  <w:divBdr>
                    <w:top w:val="none" w:sz="0" w:space="0" w:color="auto"/>
                    <w:left w:val="none" w:sz="0" w:space="0" w:color="auto"/>
                    <w:bottom w:val="none" w:sz="0" w:space="0" w:color="auto"/>
                    <w:right w:val="none" w:sz="0" w:space="0" w:color="auto"/>
                  </w:divBdr>
                  <w:divsChild>
                    <w:div w:id="1895457762">
                      <w:marLeft w:val="0"/>
                      <w:marRight w:val="0"/>
                      <w:marTop w:val="0"/>
                      <w:marBottom w:val="0"/>
                      <w:divBdr>
                        <w:top w:val="none" w:sz="0" w:space="0" w:color="auto"/>
                        <w:left w:val="none" w:sz="0" w:space="0" w:color="auto"/>
                        <w:bottom w:val="none" w:sz="0" w:space="0" w:color="auto"/>
                        <w:right w:val="none" w:sz="0" w:space="0" w:color="auto"/>
                      </w:divBdr>
                    </w:div>
                  </w:divsChild>
                </w:div>
                <w:div w:id="1552182330">
                  <w:marLeft w:val="0"/>
                  <w:marRight w:val="0"/>
                  <w:marTop w:val="0"/>
                  <w:marBottom w:val="0"/>
                  <w:divBdr>
                    <w:top w:val="none" w:sz="0" w:space="0" w:color="auto"/>
                    <w:left w:val="none" w:sz="0" w:space="0" w:color="auto"/>
                    <w:bottom w:val="none" w:sz="0" w:space="0" w:color="auto"/>
                    <w:right w:val="none" w:sz="0" w:space="0" w:color="auto"/>
                  </w:divBdr>
                  <w:divsChild>
                    <w:div w:id="774130809">
                      <w:marLeft w:val="0"/>
                      <w:marRight w:val="0"/>
                      <w:marTop w:val="0"/>
                      <w:marBottom w:val="0"/>
                      <w:divBdr>
                        <w:top w:val="none" w:sz="0" w:space="0" w:color="auto"/>
                        <w:left w:val="none" w:sz="0" w:space="0" w:color="auto"/>
                        <w:bottom w:val="none" w:sz="0" w:space="0" w:color="auto"/>
                        <w:right w:val="none" w:sz="0" w:space="0" w:color="auto"/>
                      </w:divBdr>
                    </w:div>
                  </w:divsChild>
                </w:div>
                <w:div w:id="244803441">
                  <w:marLeft w:val="0"/>
                  <w:marRight w:val="0"/>
                  <w:marTop w:val="0"/>
                  <w:marBottom w:val="0"/>
                  <w:divBdr>
                    <w:top w:val="none" w:sz="0" w:space="0" w:color="auto"/>
                    <w:left w:val="none" w:sz="0" w:space="0" w:color="auto"/>
                    <w:bottom w:val="none" w:sz="0" w:space="0" w:color="auto"/>
                    <w:right w:val="none" w:sz="0" w:space="0" w:color="auto"/>
                  </w:divBdr>
                  <w:divsChild>
                    <w:div w:id="122963276">
                      <w:marLeft w:val="0"/>
                      <w:marRight w:val="0"/>
                      <w:marTop w:val="0"/>
                      <w:marBottom w:val="0"/>
                      <w:divBdr>
                        <w:top w:val="none" w:sz="0" w:space="0" w:color="auto"/>
                        <w:left w:val="none" w:sz="0" w:space="0" w:color="auto"/>
                        <w:bottom w:val="none" w:sz="0" w:space="0" w:color="auto"/>
                        <w:right w:val="none" w:sz="0" w:space="0" w:color="auto"/>
                      </w:divBdr>
                    </w:div>
                  </w:divsChild>
                </w:div>
                <w:div w:id="2099053845">
                  <w:marLeft w:val="0"/>
                  <w:marRight w:val="0"/>
                  <w:marTop w:val="0"/>
                  <w:marBottom w:val="0"/>
                  <w:divBdr>
                    <w:top w:val="none" w:sz="0" w:space="0" w:color="auto"/>
                    <w:left w:val="none" w:sz="0" w:space="0" w:color="auto"/>
                    <w:bottom w:val="none" w:sz="0" w:space="0" w:color="auto"/>
                    <w:right w:val="none" w:sz="0" w:space="0" w:color="auto"/>
                  </w:divBdr>
                  <w:divsChild>
                    <w:div w:id="262299331">
                      <w:marLeft w:val="0"/>
                      <w:marRight w:val="0"/>
                      <w:marTop w:val="0"/>
                      <w:marBottom w:val="0"/>
                      <w:divBdr>
                        <w:top w:val="none" w:sz="0" w:space="0" w:color="auto"/>
                        <w:left w:val="none" w:sz="0" w:space="0" w:color="auto"/>
                        <w:bottom w:val="none" w:sz="0" w:space="0" w:color="auto"/>
                        <w:right w:val="none" w:sz="0" w:space="0" w:color="auto"/>
                      </w:divBdr>
                    </w:div>
                  </w:divsChild>
                </w:div>
                <w:div w:id="201946957">
                  <w:marLeft w:val="0"/>
                  <w:marRight w:val="0"/>
                  <w:marTop w:val="0"/>
                  <w:marBottom w:val="0"/>
                  <w:divBdr>
                    <w:top w:val="none" w:sz="0" w:space="0" w:color="auto"/>
                    <w:left w:val="none" w:sz="0" w:space="0" w:color="auto"/>
                    <w:bottom w:val="none" w:sz="0" w:space="0" w:color="auto"/>
                    <w:right w:val="none" w:sz="0" w:space="0" w:color="auto"/>
                  </w:divBdr>
                  <w:divsChild>
                    <w:div w:id="2102800281">
                      <w:marLeft w:val="0"/>
                      <w:marRight w:val="0"/>
                      <w:marTop w:val="0"/>
                      <w:marBottom w:val="0"/>
                      <w:divBdr>
                        <w:top w:val="none" w:sz="0" w:space="0" w:color="auto"/>
                        <w:left w:val="none" w:sz="0" w:space="0" w:color="auto"/>
                        <w:bottom w:val="none" w:sz="0" w:space="0" w:color="auto"/>
                        <w:right w:val="none" w:sz="0" w:space="0" w:color="auto"/>
                      </w:divBdr>
                    </w:div>
                  </w:divsChild>
                </w:div>
                <w:div w:id="2007979124">
                  <w:marLeft w:val="0"/>
                  <w:marRight w:val="0"/>
                  <w:marTop w:val="0"/>
                  <w:marBottom w:val="0"/>
                  <w:divBdr>
                    <w:top w:val="none" w:sz="0" w:space="0" w:color="auto"/>
                    <w:left w:val="none" w:sz="0" w:space="0" w:color="auto"/>
                    <w:bottom w:val="none" w:sz="0" w:space="0" w:color="auto"/>
                    <w:right w:val="none" w:sz="0" w:space="0" w:color="auto"/>
                  </w:divBdr>
                  <w:divsChild>
                    <w:div w:id="2099012888">
                      <w:marLeft w:val="0"/>
                      <w:marRight w:val="0"/>
                      <w:marTop w:val="0"/>
                      <w:marBottom w:val="0"/>
                      <w:divBdr>
                        <w:top w:val="none" w:sz="0" w:space="0" w:color="auto"/>
                        <w:left w:val="none" w:sz="0" w:space="0" w:color="auto"/>
                        <w:bottom w:val="none" w:sz="0" w:space="0" w:color="auto"/>
                        <w:right w:val="none" w:sz="0" w:space="0" w:color="auto"/>
                      </w:divBdr>
                    </w:div>
                  </w:divsChild>
                </w:div>
                <w:div w:id="175850167">
                  <w:marLeft w:val="0"/>
                  <w:marRight w:val="0"/>
                  <w:marTop w:val="0"/>
                  <w:marBottom w:val="0"/>
                  <w:divBdr>
                    <w:top w:val="none" w:sz="0" w:space="0" w:color="auto"/>
                    <w:left w:val="none" w:sz="0" w:space="0" w:color="auto"/>
                    <w:bottom w:val="none" w:sz="0" w:space="0" w:color="auto"/>
                    <w:right w:val="none" w:sz="0" w:space="0" w:color="auto"/>
                  </w:divBdr>
                  <w:divsChild>
                    <w:div w:id="17977153">
                      <w:marLeft w:val="0"/>
                      <w:marRight w:val="0"/>
                      <w:marTop w:val="0"/>
                      <w:marBottom w:val="0"/>
                      <w:divBdr>
                        <w:top w:val="none" w:sz="0" w:space="0" w:color="auto"/>
                        <w:left w:val="none" w:sz="0" w:space="0" w:color="auto"/>
                        <w:bottom w:val="none" w:sz="0" w:space="0" w:color="auto"/>
                        <w:right w:val="none" w:sz="0" w:space="0" w:color="auto"/>
                      </w:divBdr>
                    </w:div>
                  </w:divsChild>
                </w:div>
                <w:div w:id="146478218">
                  <w:marLeft w:val="0"/>
                  <w:marRight w:val="0"/>
                  <w:marTop w:val="0"/>
                  <w:marBottom w:val="0"/>
                  <w:divBdr>
                    <w:top w:val="none" w:sz="0" w:space="0" w:color="auto"/>
                    <w:left w:val="none" w:sz="0" w:space="0" w:color="auto"/>
                    <w:bottom w:val="none" w:sz="0" w:space="0" w:color="auto"/>
                    <w:right w:val="none" w:sz="0" w:space="0" w:color="auto"/>
                  </w:divBdr>
                  <w:divsChild>
                    <w:div w:id="2076780056">
                      <w:marLeft w:val="0"/>
                      <w:marRight w:val="0"/>
                      <w:marTop w:val="0"/>
                      <w:marBottom w:val="0"/>
                      <w:divBdr>
                        <w:top w:val="none" w:sz="0" w:space="0" w:color="auto"/>
                        <w:left w:val="none" w:sz="0" w:space="0" w:color="auto"/>
                        <w:bottom w:val="none" w:sz="0" w:space="0" w:color="auto"/>
                        <w:right w:val="none" w:sz="0" w:space="0" w:color="auto"/>
                      </w:divBdr>
                    </w:div>
                  </w:divsChild>
                </w:div>
                <w:div w:id="959337850">
                  <w:marLeft w:val="0"/>
                  <w:marRight w:val="0"/>
                  <w:marTop w:val="0"/>
                  <w:marBottom w:val="0"/>
                  <w:divBdr>
                    <w:top w:val="none" w:sz="0" w:space="0" w:color="auto"/>
                    <w:left w:val="none" w:sz="0" w:space="0" w:color="auto"/>
                    <w:bottom w:val="none" w:sz="0" w:space="0" w:color="auto"/>
                    <w:right w:val="none" w:sz="0" w:space="0" w:color="auto"/>
                  </w:divBdr>
                  <w:divsChild>
                    <w:div w:id="1962766142">
                      <w:marLeft w:val="0"/>
                      <w:marRight w:val="0"/>
                      <w:marTop w:val="0"/>
                      <w:marBottom w:val="0"/>
                      <w:divBdr>
                        <w:top w:val="none" w:sz="0" w:space="0" w:color="auto"/>
                        <w:left w:val="none" w:sz="0" w:space="0" w:color="auto"/>
                        <w:bottom w:val="none" w:sz="0" w:space="0" w:color="auto"/>
                        <w:right w:val="none" w:sz="0" w:space="0" w:color="auto"/>
                      </w:divBdr>
                    </w:div>
                  </w:divsChild>
                </w:div>
                <w:div w:id="1771704521">
                  <w:marLeft w:val="0"/>
                  <w:marRight w:val="0"/>
                  <w:marTop w:val="0"/>
                  <w:marBottom w:val="0"/>
                  <w:divBdr>
                    <w:top w:val="none" w:sz="0" w:space="0" w:color="auto"/>
                    <w:left w:val="none" w:sz="0" w:space="0" w:color="auto"/>
                    <w:bottom w:val="none" w:sz="0" w:space="0" w:color="auto"/>
                    <w:right w:val="none" w:sz="0" w:space="0" w:color="auto"/>
                  </w:divBdr>
                  <w:divsChild>
                    <w:div w:id="1219128110">
                      <w:marLeft w:val="0"/>
                      <w:marRight w:val="0"/>
                      <w:marTop w:val="0"/>
                      <w:marBottom w:val="0"/>
                      <w:divBdr>
                        <w:top w:val="none" w:sz="0" w:space="0" w:color="auto"/>
                        <w:left w:val="none" w:sz="0" w:space="0" w:color="auto"/>
                        <w:bottom w:val="none" w:sz="0" w:space="0" w:color="auto"/>
                        <w:right w:val="none" w:sz="0" w:space="0" w:color="auto"/>
                      </w:divBdr>
                    </w:div>
                  </w:divsChild>
                </w:div>
                <w:div w:id="1616599148">
                  <w:marLeft w:val="0"/>
                  <w:marRight w:val="0"/>
                  <w:marTop w:val="0"/>
                  <w:marBottom w:val="0"/>
                  <w:divBdr>
                    <w:top w:val="none" w:sz="0" w:space="0" w:color="auto"/>
                    <w:left w:val="none" w:sz="0" w:space="0" w:color="auto"/>
                    <w:bottom w:val="none" w:sz="0" w:space="0" w:color="auto"/>
                    <w:right w:val="none" w:sz="0" w:space="0" w:color="auto"/>
                  </w:divBdr>
                  <w:divsChild>
                    <w:div w:id="2069187939">
                      <w:marLeft w:val="0"/>
                      <w:marRight w:val="0"/>
                      <w:marTop w:val="0"/>
                      <w:marBottom w:val="0"/>
                      <w:divBdr>
                        <w:top w:val="none" w:sz="0" w:space="0" w:color="auto"/>
                        <w:left w:val="none" w:sz="0" w:space="0" w:color="auto"/>
                        <w:bottom w:val="none" w:sz="0" w:space="0" w:color="auto"/>
                        <w:right w:val="none" w:sz="0" w:space="0" w:color="auto"/>
                      </w:divBdr>
                    </w:div>
                  </w:divsChild>
                </w:div>
                <w:div w:id="1307860727">
                  <w:marLeft w:val="0"/>
                  <w:marRight w:val="0"/>
                  <w:marTop w:val="0"/>
                  <w:marBottom w:val="0"/>
                  <w:divBdr>
                    <w:top w:val="none" w:sz="0" w:space="0" w:color="auto"/>
                    <w:left w:val="none" w:sz="0" w:space="0" w:color="auto"/>
                    <w:bottom w:val="none" w:sz="0" w:space="0" w:color="auto"/>
                    <w:right w:val="none" w:sz="0" w:space="0" w:color="auto"/>
                  </w:divBdr>
                  <w:divsChild>
                    <w:div w:id="1192959117">
                      <w:marLeft w:val="0"/>
                      <w:marRight w:val="0"/>
                      <w:marTop w:val="0"/>
                      <w:marBottom w:val="0"/>
                      <w:divBdr>
                        <w:top w:val="none" w:sz="0" w:space="0" w:color="auto"/>
                        <w:left w:val="none" w:sz="0" w:space="0" w:color="auto"/>
                        <w:bottom w:val="none" w:sz="0" w:space="0" w:color="auto"/>
                        <w:right w:val="none" w:sz="0" w:space="0" w:color="auto"/>
                      </w:divBdr>
                    </w:div>
                  </w:divsChild>
                </w:div>
                <w:div w:id="125123684">
                  <w:marLeft w:val="0"/>
                  <w:marRight w:val="0"/>
                  <w:marTop w:val="0"/>
                  <w:marBottom w:val="0"/>
                  <w:divBdr>
                    <w:top w:val="none" w:sz="0" w:space="0" w:color="auto"/>
                    <w:left w:val="none" w:sz="0" w:space="0" w:color="auto"/>
                    <w:bottom w:val="none" w:sz="0" w:space="0" w:color="auto"/>
                    <w:right w:val="none" w:sz="0" w:space="0" w:color="auto"/>
                  </w:divBdr>
                  <w:divsChild>
                    <w:div w:id="1152332440">
                      <w:marLeft w:val="0"/>
                      <w:marRight w:val="0"/>
                      <w:marTop w:val="0"/>
                      <w:marBottom w:val="0"/>
                      <w:divBdr>
                        <w:top w:val="none" w:sz="0" w:space="0" w:color="auto"/>
                        <w:left w:val="none" w:sz="0" w:space="0" w:color="auto"/>
                        <w:bottom w:val="none" w:sz="0" w:space="0" w:color="auto"/>
                        <w:right w:val="none" w:sz="0" w:space="0" w:color="auto"/>
                      </w:divBdr>
                    </w:div>
                  </w:divsChild>
                </w:div>
                <w:div w:id="1640721139">
                  <w:marLeft w:val="0"/>
                  <w:marRight w:val="0"/>
                  <w:marTop w:val="0"/>
                  <w:marBottom w:val="0"/>
                  <w:divBdr>
                    <w:top w:val="none" w:sz="0" w:space="0" w:color="auto"/>
                    <w:left w:val="none" w:sz="0" w:space="0" w:color="auto"/>
                    <w:bottom w:val="none" w:sz="0" w:space="0" w:color="auto"/>
                    <w:right w:val="none" w:sz="0" w:space="0" w:color="auto"/>
                  </w:divBdr>
                  <w:divsChild>
                    <w:div w:id="1774472767">
                      <w:marLeft w:val="0"/>
                      <w:marRight w:val="0"/>
                      <w:marTop w:val="0"/>
                      <w:marBottom w:val="0"/>
                      <w:divBdr>
                        <w:top w:val="none" w:sz="0" w:space="0" w:color="auto"/>
                        <w:left w:val="none" w:sz="0" w:space="0" w:color="auto"/>
                        <w:bottom w:val="none" w:sz="0" w:space="0" w:color="auto"/>
                        <w:right w:val="none" w:sz="0" w:space="0" w:color="auto"/>
                      </w:divBdr>
                    </w:div>
                  </w:divsChild>
                </w:div>
                <w:div w:id="1184902373">
                  <w:marLeft w:val="0"/>
                  <w:marRight w:val="0"/>
                  <w:marTop w:val="0"/>
                  <w:marBottom w:val="0"/>
                  <w:divBdr>
                    <w:top w:val="none" w:sz="0" w:space="0" w:color="auto"/>
                    <w:left w:val="none" w:sz="0" w:space="0" w:color="auto"/>
                    <w:bottom w:val="none" w:sz="0" w:space="0" w:color="auto"/>
                    <w:right w:val="none" w:sz="0" w:space="0" w:color="auto"/>
                  </w:divBdr>
                  <w:divsChild>
                    <w:div w:id="99229593">
                      <w:marLeft w:val="0"/>
                      <w:marRight w:val="0"/>
                      <w:marTop w:val="0"/>
                      <w:marBottom w:val="0"/>
                      <w:divBdr>
                        <w:top w:val="none" w:sz="0" w:space="0" w:color="auto"/>
                        <w:left w:val="none" w:sz="0" w:space="0" w:color="auto"/>
                        <w:bottom w:val="none" w:sz="0" w:space="0" w:color="auto"/>
                        <w:right w:val="none" w:sz="0" w:space="0" w:color="auto"/>
                      </w:divBdr>
                    </w:div>
                  </w:divsChild>
                </w:div>
                <w:div w:id="1000085612">
                  <w:marLeft w:val="0"/>
                  <w:marRight w:val="0"/>
                  <w:marTop w:val="0"/>
                  <w:marBottom w:val="0"/>
                  <w:divBdr>
                    <w:top w:val="none" w:sz="0" w:space="0" w:color="auto"/>
                    <w:left w:val="none" w:sz="0" w:space="0" w:color="auto"/>
                    <w:bottom w:val="none" w:sz="0" w:space="0" w:color="auto"/>
                    <w:right w:val="none" w:sz="0" w:space="0" w:color="auto"/>
                  </w:divBdr>
                  <w:divsChild>
                    <w:div w:id="1483037190">
                      <w:marLeft w:val="0"/>
                      <w:marRight w:val="0"/>
                      <w:marTop w:val="0"/>
                      <w:marBottom w:val="0"/>
                      <w:divBdr>
                        <w:top w:val="none" w:sz="0" w:space="0" w:color="auto"/>
                        <w:left w:val="none" w:sz="0" w:space="0" w:color="auto"/>
                        <w:bottom w:val="none" w:sz="0" w:space="0" w:color="auto"/>
                        <w:right w:val="none" w:sz="0" w:space="0" w:color="auto"/>
                      </w:divBdr>
                    </w:div>
                  </w:divsChild>
                </w:div>
                <w:div w:id="1847204145">
                  <w:marLeft w:val="0"/>
                  <w:marRight w:val="0"/>
                  <w:marTop w:val="0"/>
                  <w:marBottom w:val="0"/>
                  <w:divBdr>
                    <w:top w:val="none" w:sz="0" w:space="0" w:color="auto"/>
                    <w:left w:val="none" w:sz="0" w:space="0" w:color="auto"/>
                    <w:bottom w:val="none" w:sz="0" w:space="0" w:color="auto"/>
                    <w:right w:val="none" w:sz="0" w:space="0" w:color="auto"/>
                  </w:divBdr>
                  <w:divsChild>
                    <w:div w:id="2135513074">
                      <w:marLeft w:val="0"/>
                      <w:marRight w:val="0"/>
                      <w:marTop w:val="0"/>
                      <w:marBottom w:val="0"/>
                      <w:divBdr>
                        <w:top w:val="none" w:sz="0" w:space="0" w:color="auto"/>
                        <w:left w:val="none" w:sz="0" w:space="0" w:color="auto"/>
                        <w:bottom w:val="none" w:sz="0" w:space="0" w:color="auto"/>
                        <w:right w:val="none" w:sz="0" w:space="0" w:color="auto"/>
                      </w:divBdr>
                    </w:div>
                  </w:divsChild>
                </w:div>
                <w:div w:id="322320355">
                  <w:marLeft w:val="0"/>
                  <w:marRight w:val="0"/>
                  <w:marTop w:val="0"/>
                  <w:marBottom w:val="0"/>
                  <w:divBdr>
                    <w:top w:val="none" w:sz="0" w:space="0" w:color="auto"/>
                    <w:left w:val="none" w:sz="0" w:space="0" w:color="auto"/>
                    <w:bottom w:val="none" w:sz="0" w:space="0" w:color="auto"/>
                    <w:right w:val="none" w:sz="0" w:space="0" w:color="auto"/>
                  </w:divBdr>
                  <w:divsChild>
                    <w:div w:id="67189264">
                      <w:marLeft w:val="0"/>
                      <w:marRight w:val="0"/>
                      <w:marTop w:val="0"/>
                      <w:marBottom w:val="0"/>
                      <w:divBdr>
                        <w:top w:val="none" w:sz="0" w:space="0" w:color="auto"/>
                        <w:left w:val="none" w:sz="0" w:space="0" w:color="auto"/>
                        <w:bottom w:val="none" w:sz="0" w:space="0" w:color="auto"/>
                        <w:right w:val="none" w:sz="0" w:space="0" w:color="auto"/>
                      </w:divBdr>
                    </w:div>
                  </w:divsChild>
                </w:div>
                <w:div w:id="657658806">
                  <w:marLeft w:val="0"/>
                  <w:marRight w:val="0"/>
                  <w:marTop w:val="0"/>
                  <w:marBottom w:val="0"/>
                  <w:divBdr>
                    <w:top w:val="none" w:sz="0" w:space="0" w:color="auto"/>
                    <w:left w:val="none" w:sz="0" w:space="0" w:color="auto"/>
                    <w:bottom w:val="none" w:sz="0" w:space="0" w:color="auto"/>
                    <w:right w:val="none" w:sz="0" w:space="0" w:color="auto"/>
                  </w:divBdr>
                  <w:divsChild>
                    <w:div w:id="373889047">
                      <w:marLeft w:val="0"/>
                      <w:marRight w:val="0"/>
                      <w:marTop w:val="0"/>
                      <w:marBottom w:val="0"/>
                      <w:divBdr>
                        <w:top w:val="none" w:sz="0" w:space="0" w:color="auto"/>
                        <w:left w:val="none" w:sz="0" w:space="0" w:color="auto"/>
                        <w:bottom w:val="none" w:sz="0" w:space="0" w:color="auto"/>
                        <w:right w:val="none" w:sz="0" w:space="0" w:color="auto"/>
                      </w:divBdr>
                    </w:div>
                  </w:divsChild>
                </w:div>
                <w:div w:id="1224170812">
                  <w:marLeft w:val="0"/>
                  <w:marRight w:val="0"/>
                  <w:marTop w:val="0"/>
                  <w:marBottom w:val="0"/>
                  <w:divBdr>
                    <w:top w:val="none" w:sz="0" w:space="0" w:color="auto"/>
                    <w:left w:val="none" w:sz="0" w:space="0" w:color="auto"/>
                    <w:bottom w:val="none" w:sz="0" w:space="0" w:color="auto"/>
                    <w:right w:val="none" w:sz="0" w:space="0" w:color="auto"/>
                  </w:divBdr>
                  <w:divsChild>
                    <w:div w:id="975257890">
                      <w:marLeft w:val="0"/>
                      <w:marRight w:val="0"/>
                      <w:marTop w:val="0"/>
                      <w:marBottom w:val="0"/>
                      <w:divBdr>
                        <w:top w:val="none" w:sz="0" w:space="0" w:color="auto"/>
                        <w:left w:val="none" w:sz="0" w:space="0" w:color="auto"/>
                        <w:bottom w:val="none" w:sz="0" w:space="0" w:color="auto"/>
                        <w:right w:val="none" w:sz="0" w:space="0" w:color="auto"/>
                      </w:divBdr>
                    </w:div>
                  </w:divsChild>
                </w:div>
                <w:div w:id="1148286534">
                  <w:marLeft w:val="0"/>
                  <w:marRight w:val="0"/>
                  <w:marTop w:val="0"/>
                  <w:marBottom w:val="0"/>
                  <w:divBdr>
                    <w:top w:val="none" w:sz="0" w:space="0" w:color="auto"/>
                    <w:left w:val="none" w:sz="0" w:space="0" w:color="auto"/>
                    <w:bottom w:val="none" w:sz="0" w:space="0" w:color="auto"/>
                    <w:right w:val="none" w:sz="0" w:space="0" w:color="auto"/>
                  </w:divBdr>
                  <w:divsChild>
                    <w:div w:id="1736660513">
                      <w:marLeft w:val="0"/>
                      <w:marRight w:val="0"/>
                      <w:marTop w:val="0"/>
                      <w:marBottom w:val="0"/>
                      <w:divBdr>
                        <w:top w:val="none" w:sz="0" w:space="0" w:color="auto"/>
                        <w:left w:val="none" w:sz="0" w:space="0" w:color="auto"/>
                        <w:bottom w:val="none" w:sz="0" w:space="0" w:color="auto"/>
                        <w:right w:val="none" w:sz="0" w:space="0" w:color="auto"/>
                      </w:divBdr>
                    </w:div>
                  </w:divsChild>
                </w:div>
                <w:div w:id="2128815821">
                  <w:marLeft w:val="0"/>
                  <w:marRight w:val="0"/>
                  <w:marTop w:val="0"/>
                  <w:marBottom w:val="0"/>
                  <w:divBdr>
                    <w:top w:val="none" w:sz="0" w:space="0" w:color="auto"/>
                    <w:left w:val="none" w:sz="0" w:space="0" w:color="auto"/>
                    <w:bottom w:val="none" w:sz="0" w:space="0" w:color="auto"/>
                    <w:right w:val="none" w:sz="0" w:space="0" w:color="auto"/>
                  </w:divBdr>
                  <w:divsChild>
                    <w:div w:id="2014600355">
                      <w:marLeft w:val="0"/>
                      <w:marRight w:val="0"/>
                      <w:marTop w:val="0"/>
                      <w:marBottom w:val="0"/>
                      <w:divBdr>
                        <w:top w:val="none" w:sz="0" w:space="0" w:color="auto"/>
                        <w:left w:val="none" w:sz="0" w:space="0" w:color="auto"/>
                        <w:bottom w:val="none" w:sz="0" w:space="0" w:color="auto"/>
                        <w:right w:val="none" w:sz="0" w:space="0" w:color="auto"/>
                      </w:divBdr>
                    </w:div>
                  </w:divsChild>
                </w:div>
                <w:div w:id="908611389">
                  <w:marLeft w:val="0"/>
                  <w:marRight w:val="0"/>
                  <w:marTop w:val="0"/>
                  <w:marBottom w:val="0"/>
                  <w:divBdr>
                    <w:top w:val="none" w:sz="0" w:space="0" w:color="auto"/>
                    <w:left w:val="none" w:sz="0" w:space="0" w:color="auto"/>
                    <w:bottom w:val="none" w:sz="0" w:space="0" w:color="auto"/>
                    <w:right w:val="none" w:sz="0" w:space="0" w:color="auto"/>
                  </w:divBdr>
                  <w:divsChild>
                    <w:div w:id="687487545">
                      <w:marLeft w:val="0"/>
                      <w:marRight w:val="0"/>
                      <w:marTop w:val="0"/>
                      <w:marBottom w:val="0"/>
                      <w:divBdr>
                        <w:top w:val="none" w:sz="0" w:space="0" w:color="auto"/>
                        <w:left w:val="none" w:sz="0" w:space="0" w:color="auto"/>
                        <w:bottom w:val="none" w:sz="0" w:space="0" w:color="auto"/>
                        <w:right w:val="none" w:sz="0" w:space="0" w:color="auto"/>
                      </w:divBdr>
                    </w:div>
                  </w:divsChild>
                </w:div>
                <w:div w:id="1594316851">
                  <w:marLeft w:val="0"/>
                  <w:marRight w:val="0"/>
                  <w:marTop w:val="0"/>
                  <w:marBottom w:val="0"/>
                  <w:divBdr>
                    <w:top w:val="none" w:sz="0" w:space="0" w:color="auto"/>
                    <w:left w:val="none" w:sz="0" w:space="0" w:color="auto"/>
                    <w:bottom w:val="none" w:sz="0" w:space="0" w:color="auto"/>
                    <w:right w:val="none" w:sz="0" w:space="0" w:color="auto"/>
                  </w:divBdr>
                  <w:divsChild>
                    <w:div w:id="1888179865">
                      <w:marLeft w:val="0"/>
                      <w:marRight w:val="0"/>
                      <w:marTop w:val="0"/>
                      <w:marBottom w:val="0"/>
                      <w:divBdr>
                        <w:top w:val="none" w:sz="0" w:space="0" w:color="auto"/>
                        <w:left w:val="none" w:sz="0" w:space="0" w:color="auto"/>
                        <w:bottom w:val="none" w:sz="0" w:space="0" w:color="auto"/>
                        <w:right w:val="none" w:sz="0" w:space="0" w:color="auto"/>
                      </w:divBdr>
                    </w:div>
                  </w:divsChild>
                </w:div>
                <w:div w:id="529534498">
                  <w:marLeft w:val="0"/>
                  <w:marRight w:val="0"/>
                  <w:marTop w:val="0"/>
                  <w:marBottom w:val="0"/>
                  <w:divBdr>
                    <w:top w:val="none" w:sz="0" w:space="0" w:color="auto"/>
                    <w:left w:val="none" w:sz="0" w:space="0" w:color="auto"/>
                    <w:bottom w:val="none" w:sz="0" w:space="0" w:color="auto"/>
                    <w:right w:val="none" w:sz="0" w:space="0" w:color="auto"/>
                  </w:divBdr>
                  <w:divsChild>
                    <w:div w:id="752433076">
                      <w:marLeft w:val="0"/>
                      <w:marRight w:val="0"/>
                      <w:marTop w:val="0"/>
                      <w:marBottom w:val="0"/>
                      <w:divBdr>
                        <w:top w:val="none" w:sz="0" w:space="0" w:color="auto"/>
                        <w:left w:val="none" w:sz="0" w:space="0" w:color="auto"/>
                        <w:bottom w:val="none" w:sz="0" w:space="0" w:color="auto"/>
                        <w:right w:val="none" w:sz="0" w:space="0" w:color="auto"/>
                      </w:divBdr>
                    </w:div>
                  </w:divsChild>
                </w:div>
                <w:div w:id="1110777487">
                  <w:marLeft w:val="0"/>
                  <w:marRight w:val="0"/>
                  <w:marTop w:val="0"/>
                  <w:marBottom w:val="0"/>
                  <w:divBdr>
                    <w:top w:val="none" w:sz="0" w:space="0" w:color="auto"/>
                    <w:left w:val="none" w:sz="0" w:space="0" w:color="auto"/>
                    <w:bottom w:val="none" w:sz="0" w:space="0" w:color="auto"/>
                    <w:right w:val="none" w:sz="0" w:space="0" w:color="auto"/>
                  </w:divBdr>
                  <w:divsChild>
                    <w:div w:id="1026060327">
                      <w:marLeft w:val="0"/>
                      <w:marRight w:val="0"/>
                      <w:marTop w:val="0"/>
                      <w:marBottom w:val="0"/>
                      <w:divBdr>
                        <w:top w:val="none" w:sz="0" w:space="0" w:color="auto"/>
                        <w:left w:val="none" w:sz="0" w:space="0" w:color="auto"/>
                        <w:bottom w:val="none" w:sz="0" w:space="0" w:color="auto"/>
                        <w:right w:val="none" w:sz="0" w:space="0" w:color="auto"/>
                      </w:divBdr>
                    </w:div>
                  </w:divsChild>
                </w:div>
                <w:div w:id="1119375669">
                  <w:marLeft w:val="0"/>
                  <w:marRight w:val="0"/>
                  <w:marTop w:val="0"/>
                  <w:marBottom w:val="0"/>
                  <w:divBdr>
                    <w:top w:val="none" w:sz="0" w:space="0" w:color="auto"/>
                    <w:left w:val="none" w:sz="0" w:space="0" w:color="auto"/>
                    <w:bottom w:val="none" w:sz="0" w:space="0" w:color="auto"/>
                    <w:right w:val="none" w:sz="0" w:space="0" w:color="auto"/>
                  </w:divBdr>
                  <w:divsChild>
                    <w:div w:id="1991665629">
                      <w:marLeft w:val="0"/>
                      <w:marRight w:val="0"/>
                      <w:marTop w:val="0"/>
                      <w:marBottom w:val="0"/>
                      <w:divBdr>
                        <w:top w:val="none" w:sz="0" w:space="0" w:color="auto"/>
                        <w:left w:val="none" w:sz="0" w:space="0" w:color="auto"/>
                        <w:bottom w:val="none" w:sz="0" w:space="0" w:color="auto"/>
                        <w:right w:val="none" w:sz="0" w:space="0" w:color="auto"/>
                      </w:divBdr>
                    </w:div>
                  </w:divsChild>
                </w:div>
                <w:div w:id="2111124416">
                  <w:marLeft w:val="0"/>
                  <w:marRight w:val="0"/>
                  <w:marTop w:val="0"/>
                  <w:marBottom w:val="0"/>
                  <w:divBdr>
                    <w:top w:val="none" w:sz="0" w:space="0" w:color="auto"/>
                    <w:left w:val="none" w:sz="0" w:space="0" w:color="auto"/>
                    <w:bottom w:val="none" w:sz="0" w:space="0" w:color="auto"/>
                    <w:right w:val="none" w:sz="0" w:space="0" w:color="auto"/>
                  </w:divBdr>
                  <w:divsChild>
                    <w:div w:id="1850173674">
                      <w:marLeft w:val="0"/>
                      <w:marRight w:val="0"/>
                      <w:marTop w:val="0"/>
                      <w:marBottom w:val="0"/>
                      <w:divBdr>
                        <w:top w:val="none" w:sz="0" w:space="0" w:color="auto"/>
                        <w:left w:val="none" w:sz="0" w:space="0" w:color="auto"/>
                        <w:bottom w:val="none" w:sz="0" w:space="0" w:color="auto"/>
                        <w:right w:val="none" w:sz="0" w:space="0" w:color="auto"/>
                      </w:divBdr>
                    </w:div>
                  </w:divsChild>
                </w:div>
                <w:div w:id="81026760">
                  <w:marLeft w:val="0"/>
                  <w:marRight w:val="0"/>
                  <w:marTop w:val="0"/>
                  <w:marBottom w:val="0"/>
                  <w:divBdr>
                    <w:top w:val="none" w:sz="0" w:space="0" w:color="auto"/>
                    <w:left w:val="none" w:sz="0" w:space="0" w:color="auto"/>
                    <w:bottom w:val="none" w:sz="0" w:space="0" w:color="auto"/>
                    <w:right w:val="none" w:sz="0" w:space="0" w:color="auto"/>
                  </w:divBdr>
                  <w:divsChild>
                    <w:div w:id="1805003425">
                      <w:marLeft w:val="0"/>
                      <w:marRight w:val="0"/>
                      <w:marTop w:val="0"/>
                      <w:marBottom w:val="0"/>
                      <w:divBdr>
                        <w:top w:val="none" w:sz="0" w:space="0" w:color="auto"/>
                        <w:left w:val="none" w:sz="0" w:space="0" w:color="auto"/>
                        <w:bottom w:val="none" w:sz="0" w:space="0" w:color="auto"/>
                        <w:right w:val="none" w:sz="0" w:space="0" w:color="auto"/>
                      </w:divBdr>
                    </w:div>
                  </w:divsChild>
                </w:div>
                <w:div w:id="1676151671">
                  <w:marLeft w:val="0"/>
                  <w:marRight w:val="0"/>
                  <w:marTop w:val="0"/>
                  <w:marBottom w:val="0"/>
                  <w:divBdr>
                    <w:top w:val="none" w:sz="0" w:space="0" w:color="auto"/>
                    <w:left w:val="none" w:sz="0" w:space="0" w:color="auto"/>
                    <w:bottom w:val="none" w:sz="0" w:space="0" w:color="auto"/>
                    <w:right w:val="none" w:sz="0" w:space="0" w:color="auto"/>
                  </w:divBdr>
                  <w:divsChild>
                    <w:div w:id="1240675481">
                      <w:marLeft w:val="0"/>
                      <w:marRight w:val="0"/>
                      <w:marTop w:val="0"/>
                      <w:marBottom w:val="0"/>
                      <w:divBdr>
                        <w:top w:val="none" w:sz="0" w:space="0" w:color="auto"/>
                        <w:left w:val="none" w:sz="0" w:space="0" w:color="auto"/>
                        <w:bottom w:val="none" w:sz="0" w:space="0" w:color="auto"/>
                        <w:right w:val="none" w:sz="0" w:space="0" w:color="auto"/>
                      </w:divBdr>
                    </w:div>
                  </w:divsChild>
                </w:div>
                <w:div w:id="1797526437">
                  <w:marLeft w:val="0"/>
                  <w:marRight w:val="0"/>
                  <w:marTop w:val="0"/>
                  <w:marBottom w:val="0"/>
                  <w:divBdr>
                    <w:top w:val="none" w:sz="0" w:space="0" w:color="auto"/>
                    <w:left w:val="none" w:sz="0" w:space="0" w:color="auto"/>
                    <w:bottom w:val="none" w:sz="0" w:space="0" w:color="auto"/>
                    <w:right w:val="none" w:sz="0" w:space="0" w:color="auto"/>
                  </w:divBdr>
                  <w:divsChild>
                    <w:div w:id="1606887386">
                      <w:marLeft w:val="0"/>
                      <w:marRight w:val="0"/>
                      <w:marTop w:val="0"/>
                      <w:marBottom w:val="0"/>
                      <w:divBdr>
                        <w:top w:val="none" w:sz="0" w:space="0" w:color="auto"/>
                        <w:left w:val="none" w:sz="0" w:space="0" w:color="auto"/>
                        <w:bottom w:val="none" w:sz="0" w:space="0" w:color="auto"/>
                        <w:right w:val="none" w:sz="0" w:space="0" w:color="auto"/>
                      </w:divBdr>
                    </w:div>
                  </w:divsChild>
                </w:div>
                <w:div w:id="521630618">
                  <w:marLeft w:val="0"/>
                  <w:marRight w:val="0"/>
                  <w:marTop w:val="0"/>
                  <w:marBottom w:val="0"/>
                  <w:divBdr>
                    <w:top w:val="none" w:sz="0" w:space="0" w:color="auto"/>
                    <w:left w:val="none" w:sz="0" w:space="0" w:color="auto"/>
                    <w:bottom w:val="none" w:sz="0" w:space="0" w:color="auto"/>
                    <w:right w:val="none" w:sz="0" w:space="0" w:color="auto"/>
                  </w:divBdr>
                  <w:divsChild>
                    <w:div w:id="994143657">
                      <w:marLeft w:val="0"/>
                      <w:marRight w:val="0"/>
                      <w:marTop w:val="0"/>
                      <w:marBottom w:val="0"/>
                      <w:divBdr>
                        <w:top w:val="none" w:sz="0" w:space="0" w:color="auto"/>
                        <w:left w:val="none" w:sz="0" w:space="0" w:color="auto"/>
                        <w:bottom w:val="none" w:sz="0" w:space="0" w:color="auto"/>
                        <w:right w:val="none" w:sz="0" w:space="0" w:color="auto"/>
                      </w:divBdr>
                    </w:div>
                  </w:divsChild>
                </w:div>
                <w:div w:id="379599744">
                  <w:marLeft w:val="0"/>
                  <w:marRight w:val="0"/>
                  <w:marTop w:val="0"/>
                  <w:marBottom w:val="0"/>
                  <w:divBdr>
                    <w:top w:val="none" w:sz="0" w:space="0" w:color="auto"/>
                    <w:left w:val="none" w:sz="0" w:space="0" w:color="auto"/>
                    <w:bottom w:val="none" w:sz="0" w:space="0" w:color="auto"/>
                    <w:right w:val="none" w:sz="0" w:space="0" w:color="auto"/>
                  </w:divBdr>
                  <w:divsChild>
                    <w:div w:id="366297797">
                      <w:marLeft w:val="0"/>
                      <w:marRight w:val="0"/>
                      <w:marTop w:val="0"/>
                      <w:marBottom w:val="0"/>
                      <w:divBdr>
                        <w:top w:val="none" w:sz="0" w:space="0" w:color="auto"/>
                        <w:left w:val="none" w:sz="0" w:space="0" w:color="auto"/>
                        <w:bottom w:val="none" w:sz="0" w:space="0" w:color="auto"/>
                        <w:right w:val="none" w:sz="0" w:space="0" w:color="auto"/>
                      </w:divBdr>
                    </w:div>
                  </w:divsChild>
                </w:div>
                <w:div w:id="1915695996">
                  <w:marLeft w:val="0"/>
                  <w:marRight w:val="0"/>
                  <w:marTop w:val="0"/>
                  <w:marBottom w:val="0"/>
                  <w:divBdr>
                    <w:top w:val="none" w:sz="0" w:space="0" w:color="auto"/>
                    <w:left w:val="none" w:sz="0" w:space="0" w:color="auto"/>
                    <w:bottom w:val="none" w:sz="0" w:space="0" w:color="auto"/>
                    <w:right w:val="none" w:sz="0" w:space="0" w:color="auto"/>
                  </w:divBdr>
                  <w:divsChild>
                    <w:div w:id="878511594">
                      <w:marLeft w:val="0"/>
                      <w:marRight w:val="0"/>
                      <w:marTop w:val="0"/>
                      <w:marBottom w:val="0"/>
                      <w:divBdr>
                        <w:top w:val="none" w:sz="0" w:space="0" w:color="auto"/>
                        <w:left w:val="none" w:sz="0" w:space="0" w:color="auto"/>
                        <w:bottom w:val="none" w:sz="0" w:space="0" w:color="auto"/>
                        <w:right w:val="none" w:sz="0" w:space="0" w:color="auto"/>
                      </w:divBdr>
                    </w:div>
                  </w:divsChild>
                </w:div>
                <w:div w:id="759180602">
                  <w:marLeft w:val="0"/>
                  <w:marRight w:val="0"/>
                  <w:marTop w:val="0"/>
                  <w:marBottom w:val="0"/>
                  <w:divBdr>
                    <w:top w:val="none" w:sz="0" w:space="0" w:color="auto"/>
                    <w:left w:val="none" w:sz="0" w:space="0" w:color="auto"/>
                    <w:bottom w:val="none" w:sz="0" w:space="0" w:color="auto"/>
                    <w:right w:val="none" w:sz="0" w:space="0" w:color="auto"/>
                  </w:divBdr>
                  <w:divsChild>
                    <w:div w:id="807209142">
                      <w:marLeft w:val="0"/>
                      <w:marRight w:val="0"/>
                      <w:marTop w:val="0"/>
                      <w:marBottom w:val="0"/>
                      <w:divBdr>
                        <w:top w:val="none" w:sz="0" w:space="0" w:color="auto"/>
                        <w:left w:val="none" w:sz="0" w:space="0" w:color="auto"/>
                        <w:bottom w:val="none" w:sz="0" w:space="0" w:color="auto"/>
                        <w:right w:val="none" w:sz="0" w:space="0" w:color="auto"/>
                      </w:divBdr>
                    </w:div>
                  </w:divsChild>
                </w:div>
                <w:div w:id="1180046126">
                  <w:marLeft w:val="0"/>
                  <w:marRight w:val="0"/>
                  <w:marTop w:val="0"/>
                  <w:marBottom w:val="0"/>
                  <w:divBdr>
                    <w:top w:val="none" w:sz="0" w:space="0" w:color="auto"/>
                    <w:left w:val="none" w:sz="0" w:space="0" w:color="auto"/>
                    <w:bottom w:val="none" w:sz="0" w:space="0" w:color="auto"/>
                    <w:right w:val="none" w:sz="0" w:space="0" w:color="auto"/>
                  </w:divBdr>
                  <w:divsChild>
                    <w:div w:id="478033539">
                      <w:marLeft w:val="0"/>
                      <w:marRight w:val="0"/>
                      <w:marTop w:val="0"/>
                      <w:marBottom w:val="0"/>
                      <w:divBdr>
                        <w:top w:val="none" w:sz="0" w:space="0" w:color="auto"/>
                        <w:left w:val="none" w:sz="0" w:space="0" w:color="auto"/>
                        <w:bottom w:val="none" w:sz="0" w:space="0" w:color="auto"/>
                        <w:right w:val="none" w:sz="0" w:space="0" w:color="auto"/>
                      </w:divBdr>
                    </w:div>
                  </w:divsChild>
                </w:div>
                <w:div w:id="405959666">
                  <w:marLeft w:val="0"/>
                  <w:marRight w:val="0"/>
                  <w:marTop w:val="0"/>
                  <w:marBottom w:val="0"/>
                  <w:divBdr>
                    <w:top w:val="none" w:sz="0" w:space="0" w:color="auto"/>
                    <w:left w:val="none" w:sz="0" w:space="0" w:color="auto"/>
                    <w:bottom w:val="none" w:sz="0" w:space="0" w:color="auto"/>
                    <w:right w:val="none" w:sz="0" w:space="0" w:color="auto"/>
                  </w:divBdr>
                  <w:divsChild>
                    <w:div w:id="1779984335">
                      <w:marLeft w:val="0"/>
                      <w:marRight w:val="0"/>
                      <w:marTop w:val="0"/>
                      <w:marBottom w:val="0"/>
                      <w:divBdr>
                        <w:top w:val="none" w:sz="0" w:space="0" w:color="auto"/>
                        <w:left w:val="none" w:sz="0" w:space="0" w:color="auto"/>
                        <w:bottom w:val="none" w:sz="0" w:space="0" w:color="auto"/>
                        <w:right w:val="none" w:sz="0" w:space="0" w:color="auto"/>
                      </w:divBdr>
                    </w:div>
                  </w:divsChild>
                </w:div>
                <w:div w:id="1216233755">
                  <w:marLeft w:val="0"/>
                  <w:marRight w:val="0"/>
                  <w:marTop w:val="0"/>
                  <w:marBottom w:val="0"/>
                  <w:divBdr>
                    <w:top w:val="none" w:sz="0" w:space="0" w:color="auto"/>
                    <w:left w:val="none" w:sz="0" w:space="0" w:color="auto"/>
                    <w:bottom w:val="none" w:sz="0" w:space="0" w:color="auto"/>
                    <w:right w:val="none" w:sz="0" w:space="0" w:color="auto"/>
                  </w:divBdr>
                  <w:divsChild>
                    <w:div w:id="702444591">
                      <w:marLeft w:val="0"/>
                      <w:marRight w:val="0"/>
                      <w:marTop w:val="0"/>
                      <w:marBottom w:val="0"/>
                      <w:divBdr>
                        <w:top w:val="none" w:sz="0" w:space="0" w:color="auto"/>
                        <w:left w:val="none" w:sz="0" w:space="0" w:color="auto"/>
                        <w:bottom w:val="none" w:sz="0" w:space="0" w:color="auto"/>
                        <w:right w:val="none" w:sz="0" w:space="0" w:color="auto"/>
                      </w:divBdr>
                    </w:div>
                  </w:divsChild>
                </w:div>
                <w:div w:id="665671521">
                  <w:marLeft w:val="0"/>
                  <w:marRight w:val="0"/>
                  <w:marTop w:val="0"/>
                  <w:marBottom w:val="0"/>
                  <w:divBdr>
                    <w:top w:val="none" w:sz="0" w:space="0" w:color="auto"/>
                    <w:left w:val="none" w:sz="0" w:space="0" w:color="auto"/>
                    <w:bottom w:val="none" w:sz="0" w:space="0" w:color="auto"/>
                    <w:right w:val="none" w:sz="0" w:space="0" w:color="auto"/>
                  </w:divBdr>
                  <w:divsChild>
                    <w:div w:id="933514833">
                      <w:marLeft w:val="0"/>
                      <w:marRight w:val="0"/>
                      <w:marTop w:val="0"/>
                      <w:marBottom w:val="0"/>
                      <w:divBdr>
                        <w:top w:val="none" w:sz="0" w:space="0" w:color="auto"/>
                        <w:left w:val="none" w:sz="0" w:space="0" w:color="auto"/>
                        <w:bottom w:val="none" w:sz="0" w:space="0" w:color="auto"/>
                        <w:right w:val="none" w:sz="0" w:space="0" w:color="auto"/>
                      </w:divBdr>
                    </w:div>
                  </w:divsChild>
                </w:div>
                <w:div w:id="1850368041">
                  <w:marLeft w:val="0"/>
                  <w:marRight w:val="0"/>
                  <w:marTop w:val="0"/>
                  <w:marBottom w:val="0"/>
                  <w:divBdr>
                    <w:top w:val="none" w:sz="0" w:space="0" w:color="auto"/>
                    <w:left w:val="none" w:sz="0" w:space="0" w:color="auto"/>
                    <w:bottom w:val="none" w:sz="0" w:space="0" w:color="auto"/>
                    <w:right w:val="none" w:sz="0" w:space="0" w:color="auto"/>
                  </w:divBdr>
                  <w:divsChild>
                    <w:div w:id="1113014626">
                      <w:marLeft w:val="0"/>
                      <w:marRight w:val="0"/>
                      <w:marTop w:val="0"/>
                      <w:marBottom w:val="0"/>
                      <w:divBdr>
                        <w:top w:val="none" w:sz="0" w:space="0" w:color="auto"/>
                        <w:left w:val="none" w:sz="0" w:space="0" w:color="auto"/>
                        <w:bottom w:val="none" w:sz="0" w:space="0" w:color="auto"/>
                        <w:right w:val="none" w:sz="0" w:space="0" w:color="auto"/>
                      </w:divBdr>
                    </w:div>
                  </w:divsChild>
                </w:div>
                <w:div w:id="1958683349">
                  <w:marLeft w:val="0"/>
                  <w:marRight w:val="0"/>
                  <w:marTop w:val="0"/>
                  <w:marBottom w:val="0"/>
                  <w:divBdr>
                    <w:top w:val="none" w:sz="0" w:space="0" w:color="auto"/>
                    <w:left w:val="none" w:sz="0" w:space="0" w:color="auto"/>
                    <w:bottom w:val="none" w:sz="0" w:space="0" w:color="auto"/>
                    <w:right w:val="none" w:sz="0" w:space="0" w:color="auto"/>
                  </w:divBdr>
                  <w:divsChild>
                    <w:div w:id="852646795">
                      <w:marLeft w:val="0"/>
                      <w:marRight w:val="0"/>
                      <w:marTop w:val="0"/>
                      <w:marBottom w:val="0"/>
                      <w:divBdr>
                        <w:top w:val="none" w:sz="0" w:space="0" w:color="auto"/>
                        <w:left w:val="none" w:sz="0" w:space="0" w:color="auto"/>
                        <w:bottom w:val="none" w:sz="0" w:space="0" w:color="auto"/>
                        <w:right w:val="none" w:sz="0" w:space="0" w:color="auto"/>
                      </w:divBdr>
                    </w:div>
                  </w:divsChild>
                </w:div>
                <w:div w:id="1731926784">
                  <w:marLeft w:val="0"/>
                  <w:marRight w:val="0"/>
                  <w:marTop w:val="0"/>
                  <w:marBottom w:val="0"/>
                  <w:divBdr>
                    <w:top w:val="none" w:sz="0" w:space="0" w:color="auto"/>
                    <w:left w:val="none" w:sz="0" w:space="0" w:color="auto"/>
                    <w:bottom w:val="none" w:sz="0" w:space="0" w:color="auto"/>
                    <w:right w:val="none" w:sz="0" w:space="0" w:color="auto"/>
                  </w:divBdr>
                  <w:divsChild>
                    <w:div w:id="1172453719">
                      <w:marLeft w:val="0"/>
                      <w:marRight w:val="0"/>
                      <w:marTop w:val="0"/>
                      <w:marBottom w:val="0"/>
                      <w:divBdr>
                        <w:top w:val="none" w:sz="0" w:space="0" w:color="auto"/>
                        <w:left w:val="none" w:sz="0" w:space="0" w:color="auto"/>
                        <w:bottom w:val="none" w:sz="0" w:space="0" w:color="auto"/>
                        <w:right w:val="none" w:sz="0" w:space="0" w:color="auto"/>
                      </w:divBdr>
                    </w:div>
                  </w:divsChild>
                </w:div>
                <w:div w:id="1026172187">
                  <w:marLeft w:val="0"/>
                  <w:marRight w:val="0"/>
                  <w:marTop w:val="0"/>
                  <w:marBottom w:val="0"/>
                  <w:divBdr>
                    <w:top w:val="none" w:sz="0" w:space="0" w:color="auto"/>
                    <w:left w:val="none" w:sz="0" w:space="0" w:color="auto"/>
                    <w:bottom w:val="none" w:sz="0" w:space="0" w:color="auto"/>
                    <w:right w:val="none" w:sz="0" w:space="0" w:color="auto"/>
                  </w:divBdr>
                  <w:divsChild>
                    <w:div w:id="1625696584">
                      <w:marLeft w:val="0"/>
                      <w:marRight w:val="0"/>
                      <w:marTop w:val="0"/>
                      <w:marBottom w:val="0"/>
                      <w:divBdr>
                        <w:top w:val="none" w:sz="0" w:space="0" w:color="auto"/>
                        <w:left w:val="none" w:sz="0" w:space="0" w:color="auto"/>
                        <w:bottom w:val="none" w:sz="0" w:space="0" w:color="auto"/>
                        <w:right w:val="none" w:sz="0" w:space="0" w:color="auto"/>
                      </w:divBdr>
                    </w:div>
                  </w:divsChild>
                </w:div>
                <w:div w:id="2070880596">
                  <w:marLeft w:val="0"/>
                  <w:marRight w:val="0"/>
                  <w:marTop w:val="0"/>
                  <w:marBottom w:val="0"/>
                  <w:divBdr>
                    <w:top w:val="none" w:sz="0" w:space="0" w:color="auto"/>
                    <w:left w:val="none" w:sz="0" w:space="0" w:color="auto"/>
                    <w:bottom w:val="none" w:sz="0" w:space="0" w:color="auto"/>
                    <w:right w:val="none" w:sz="0" w:space="0" w:color="auto"/>
                  </w:divBdr>
                  <w:divsChild>
                    <w:div w:id="387801221">
                      <w:marLeft w:val="0"/>
                      <w:marRight w:val="0"/>
                      <w:marTop w:val="0"/>
                      <w:marBottom w:val="0"/>
                      <w:divBdr>
                        <w:top w:val="none" w:sz="0" w:space="0" w:color="auto"/>
                        <w:left w:val="none" w:sz="0" w:space="0" w:color="auto"/>
                        <w:bottom w:val="none" w:sz="0" w:space="0" w:color="auto"/>
                        <w:right w:val="none" w:sz="0" w:space="0" w:color="auto"/>
                      </w:divBdr>
                    </w:div>
                  </w:divsChild>
                </w:div>
                <w:div w:id="223104066">
                  <w:marLeft w:val="0"/>
                  <w:marRight w:val="0"/>
                  <w:marTop w:val="0"/>
                  <w:marBottom w:val="0"/>
                  <w:divBdr>
                    <w:top w:val="none" w:sz="0" w:space="0" w:color="auto"/>
                    <w:left w:val="none" w:sz="0" w:space="0" w:color="auto"/>
                    <w:bottom w:val="none" w:sz="0" w:space="0" w:color="auto"/>
                    <w:right w:val="none" w:sz="0" w:space="0" w:color="auto"/>
                  </w:divBdr>
                  <w:divsChild>
                    <w:div w:id="943461808">
                      <w:marLeft w:val="0"/>
                      <w:marRight w:val="0"/>
                      <w:marTop w:val="0"/>
                      <w:marBottom w:val="0"/>
                      <w:divBdr>
                        <w:top w:val="none" w:sz="0" w:space="0" w:color="auto"/>
                        <w:left w:val="none" w:sz="0" w:space="0" w:color="auto"/>
                        <w:bottom w:val="none" w:sz="0" w:space="0" w:color="auto"/>
                        <w:right w:val="none" w:sz="0" w:space="0" w:color="auto"/>
                      </w:divBdr>
                    </w:div>
                  </w:divsChild>
                </w:div>
                <w:div w:id="439682972">
                  <w:marLeft w:val="0"/>
                  <w:marRight w:val="0"/>
                  <w:marTop w:val="0"/>
                  <w:marBottom w:val="0"/>
                  <w:divBdr>
                    <w:top w:val="none" w:sz="0" w:space="0" w:color="auto"/>
                    <w:left w:val="none" w:sz="0" w:space="0" w:color="auto"/>
                    <w:bottom w:val="none" w:sz="0" w:space="0" w:color="auto"/>
                    <w:right w:val="none" w:sz="0" w:space="0" w:color="auto"/>
                  </w:divBdr>
                  <w:divsChild>
                    <w:div w:id="713771314">
                      <w:marLeft w:val="0"/>
                      <w:marRight w:val="0"/>
                      <w:marTop w:val="0"/>
                      <w:marBottom w:val="0"/>
                      <w:divBdr>
                        <w:top w:val="none" w:sz="0" w:space="0" w:color="auto"/>
                        <w:left w:val="none" w:sz="0" w:space="0" w:color="auto"/>
                        <w:bottom w:val="none" w:sz="0" w:space="0" w:color="auto"/>
                        <w:right w:val="none" w:sz="0" w:space="0" w:color="auto"/>
                      </w:divBdr>
                    </w:div>
                  </w:divsChild>
                </w:div>
                <w:div w:id="284891507">
                  <w:marLeft w:val="0"/>
                  <w:marRight w:val="0"/>
                  <w:marTop w:val="0"/>
                  <w:marBottom w:val="0"/>
                  <w:divBdr>
                    <w:top w:val="none" w:sz="0" w:space="0" w:color="auto"/>
                    <w:left w:val="none" w:sz="0" w:space="0" w:color="auto"/>
                    <w:bottom w:val="none" w:sz="0" w:space="0" w:color="auto"/>
                    <w:right w:val="none" w:sz="0" w:space="0" w:color="auto"/>
                  </w:divBdr>
                  <w:divsChild>
                    <w:div w:id="2141419375">
                      <w:marLeft w:val="0"/>
                      <w:marRight w:val="0"/>
                      <w:marTop w:val="0"/>
                      <w:marBottom w:val="0"/>
                      <w:divBdr>
                        <w:top w:val="none" w:sz="0" w:space="0" w:color="auto"/>
                        <w:left w:val="none" w:sz="0" w:space="0" w:color="auto"/>
                        <w:bottom w:val="none" w:sz="0" w:space="0" w:color="auto"/>
                        <w:right w:val="none" w:sz="0" w:space="0" w:color="auto"/>
                      </w:divBdr>
                    </w:div>
                  </w:divsChild>
                </w:div>
                <w:div w:id="687413839">
                  <w:marLeft w:val="0"/>
                  <w:marRight w:val="0"/>
                  <w:marTop w:val="0"/>
                  <w:marBottom w:val="0"/>
                  <w:divBdr>
                    <w:top w:val="none" w:sz="0" w:space="0" w:color="auto"/>
                    <w:left w:val="none" w:sz="0" w:space="0" w:color="auto"/>
                    <w:bottom w:val="none" w:sz="0" w:space="0" w:color="auto"/>
                    <w:right w:val="none" w:sz="0" w:space="0" w:color="auto"/>
                  </w:divBdr>
                  <w:divsChild>
                    <w:div w:id="1676567330">
                      <w:marLeft w:val="0"/>
                      <w:marRight w:val="0"/>
                      <w:marTop w:val="0"/>
                      <w:marBottom w:val="0"/>
                      <w:divBdr>
                        <w:top w:val="none" w:sz="0" w:space="0" w:color="auto"/>
                        <w:left w:val="none" w:sz="0" w:space="0" w:color="auto"/>
                        <w:bottom w:val="none" w:sz="0" w:space="0" w:color="auto"/>
                        <w:right w:val="none" w:sz="0" w:space="0" w:color="auto"/>
                      </w:divBdr>
                    </w:div>
                  </w:divsChild>
                </w:div>
                <w:div w:id="378670178">
                  <w:marLeft w:val="0"/>
                  <w:marRight w:val="0"/>
                  <w:marTop w:val="0"/>
                  <w:marBottom w:val="0"/>
                  <w:divBdr>
                    <w:top w:val="none" w:sz="0" w:space="0" w:color="auto"/>
                    <w:left w:val="none" w:sz="0" w:space="0" w:color="auto"/>
                    <w:bottom w:val="none" w:sz="0" w:space="0" w:color="auto"/>
                    <w:right w:val="none" w:sz="0" w:space="0" w:color="auto"/>
                  </w:divBdr>
                  <w:divsChild>
                    <w:div w:id="1323702311">
                      <w:marLeft w:val="0"/>
                      <w:marRight w:val="0"/>
                      <w:marTop w:val="0"/>
                      <w:marBottom w:val="0"/>
                      <w:divBdr>
                        <w:top w:val="none" w:sz="0" w:space="0" w:color="auto"/>
                        <w:left w:val="none" w:sz="0" w:space="0" w:color="auto"/>
                        <w:bottom w:val="none" w:sz="0" w:space="0" w:color="auto"/>
                        <w:right w:val="none" w:sz="0" w:space="0" w:color="auto"/>
                      </w:divBdr>
                    </w:div>
                  </w:divsChild>
                </w:div>
                <w:div w:id="1301349067">
                  <w:marLeft w:val="0"/>
                  <w:marRight w:val="0"/>
                  <w:marTop w:val="0"/>
                  <w:marBottom w:val="0"/>
                  <w:divBdr>
                    <w:top w:val="none" w:sz="0" w:space="0" w:color="auto"/>
                    <w:left w:val="none" w:sz="0" w:space="0" w:color="auto"/>
                    <w:bottom w:val="none" w:sz="0" w:space="0" w:color="auto"/>
                    <w:right w:val="none" w:sz="0" w:space="0" w:color="auto"/>
                  </w:divBdr>
                  <w:divsChild>
                    <w:div w:id="504365135">
                      <w:marLeft w:val="0"/>
                      <w:marRight w:val="0"/>
                      <w:marTop w:val="0"/>
                      <w:marBottom w:val="0"/>
                      <w:divBdr>
                        <w:top w:val="none" w:sz="0" w:space="0" w:color="auto"/>
                        <w:left w:val="none" w:sz="0" w:space="0" w:color="auto"/>
                        <w:bottom w:val="none" w:sz="0" w:space="0" w:color="auto"/>
                        <w:right w:val="none" w:sz="0" w:space="0" w:color="auto"/>
                      </w:divBdr>
                    </w:div>
                  </w:divsChild>
                </w:div>
                <w:div w:id="1485587445">
                  <w:marLeft w:val="0"/>
                  <w:marRight w:val="0"/>
                  <w:marTop w:val="0"/>
                  <w:marBottom w:val="0"/>
                  <w:divBdr>
                    <w:top w:val="none" w:sz="0" w:space="0" w:color="auto"/>
                    <w:left w:val="none" w:sz="0" w:space="0" w:color="auto"/>
                    <w:bottom w:val="none" w:sz="0" w:space="0" w:color="auto"/>
                    <w:right w:val="none" w:sz="0" w:space="0" w:color="auto"/>
                  </w:divBdr>
                  <w:divsChild>
                    <w:div w:id="469323520">
                      <w:marLeft w:val="0"/>
                      <w:marRight w:val="0"/>
                      <w:marTop w:val="0"/>
                      <w:marBottom w:val="0"/>
                      <w:divBdr>
                        <w:top w:val="none" w:sz="0" w:space="0" w:color="auto"/>
                        <w:left w:val="none" w:sz="0" w:space="0" w:color="auto"/>
                        <w:bottom w:val="none" w:sz="0" w:space="0" w:color="auto"/>
                        <w:right w:val="none" w:sz="0" w:space="0" w:color="auto"/>
                      </w:divBdr>
                    </w:div>
                  </w:divsChild>
                </w:div>
                <w:div w:id="1436514989">
                  <w:marLeft w:val="0"/>
                  <w:marRight w:val="0"/>
                  <w:marTop w:val="0"/>
                  <w:marBottom w:val="0"/>
                  <w:divBdr>
                    <w:top w:val="none" w:sz="0" w:space="0" w:color="auto"/>
                    <w:left w:val="none" w:sz="0" w:space="0" w:color="auto"/>
                    <w:bottom w:val="none" w:sz="0" w:space="0" w:color="auto"/>
                    <w:right w:val="none" w:sz="0" w:space="0" w:color="auto"/>
                  </w:divBdr>
                  <w:divsChild>
                    <w:div w:id="966661450">
                      <w:marLeft w:val="0"/>
                      <w:marRight w:val="0"/>
                      <w:marTop w:val="0"/>
                      <w:marBottom w:val="0"/>
                      <w:divBdr>
                        <w:top w:val="none" w:sz="0" w:space="0" w:color="auto"/>
                        <w:left w:val="none" w:sz="0" w:space="0" w:color="auto"/>
                        <w:bottom w:val="none" w:sz="0" w:space="0" w:color="auto"/>
                        <w:right w:val="none" w:sz="0" w:space="0" w:color="auto"/>
                      </w:divBdr>
                    </w:div>
                  </w:divsChild>
                </w:div>
                <w:div w:id="1926914474">
                  <w:marLeft w:val="0"/>
                  <w:marRight w:val="0"/>
                  <w:marTop w:val="0"/>
                  <w:marBottom w:val="0"/>
                  <w:divBdr>
                    <w:top w:val="none" w:sz="0" w:space="0" w:color="auto"/>
                    <w:left w:val="none" w:sz="0" w:space="0" w:color="auto"/>
                    <w:bottom w:val="none" w:sz="0" w:space="0" w:color="auto"/>
                    <w:right w:val="none" w:sz="0" w:space="0" w:color="auto"/>
                  </w:divBdr>
                  <w:divsChild>
                    <w:div w:id="1958441575">
                      <w:marLeft w:val="0"/>
                      <w:marRight w:val="0"/>
                      <w:marTop w:val="0"/>
                      <w:marBottom w:val="0"/>
                      <w:divBdr>
                        <w:top w:val="none" w:sz="0" w:space="0" w:color="auto"/>
                        <w:left w:val="none" w:sz="0" w:space="0" w:color="auto"/>
                        <w:bottom w:val="none" w:sz="0" w:space="0" w:color="auto"/>
                        <w:right w:val="none" w:sz="0" w:space="0" w:color="auto"/>
                      </w:divBdr>
                    </w:div>
                  </w:divsChild>
                </w:div>
                <w:div w:id="709959668">
                  <w:marLeft w:val="0"/>
                  <w:marRight w:val="0"/>
                  <w:marTop w:val="0"/>
                  <w:marBottom w:val="0"/>
                  <w:divBdr>
                    <w:top w:val="none" w:sz="0" w:space="0" w:color="auto"/>
                    <w:left w:val="none" w:sz="0" w:space="0" w:color="auto"/>
                    <w:bottom w:val="none" w:sz="0" w:space="0" w:color="auto"/>
                    <w:right w:val="none" w:sz="0" w:space="0" w:color="auto"/>
                  </w:divBdr>
                  <w:divsChild>
                    <w:div w:id="1502356086">
                      <w:marLeft w:val="0"/>
                      <w:marRight w:val="0"/>
                      <w:marTop w:val="0"/>
                      <w:marBottom w:val="0"/>
                      <w:divBdr>
                        <w:top w:val="none" w:sz="0" w:space="0" w:color="auto"/>
                        <w:left w:val="none" w:sz="0" w:space="0" w:color="auto"/>
                        <w:bottom w:val="none" w:sz="0" w:space="0" w:color="auto"/>
                        <w:right w:val="none" w:sz="0" w:space="0" w:color="auto"/>
                      </w:divBdr>
                    </w:div>
                  </w:divsChild>
                </w:div>
                <w:div w:id="1480076737">
                  <w:marLeft w:val="0"/>
                  <w:marRight w:val="0"/>
                  <w:marTop w:val="0"/>
                  <w:marBottom w:val="0"/>
                  <w:divBdr>
                    <w:top w:val="none" w:sz="0" w:space="0" w:color="auto"/>
                    <w:left w:val="none" w:sz="0" w:space="0" w:color="auto"/>
                    <w:bottom w:val="none" w:sz="0" w:space="0" w:color="auto"/>
                    <w:right w:val="none" w:sz="0" w:space="0" w:color="auto"/>
                  </w:divBdr>
                  <w:divsChild>
                    <w:div w:id="1867595055">
                      <w:marLeft w:val="0"/>
                      <w:marRight w:val="0"/>
                      <w:marTop w:val="0"/>
                      <w:marBottom w:val="0"/>
                      <w:divBdr>
                        <w:top w:val="none" w:sz="0" w:space="0" w:color="auto"/>
                        <w:left w:val="none" w:sz="0" w:space="0" w:color="auto"/>
                        <w:bottom w:val="none" w:sz="0" w:space="0" w:color="auto"/>
                        <w:right w:val="none" w:sz="0" w:space="0" w:color="auto"/>
                      </w:divBdr>
                    </w:div>
                  </w:divsChild>
                </w:div>
                <w:div w:id="1307275454">
                  <w:marLeft w:val="0"/>
                  <w:marRight w:val="0"/>
                  <w:marTop w:val="0"/>
                  <w:marBottom w:val="0"/>
                  <w:divBdr>
                    <w:top w:val="none" w:sz="0" w:space="0" w:color="auto"/>
                    <w:left w:val="none" w:sz="0" w:space="0" w:color="auto"/>
                    <w:bottom w:val="none" w:sz="0" w:space="0" w:color="auto"/>
                    <w:right w:val="none" w:sz="0" w:space="0" w:color="auto"/>
                  </w:divBdr>
                  <w:divsChild>
                    <w:div w:id="1323780850">
                      <w:marLeft w:val="0"/>
                      <w:marRight w:val="0"/>
                      <w:marTop w:val="0"/>
                      <w:marBottom w:val="0"/>
                      <w:divBdr>
                        <w:top w:val="none" w:sz="0" w:space="0" w:color="auto"/>
                        <w:left w:val="none" w:sz="0" w:space="0" w:color="auto"/>
                        <w:bottom w:val="none" w:sz="0" w:space="0" w:color="auto"/>
                        <w:right w:val="none" w:sz="0" w:space="0" w:color="auto"/>
                      </w:divBdr>
                    </w:div>
                  </w:divsChild>
                </w:div>
                <w:div w:id="706487628">
                  <w:marLeft w:val="0"/>
                  <w:marRight w:val="0"/>
                  <w:marTop w:val="0"/>
                  <w:marBottom w:val="0"/>
                  <w:divBdr>
                    <w:top w:val="none" w:sz="0" w:space="0" w:color="auto"/>
                    <w:left w:val="none" w:sz="0" w:space="0" w:color="auto"/>
                    <w:bottom w:val="none" w:sz="0" w:space="0" w:color="auto"/>
                    <w:right w:val="none" w:sz="0" w:space="0" w:color="auto"/>
                  </w:divBdr>
                  <w:divsChild>
                    <w:div w:id="1485273735">
                      <w:marLeft w:val="0"/>
                      <w:marRight w:val="0"/>
                      <w:marTop w:val="0"/>
                      <w:marBottom w:val="0"/>
                      <w:divBdr>
                        <w:top w:val="none" w:sz="0" w:space="0" w:color="auto"/>
                        <w:left w:val="none" w:sz="0" w:space="0" w:color="auto"/>
                        <w:bottom w:val="none" w:sz="0" w:space="0" w:color="auto"/>
                        <w:right w:val="none" w:sz="0" w:space="0" w:color="auto"/>
                      </w:divBdr>
                    </w:div>
                  </w:divsChild>
                </w:div>
                <w:div w:id="455684817">
                  <w:marLeft w:val="0"/>
                  <w:marRight w:val="0"/>
                  <w:marTop w:val="0"/>
                  <w:marBottom w:val="0"/>
                  <w:divBdr>
                    <w:top w:val="none" w:sz="0" w:space="0" w:color="auto"/>
                    <w:left w:val="none" w:sz="0" w:space="0" w:color="auto"/>
                    <w:bottom w:val="none" w:sz="0" w:space="0" w:color="auto"/>
                    <w:right w:val="none" w:sz="0" w:space="0" w:color="auto"/>
                  </w:divBdr>
                  <w:divsChild>
                    <w:div w:id="1796827104">
                      <w:marLeft w:val="0"/>
                      <w:marRight w:val="0"/>
                      <w:marTop w:val="0"/>
                      <w:marBottom w:val="0"/>
                      <w:divBdr>
                        <w:top w:val="none" w:sz="0" w:space="0" w:color="auto"/>
                        <w:left w:val="none" w:sz="0" w:space="0" w:color="auto"/>
                        <w:bottom w:val="none" w:sz="0" w:space="0" w:color="auto"/>
                        <w:right w:val="none" w:sz="0" w:space="0" w:color="auto"/>
                      </w:divBdr>
                    </w:div>
                  </w:divsChild>
                </w:div>
                <w:div w:id="771440348">
                  <w:marLeft w:val="0"/>
                  <w:marRight w:val="0"/>
                  <w:marTop w:val="0"/>
                  <w:marBottom w:val="0"/>
                  <w:divBdr>
                    <w:top w:val="none" w:sz="0" w:space="0" w:color="auto"/>
                    <w:left w:val="none" w:sz="0" w:space="0" w:color="auto"/>
                    <w:bottom w:val="none" w:sz="0" w:space="0" w:color="auto"/>
                    <w:right w:val="none" w:sz="0" w:space="0" w:color="auto"/>
                  </w:divBdr>
                  <w:divsChild>
                    <w:div w:id="512569091">
                      <w:marLeft w:val="0"/>
                      <w:marRight w:val="0"/>
                      <w:marTop w:val="0"/>
                      <w:marBottom w:val="0"/>
                      <w:divBdr>
                        <w:top w:val="none" w:sz="0" w:space="0" w:color="auto"/>
                        <w:left w:val="none" w:sz="0" w:space="0" w:color="auto"/>
                        <w:bottom w:val="none" w:sz="0" w:space="0" w:color="auto"/>
                        <w:right w:val="none" w:sz="0" w:space="0" w:color="auto"/>
                      </w:divBdr>
                    </w:div>
                  </w:divsChild>
                </w:div>
                <w:div w:id="182987045">
                  <w:marLeft w:val="0"/>
                  <w:marRight w:val="0"/>
                  <w:marTop w:val="0"/>
                  <w:marBottom w:val="0"/>
                  <w:divBdr>
                    <w:top w:val="none" w:sz="0" w:space="0" w:color="auto"/>
                    <w:left w:val="none" w:sz="0" w:space="0" w:color="auto"/>
                    <w:bottom w:val="none" w:sz="0" w:space="0" w:color="auto"/>
                    <w:right w:val="none" w:sz="0" w:space="0" w:color="auto"/>
                  </w:divBdr>
                  <w:divsChild>
                    <w:div w:id="395513287">
                      <w:marLeft w:val="0"/>
                      <w:marRight w:val="0"/>
                      <w:marTop w:val="0"/>
                      <w:marBottom w:val="0"/>
                      <w:divBdr>
                        <w:top w:val="none" w:sz="0" w:space="0" w:color="auto"/>
                        <w:left w:val="none" w:sz="0" w:space="0" w:color="auto"/>
                        <w:bottom w:val="none" w:sz="0" w:space="0" w:color="auto"/>
                        <w:right w:val="none" w:sz="0" w:space="0" w:color="auto"/>
                      </w:divBdr>
                    </w:div>
                  </w:divsChild>
                </w:div>
                <w:div w:id="1351835745">
                  <w:marLeft w:val="0"/>
                  <w:marRight w:val="0"/>
                  <w:marTop w:val="0"/>
                  <w:marBottom w:val="0"/>
                  <w:divBdr>
                    <w:top w:val="none" w:sz="0" w:space="0" w:color="auto"/>
                    <w:left w:val="none" w:sz="0" w:space="0" w:color="auto"/>
                    <w:bottom w:val="none" w:sz="0" w:space="0" w:color="auto"/>
                    <w:right w:val="none" w:sz="0" w:space="0" w:color="auto"/>
                  </w:divBdr>
                  <w:divsChild>
                    <w:div w:id="1994522683">
                      <w:marLeft w:val="0"/>
                      <w:marRight w:val="0"/>
                      <w:marTop w:val="0"/>
                      <w:marBottom w:val="0"/>
                      <w:divBdr>
                        <w:top w:val="none" w:sz="0" w:space="0" w:color="auto"/>
                        <w:left w:val="none" w:sz="0" w:space="0" w:color="auto"/>
                        <w:bottom w:val="none" w:sz="0" w:space="0" w:color="auto"/>
                        <w:right w:val="none" w:sz="0" w:space="0" w:color="auto"/>
                      </w:divBdr>
                    </w:div>
                  </w:divsChild>
                </w:div>
                <w:div w:id="733773805">
                  <w:marLeft w:val="0"/>
                  <w:marRight w:val="0"/>
                  <w:marTop w:val="0"/>
                  <w:marBottom w:val="0"/>
                  <w:divBdr>
                    <w:top w:val="none" w:sz="0" w:space="0" w:color="auto"/>
                    <w:left w:val="none" w:sz="0" w:space="0" w:color="auto"/>
                    <w:bottom w:val="none" w:sz="0" w:space="0" w:color="auto"/>
                    <w:right w:val="none" w:sz="0" w:space="0" w:color="auto"/>
                  </w:divBdr>
                  <w:divsChild>
                    <w:div w:id="337077950">
                      <w:marLeft w:val="0"/>
                      <w:marRight w:val="0"/>
                      <w:marTop w:val="0"/>
                      <w:marBottom w:val="0"/>
                      <w:divBdr>
                        <w:top w:val="none" w:sz="0" w:space="0" w:color="auto"/>
                        <w:left w:val="none" w:sz="0" w:space="0" w:color="auto"/>
                        <w:bottom w:val="none" w:sz="0" w:space="0" w:color="auto"/>
                        <w:right w:val="none" w:sz="0" w:space="0" w:color="auto"/>
                      </w:divBdr>
                    </w:div>
                  </w:divsChild>
                </w:div>
                <w:div w:id="1651442859">
                  <w:marLeft w:val="0"/>
                  <w:marRight w:val="0"/>
                  <w:marTop w:val="0"/>
                  <w:marBottom w:val="0"/>
                  <w:divBdr>
                    <w:top w:val="none" w:sz="0" w:space="0" w:color="auto"/>
                    <w:left w:val="none" w:sz="0" w:space="0" w:color="auto"/>
                    <w:bottom w:val="none" w:sz="0" w:space="0" w:color="auto"/>
                    <w:right w:val="none" w:sz="0" w:space="0" w:color="auto"/>
                  </w:divBdr>
                  <w:divsChild>
                    <w:div w:id="1158425062">
                      <w:marLeft w:val="0"/>
                      <w:marRight w:val="0"/>
                      <w:marTop w:val="0"/>
                      <w:marBottom w:val="0"/>
                      <w:divBdr>
                        <w:top w:val="none" w:sz="0" w:space="0" w:color="auto"/>
                        <w:left w:val="none" w:sz="0" w:space="0" w:color="auto"/>
                        <w:bottom w:val="none" w:sz="0" w:space="0" w:color="auto"/>
                        <w:right w:val="none" w:sz="0" w:space="0" w:color="auto"/>
                      </w:divBdr>
                    </w:div>
                  </w:divsChild>
                </w:div>
                <w:div w:id="1631743255">
                  <w:marLeft w:val="0"/>
                  <w:marRight w:val="0"/>
                  <w:marTop w:val="0"/>
                  <w:marBottom w:val="0"/>
                  <w:divBdr>
                    <w:top w:val="none" w:sz="0" w:space="0" w:color="auto"/>
                    <w:left w:val="none" w:sz="0" w:space="0" w:color="auto"/>
                    <w:bottom w:val="none" w:sz="0" w:space="0" w:color="auto"/>
                    <w:right w:val="none" w:sz="0" w:space="0" w:color="auto"/>
                  </w:divBdr>
                  <w:divsChild>
                    <w:div w:id="369693206">
                      <w:marLeft w:val="0"/>
                      <w:marRight w:val="0"/>
                      <w:marTop w:val="0"/>
                      <w:marBottom w:val="0"/>
                      <w:divBdr>
                        <w:top w:val="none" w:sz="0" w:space="0" w:color="auto"/>
                        <w:left w:val="none" w:sz="0" w:space="0" w:color="auto"/>
                        <w:bottom w:val="none" w:sz="0" w:space="0" w:color="auto"/>
                        <w:right w:val="none" w:sz="0" w:space="0" w:color="auto"/>
                      </w:divBdr>
                    </w:div>
                  </w:divsChild>
                </w:div>
                <w:div w:id="110057896">
                  <w:marLeft w:val="0"/>
                  <w:marRight w:val="0"/>
                  <w:marTop w:val="0"/>
                  <w:marBottom w:val="0"/>
                  <w:divBdr>
                    <w:top w:val="none" w:sz="0" w:space="0" w:color="auto"/>
                    <w:left w:val="none" w:sz="0" w:space="0" w:color="auto"/>
                    <w:bottom w:val="none" w:sz="0" w:space="0" w:color="auto"/>
                    <w:right w:val="none" w:sz="0" w:space="0" w:color="auto"/>
                  </w:divBdr>
                  <w:divsChild>
                    <w:div w:id="983849864">
                      <w:marLeft w:val="0"/>
                      <w:marRight w:val="0"/>
                      <w:marTop w:val="0"/>
                      <w:marBottom w:val="0"/>
                      <w:divBdr>
                        <w:top w:val="none" w:sz="0" w:space="0" w:color="auto"/>
                        <w:left w:val="none" w:sz="0" w:space="0" w:color="auto"/>
                        <w:bottom w:val="none" w:sz="0" w:space="0" w:color="auto"/>
                        <w:right w:val="none" w:sz="0" w:space="0" w:color="auto"/>
                      </w:divBdr>
                    </w:div>
                  </w:divsChild>
                </w:div>
                <w:div w:id="1638878641">
                  <w:marLeft w:val="0"/>
                  <w:marRight w:val="0"/>
                  <w:marTop w:val="0"/>
                  <w:marBottom w:val="0"/>
                  <w:divBdr>
                    <w:top w:val="none" w:sz="0" w:space="0" w:color="auto"/>
                    <w:left w:val="none" w:sz="0" w:space="0" w:color="auto"/>
                    <w:bottom w:val="none" w:sz="0" w:space="0" w:color="auto"/>
                    <w:right w:val="none" w:sz="0" w:space="0" w:color="auto"/>
                  </w:divBdr>
                  <w:divsChild>
                    <w:div w:id="537284419">
                      <w:marLeft w:val="0"/>
                      <w:marRight w:val="0"/>
                      <w:marTop w:val="0"/>
                      <w:marBottom w:val="0"/>
                      <w:divBdr>
                        <w:top w:val="none" w:sz="0" w:space="0" w:color="auto"/>
                        <w:left w:val="none" w:sz="0" w:space="0" w:color="auto"/>
                        <w:bottom w:val="none" w:sz="0" w:space="0" w:color="auto"/>
                        <w:right w:val="none" w:sz="0" w:space="0" w:color="auto"/>
                      </w:divBdr>
                    </w:div>
                  </w:divsChild>
                </w:div>
                <w:div w:id="1889106957">
                  <w:marLeft w:val="0"/>
                  <w:marRight w:val="0"/>
                  <w:marTop w:val="0"/>
                  <w:marBottom w:val="0"/>
                  <w:divBdr>
                    <w:top w:val="none" w:sz="0" w:space="0" w:color="auto"/>
                    <w:left w:val="none" w:sz="0" w:space="0" w:color="auto"/>
                    <w:bottom w:val="none" w:sz="0" w:space="0" w:color="auto"/>
                    <w:right w:val="none" w:sz="0" w:space="0" w:color="auto"/>
                  </w:divBdr>
                  <w:divsChild>
                    <w:div w:id="372965512">
                      <w:marLeft w:val="0"/>
                      <w:marRight w:val="0"/>
                      <w:marTop w:val="0"/>
                      <w:marBottom w:val="0"/>
                      <w:divBdr>
                        <w:top w:val="none" w:sz="0" w:space="0" w:color="auto"/>
                        <w:left w:val="none" w:sz="0" w:space="0" w:color="auto"/>
                        <w:bottom w:val="none" w:sz="0" w:space="0" w:color="auto"/>
                        <w:right w:val="none" w:sz="0" w:space="0" w:color="auto"/>
                      </w:divBdr>
                    </w:div>
                  </w:divsChild>
                </w:div>
                <w:div w:id="567963236">
                  <w:marLeft w:val="0"/>
                  <w:marRight w:val="0"/>
                  <w:marTop w:val="0"/>
                  <w:marBottom w:val="0"/>
                  <w:divBdr>
                    <w:top w:val="none" w:sz="0" w:space="0" w:color="auto"/>
                    <w:left w:val="none" w:sz="0" w:space="0" w:color="auto"/>
                    <w:bottom w:val="none" w:sz="0" w:space="0" w:color="auto"/>
                    <w:right w:val="none" w:sz="0" w:space="0" w:color="auto"/>
                  </w:divBdr>
                  <w:divsChild>
                    <w:div w:id="642467969">
                      <w:marLeft w:val="0"/>
                      <w:marRight w:val="0"/>
                      <w:marTop w:val="0"/>
                      <w:marBottom w:val="0"/>
                      <w:divBdr>
                        <w:top w:val="none" w:sz="0" w:space="0" w:color="auto"/>
                        <w:left w:val="none" w:sz="0" w:space="0" w:color="auto"/>
                        <w:bottom w:val="none" w:sz="0" w:space="0" w:color="auto"/>
                        <w:right w:val="none" w:sz="0" w:space="0" w:color="auto"/>
                      </w:divBdr>
                    </w:div>
                  </w:divsChild>
                </w:div>
                <w:div w:id="1638219625">
                  <w:marLeft w:val="0"/>
                  <w:marRight w:val="0"/>
                  <w:marTop w:val="0"/>
                  <w:marBottom w:val="0"/>
                  <w:divBdr>
                    <w:top w:val="none" w:sz="0" w:space="0" w:color="auto"/>
                    <w:left w:val="none" w:sz="0" w:space="0" w:color="auto"/>
                    <w:bottom w:val="none" w:sz="0" w:space="0" w:color="auto"/>
                    <w:right w:val="none" w:sz="0" w:space="0" w:color="auto"/>
                  </w:divBdr>
                  <w:divsChild>
                    <w:div w:id="137381588">
                      <w:marLeft w:val="0"/>
                      <w:marRight w:val="0"/>
                      <w:marTop w:val="0"/>
                      <w:marBottom w:val="0"/>
                      <w:divBdr>
                        <w:top w:val="none" w:sz="0" w:space="0" w:color="auto"/>
                        <w:left w:val="none" w:sz="0" w:space="0" w:color="auto"/>
                        <w:bottom w:val="none" w:sz="0" w:space="0" w:color="auto"/>
                        <w:right w:val="none" w:sz="0" w:space="0" w:color="auto"/>
                      </w:divBdr>
                    </w:div>
                  </w:divsChild>
                </w:div>
                <w:div w:id="403333999">
                  <w:marLeft w:val="0"/>
                  <w:marRight w:val="0"/>
                  <w:marTop w:val="0"/>
                  <w:marBottom w:val="0"/>
                  <w:divBdr>
                    <w:top w:val="none" w:sz="0" w:space="0" w:color="auto"/>
                    <w:left w:val="none" w:sz="0" w:space="0" w:color="auto"/>
                    <w:bottom w:val="none" w:sz="0" w:space="0" w:color="auto"/>
                    <w:right w:val="none" w:sz="0" w:space="0" w:color="auto"/>
                  </w:divBdr>
                  <w:divsChild>
                    <w:div w:id="658389387">
                      <w:marLeft w:val="0"/>
                      <w:marRight w:val="0"/>
                      <w:marTop w:val="0"/>
                      <w:marBottom w:val="0"/>
                      <w:divBdr>
                        <w:top w:val="none" w:sz="0" w:space="0" w:color="auto"/>
                        <w:left w:val="none" w:sz="0" w:space="0" w:color="auto"/>
                        <w:bottom w:val="none" w:sz="0" w:space="0" w:color="auto"/>
                        <w:right w:val="none" w:sz="0" w:space="0" w:color="auto"/>
                      </w:divBdr>
                    </w:div>
                  </w:divsChild>
                </w:div>
                <w:div w:id="1574198428">
                  <w:marLeft w:val="0"/>
                  <w:marRight w:val="0"/>
                  <w:marTop w:val="0"/>
                  <w:marBottom w:val="0"/>
                  <w:divBdr>
                    <w:top w:val="none" w:sz="0" w:space="0" w:color="auto"/>
                    <w:left w:val="none" w:sz="0" w:space="0" w:color="auto"/>
                    <w:bottom w:val="none" w:sz="0" w:space="0" w:color="auto"/>
                    <w:right w:val="none" w:sz="0" w:space="0" w:color="auto"/>
                  </w:divBdr>
                  <w:divsChild>
                    <w:div w:id="1278483884">
                      <w:marLeft w:val="0"/>
                      <w:marRight w:val="0"/>
                      <w:marTop w:val="0"/>
                      <w:marBottom w:val="0"/>
                      <w:divBdr>
                        <w:top w:val="none" w:sz="0" w:space="0" w:color="auto"/>
                        <w:left w:val="none" w:sz="0" w:space="0" w:color="auto"/>
                        <w:bottom w:val="none" w:sz="0" w:space="0" w:color="auto"/>
                        <w:right w:val="none" w:sz="0" w:space="0" w:color="auto"/>
                      </w:divBdr>
                    </w:div>
                  </w:divsChild>
                </w:div>
                <w:div w:id="2054227287">
                  <w:marLeft w:val="0"/>
                  <w:marRight w:val="0"/>
                  <w:marTop w:val="0"/>
                  <w:marBottom w:val="0"/>
                  <w:divBdr>
                    <w:top w:val="none" w:sz="0" w:space="0" w:color="auto"/>
                    <w:left w:val="none" w:sz="0" w:space="0" w:color="auto"/>
                    <w:bottom w:val="none" w:sz="0" w:space="0" w:color="auto"/>
                    <w:right w:val="none" w:sz="0" w:space="0" w:color="auto"/>
                  </w:divBdr>
                  <w:divsChild>
                    <w:div w:id="2114401433">
                      <w:marLeft w:val="0"/>
                      <w:marRight w:val="0"/>
                      <w:marTop w:val="0"/>
                      <w:marBottom w:val="0"/>
                      <w:divBdr>
                        <w:top w:val="none" w:sz="0" w:space="0" w:color="auto"/>
                        <w:left w:val="none" w:sz="0" w:space="0" w:color="auto"/>
                        <w:bottom w:val="none" w:sz="0" w:space="0" w:color="auto"/>
                        <w:right w:val="none" w:sz="0" w:space="0" w:color="auto"/>
                      </w:divBdr>
                    </w:div>
                  </w:divsChild>
                </w:div>
                <w:div w:id="525144858">
                  <w:marLeft w:val="0"/>
                  <w:marRight w:val="0"/>
                  <w:marTop w:val="0"/>
                  <w:marBottom w:val="0"/>
                  <w:divBdr>
                    <w:top w:val="none" w:sz="0" w:space="0" w:color="auto"/>
                    <w:left w:val="none" w:sz="0" w:space="0" w:color="auto"/>
                    <w:bottom w:val="none" w:sz="0" w:space="0" w:color="auto"/>
                    <w:right w:val="none" w:sz="0" w:space="0" w:color="auto"/>
                  </w:divBdr>
                  <w:divsChild>
                    <w:div w:id="1564677346">
                      <w:marLeft w:val="0"/>
                      <w:marRight w:val="0"/>
                      <w:marTop w:val="0"/>
                      <w:marBottom w:val="0"/>
                      <w:divBdr>
                        <w:top w:val="none" w:sz="0" w:space="0" w:color="auto"/>
                        <w:left w:val="none" w:sz="0" w:space="0" w:color="auto"/>
                        <w:bottom w:val="none" w:sz="0" w:space="0" w:color="auto"/>
                        <w:right w:val="none" w:sz="0" w:space="0" w:color="auto"/>
                      </w:divBdr>
                    </w:div>
                  </w:divsChild>
                </w:div>
                <w:div w:id="1723090478">
                  <w:marLeft w:val="0"/>
                  <w:marRight w:val="0"/>
                  <w:marTop w:val="0"/>
                  <w:marBottom w:val="0"/>
                  <w:divBdr>
                    <w:top w:val="none" w:sz="0" w:space="0" w:color="auto"/>
                    <w:left w:val="none" w:sz="0" w:space="0" w:color="auto"/>
                    <w:bottom w:val="none" w:sz="0" w:space="0" w:color="auto"/>
                    <w:right w:val="none" w:sz="0" w:space="0" w:color="auto"/>
                  </w:divBdr>
                  <w:divsChild>
                    <w:div w:id="1724060065">
                      <w:marLeft w:val="0"/>
                      <w:marRight w:val="0"/>
                      <w:marTop w:val="0"/>
                      <w:marBottom w:val="0"/>
                      <w:divBdr>
                        <w:top w:val="none" w:sz="0" w:space="0" w:color="auto"/>
                        <w:left w:val="none" w:sz="0" w:space="0" w:color="auto"/>
                        <w:bottom w:val="none" w:sz="0" w:space="0" w:color="auto"/>
                        <w:right w:val="none" w:sz="0" w:space="0" w:color="auto"/>
                      </w:divBdr>
                    </w:div>
                  </w:divsChild>
                </w:div>
                <w:div w:id="1378627532">
                  <w:marLeft w:val="0"/>
                  <w:marRight w:val="0"/>
                  <w:marTop w:val="0"/>
                  <w:marBottom w:val="0"/>
                  <w:divBdr>
                    <w:top w:val="none" w:sz="0" w:space="0" w:color="auto"/>
                    <w:left w:val="none" w:sz="0" w:space="0" w:color="auto"/>
                    <w:bottom w:val="none" w:sz="0" w:space="0" w:color="auto"/>
                    <w:right w:val="none" w:sz="0" w:space="0" w:color="auto"/>
                  </w:divBdr>
                  <w:divsChild>
                    <w:div w:id="1823958579">
                      <w:marLeft w:val="0"/>
                      <w:marRight w:val="0"/>
                      <w:marTop w:val="0"/>
                      <w:marBottom w:val="0"/>
                      <w:divBdr>
                        <w:top w:val="none" w:sz="0" w:space="0" w:color="auto"/>
                        <w:left w:val="none" w:sz="0" w:space="0" w:color="auto"/>
                        <w:bottom w:val="none" w:sz="0" w:space="0" w:color="auto"/>
                        <w:right w:val="none" w:sz="0" w:space="0" w:color="auto"/>
                      </w:divBdr>
                    </w:div>
                  </w:divsChild>
                </w:div>
                <w:div w:id="1636832991">
                  <w:marLeft w:val="0"/>
                  <w:marRight w:val="0"/>
                  <w:marTop w:val="0"/>
                  <w:marBottom w:val="0"/>
                  <w:divBdr>
                    <w:top w:val="none" w:sz="0" w:space="0" w:color="auto"/>
                    <w:left w:val="none" w:sz="0" w:space="0" w:color="auto"/>
                    <w:bottom w:val="none" w:sz="0" w:space="0" w:color="auto"/>
                    <w:right w:val="none" w:sz="0" w:space="0" w:color="auto"/>
                  </w:divBdr>
                  <w:divsChild>
                    <w:div w:id="792361372">
                      <w:marLeft w:val="0"/>
                      <w:marRight w:val="0"/>
                      <w:marTop w:val="0"/>
                      <w:marBottom w:val="0"/>
                      <w:divBdr>
                        <w:top w:val="none" w:sz="0" w:space="0" w:color="auto"/>
                        <w:left w:val="none" w:sz="0" w:space="0" w:color="auto"/>
                        <w:bottom w:val="none" w:sz="0" w:space="0" w:color="auto"/>
                        <w:right w:val="none" w:sz="0" w:space="0" w:color="auto"/>
                      </w:divBdr>
                    </w:div>
                    <w:div w:id="2123301981">
                      <w:marLeft w:val="0"/>
                      <w:marRight w:val="0"/>
                      <w:marTop w:val="0"/>
                      <w:marBottom w:val="0"/>
                      <w:divBdr>
                        <w:top w:val="none" w:sz="0" w:space="0" w:color="auto"/>
                        <w:left w:val="none" w:sz="0" w:space="0" w:color="auto"/>
                        <w:bottom w:val="none" w:sz="0" w:space="0" w:color="auto"/>
                        <w:right w:val="none" w:sz="0" w:space="0" w:color="auto"/>
                      </w:divBdr>
                    </w:div>
                  </w:divsChild>
                </w:div>
                <w:div w:id="1960917443">
                  <w:marLeft w:val="0"/>
                  <w:marRight w:val="0"/>
                  <w:marTop w:val="0"/>
                  <w:marBottom w:val="0"/>
                  <w:divBdr>
                    <w:top w:val="none" w:sz="0" w:space="0" w:color="auto"/>
                    <w:left w:val="none" w:sz="0" w:space="0" w:color="auto"/>
                    <w:bottom w:val="none" w:sz="0" w:space="0" w:color="auto"/>
                    <w:right w:val="none" w:sz="0" w:space="0" w:color="auto"/>
                  </w:divBdr>
                  <w:divsChild>
                    <w:div w:id="2092852374">
                      <w:marLeft w:val="0"/>
                      <w:marRight w:val="0"/>
                      <w:marTop w:val="0"/>
                      <w:marBottom w:val="0"/>
                      <w:divBdr>
                        <w:top w:val="none" w:sz="0" w:space="0" w:color="auto"/>
                        <w:left w:val="none" w:sz="0" w:space="0" w:color="auto"/>
                        <w:bottom w:val="none" w:sz="0" w:space="0" w:color="auto"/>
                        <w:right w:val="none" w:sz="0" w:space="0" w:color="auto"/>
                      </w:divBdr>
                    </w:div>
                  </w:divsChild>
                </w:div>
                <w:div w:id="1758477949">
                  <w:marLeft w:val="0"/>
                  <w:marRight w:val="0"/>
                  <w:marTop w:val="0"/>
                  <w:marBottom w:val="0"/>
                  <w:divBdr>
                    <w:top w:val="none" w:sz="0" w:space="0" w:color="auto"/>
                    <w:left w:val="none" w:sz="0" w:space="0" w:color="auto"/>
                    <w:bottom w:val="none" w:sz="0" w:space="0" w:color="auto"/>
                    <w:right w:val="none" w:sz="0" w:space="0" w:color="auto"/>
                  </w:divBdr>
                  <w:divsChild>
                    <w:div w:id="2142993413">
                      <w:marLeft w:val="0"/>
                      <w:marRight w:val="0"/>
                      <w:marTop w:val="0"/>
                      <w:marBottom w:val="0"/>
                      <w:divBdr>
                        <w:top w:val="none" w:sz="0" w:space="0" w:color="auto"/>
                        <w:left w:val="none" w:sz="0" w:space="0" w:color="auto"/>
                        <w:bottom w:val="none" w:sz="0" w:space="0" w:color="auto"/>
                        <w:right w:val="none" w:sz="0" w:space="0" w:color="auto"/>
                      </w:divBdr>
                    </w:div>
                  </w:divsChild>
                </w:div>
                <w:div w:id="921572967">
                  <w:marLeft w:val="0"/>
                  <w:marRight w:val="0"/>
                  <w:marTop w:val="0"/>
                  <w:marBottom w:val="0"/>
                  <w:divBdr>
                    <w:top w:val="none" w:sz="0" w:space="0" w:color="auto"/>
                    <w:left w:val="none" w:sz="0" w:space="0" w:color="auto"/>
                    <w:bottom w:val="none" w:sz="0" w:space="0" w:color="auto"/>
                    <w:right w:val="none" w:sz="0" w:space="0" w:color="auto"/>
                  </w:divBdr>
                  <w:divsChild>
                    <w:div w:id="1495534918">
                      <w:marLeft w:val="0"/>
                      <w:marRight w:val="0"/>
                      <w:marTop w:val="0"/>
                      <w:marBottom w:val="0"/>
                      <w:divBdr>
                        <w:top w:val="none" w:sz="0" w:space="0" w:color="auto"/>
                        <w:left w:val="none" w:sz="0" w:space="0" w:color="auto"/>
                        <w:bottom w:val="none" w:sz="0" w:space="0" w:color="auto"/>
                        <w:right w:val="none" w:sz="0" w:space="0" w:color="auto"/>
                      </w:divBdr>
                    </w:div>
                  </w:divsChild>
                </w:div>
                <w:div w:id="2046711088">
                  <w:marLeft w:val="0"/>
                  <w:marRight w:val="0"/>
                  <w:marTop w:val="0"/>
                  <w:marBottom w:val="0"/>
                  <w:divBdr>
                    <w:top w:val="none" w:sz="0" w:space="0" w:color="auto"/>
                    <w:left w:val="none" w:sz="0" w:space="0" w:color="auto"/>
                    <w:bottom w:val="none" w:sz="0" w:space="0" w:color="auto"/>
                    <w:right w:val="none" w:sz="0" w:space="0" w:color="auto"/>
                  </w:divBdr>
                  <w:divsChild>
                    <w:div w:id="591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4941">
          <w:marLeft w:val="0"/>
          <w:marRight w:val="0"/>
          <w:marTop w:val="0"/>
          <w:marBottom w:val="0"/>
          <w:divBdr>
            <w:top w:val="none" w:sz="0" w:space="0" w:color="auto"/>
            <w:left w:val="none" w:sz="0" w:space="0" w:color="auto"/>
            <w:bottom w:val="none" w:sz="0" w:space="0" w:color="auto"/>
            <w:right w:val="none" w:sz="0" w:space="0" w:color="auto"/>
          </w:divBdr>
        </w:div>
      </w:divsChild>
    </w:div>
    <w:div w:id="1940091449">
      <w:bodyDiv w:val="1"/>
      <w:marLeft w:val="0"/>
      <w:marRight w:val="0"/>
      <w:marTop w:val="0"/>
      <w:marBottom w:val="0"/>
      <w:divBdr>
        <w:top w:val="none" w:sz="0" w:space="0" w:color="auto"/>
        <w:left w:val="none" w:sz="0" w:space="0" w:color="auto"/>
        <w:bottom w:val="none" w:sz="0" w:space="0" w:color="auto"/>
        <w:right w:val="none" w:sz="0" w:space="0" w:color="auto"/>
      </w:divBdr>
    </w:div>
    <w:div w:id="1971087317">
      <w:bodyDiv w:val="1"/>
      <w:marLeft w:val="0"/>
      <w:marRight w:val="0"/>
      <w:marTop w:val="0"/>
      <w:marBottom w:val="0"/>
      <w:divBdr>
        <w:top w:val="none" w:sz="0" w:space="0" w:color="auto"/>
        <w:left w:val="none" w:sz="0" w:space="0" w:color="auto"/>
        <w:bottom w:val="none" w:sz="0" w:space="0" w:color="auto"/>
        <w:right w:val="none" w:sz="0" w:space="0" w:color="auto"/>
      </w:divBdr>
    </w:div>
    <w:div w:id="1984893893">
      <w:bodyDiv w:val="1"/>
      <w:marLeft w:val="0"/>
      <w:marRight w:val="0"/>
      <w:marTop w:val="0"/>
      <w:marBottom w:val="0"/>
      <w:divBdr>
        <w:top w:val="none" w:sz="0" w:space="0" w:color="auto"/>
        <w:left w:val="none" w:sz="0" w:space="0" w:color="auto"/>
        <w:bottom w:val="none" w:sz="0" w:space="0" w:color="auto"/>
        <w:right w:val="none" w:sz="0" w:space="0" w:color="auto"/>
      </w:divBdr>
    </w:div>
    <w:div w:id="1991128366">
      <w:bodyDiv w:val="1"/>
      <w:marLeft w:val="0"/>
      <w:marRight w:val="0"/>
      <w:marTop w:val="0"/>
      <w:marBottom w:val="0"/>
      <w:divBdr>
        <w:top w:val="none" w:sz="0" w:space="0" w:color="auto"/>
        <w:left w:val="none" w:sz="0" w:space="0" w:color="auto"/>
        <w:bottom w:val="none" w:sz="0" w:space="0" w:color="auto"/>
        <w:right w:val="none" w:sz="0" w:space="0" w:color="auto"/>
      </w:divBdr>
    </w:div>
    <w:div w:id="2026444640">
      <w:bodyDiv w:val="1"/>
      <w:marLeft w:val="0"/>
      <w:marRight w:val="0"/>
      <w:marTop w:val="0"/>
      <w:marBottom w:val="0"/>
      <w:divBdr>
        <w:top w:val="none" w:sz="0" w:space="0" w:color="auto"/>
        <w:left w:val="none" w:sz="0" w:space="0" w:color="auto"/>
        <w:bottom w:val="none" w:sz="0" w:space="0" w:color="auto"/>
        <w:right w:val="none" w:sz="0" w:space="0" w:color="auto"/>
      </w:divBdr>
    </w:div>
    <w:div w:id="2034455190">
      <w:bodyDiv w:val="1"/>
      <w:marLeft w:val="0"/>
      <w:marRight w:val="0"/>
      <w:marTop w:val="0"/>
      <w:marBottom w:val="0"/>
      <w:divBdr>
        <w:top w:val="none" w:sz="0" w:space="0" w:color="auto"/>
        <w:left w:val="none" w:sz="0" w:space="0" w:color="auto"/>
        <w:bottom w:val="none" w:sz="0" w:space="0" w:color="auto"/>
        <w:right w:val="none" w:sz="0" w:space="0" w:color="auto"/>
      </w:divBdr>
    </w:div>
    <w:div w:id="2044397562">
      <w:bodyDiv w:val="1"/>
      <w:marLeft w:val="0"/>
      <w:marRight w:val="0"/>
      <w:marTop w:val="0"/>
      <w:marBottom w:val="0"/>
      <w:divBdr>
        <w:top w:val="none" w:sz="0" w:space="0" w:color="auto"/>
        <w:left w:val="none" w:sz="0" w:space="0" w:color="auto"/>
        <w:bottom w:val="none" w:sz="0" w:space="0" w:color="auto"/>
        <w:right w:val="none" w:sz="0" w:space="0" w:color="auto"/>
      </w:divBdr>
    </w:div>
    <w:div w:id="2045405520">
      <w:bodyDiv w:val="1"/>
      <w:marLeft w:val="0"/>
      <w:marRight w:val="0"/>
      <w:marTop w:val="0"/>
      <w:marBottom w:val="0"/>
      <w:divBdr>
        <w:top w:val="none" w:sz="0" w:space="0" w:color="auto"/>
        <w:left w:val="none" w:sz="0" w:space="0" w:color="auto"/>
        <w:bottom w:val="none" w:sz="0" w:space="0" w:color="auto"/>
        <w:right w:val="none" w:sz="0" w:space="0" w:color="auto"/>
      </w:divBdr>
      <w:divsChild>
        <w:div w:id="271398409">
          <w:marLeft w:val="0"/>
          <w:marRight w:val="0"/>
          <w:marTop w:val="0"/>
          <w:marBottom w:val="0"/>
          <w:divBdr>
            <w:top w:val="none" w:sz="0" w:space="0" w:color="auto"/>
            <w:left w:val="none" w:sz="0" w:space="0" w:color="auto"/>
            <w:bottom w:val="none" w:sz="0" w:space="0" w:color="auto"/>
            <w:right w:val="none" w:sz="0" w:space="0" w:color="auto"/>
          </w:divBdr>
        </w:div>
        <w:div w:id="162204417">
          <w:marLeft w:val="0"/>
          <w:marRight w:val="0"/>
          <w:marTop w:val="0"/>
          <w:marBottom w:val="0"/>
          <w:divBdr>
            <w:top w:val="none" w:sz="0" w:space="0" w:color="auto"/>
            <w:left w:val="none" w:sz="0" w:space="0" w:color="auto"/>
            <w:bottom w:val="none" w:sz="0" w:space="0" w:color="auto"/>
            <w:right w:val="none" w:sz="0" w:space="0" w:color="auto"/>
          </w:divBdr>
        </w:div>
        <w:div w:id="569191535">
          <w:marLeft w:val="0"/>
          <w:marRight w:val="0"/>
          <w:marTop w:val="0"/>
          <w:marBottom w:val="0"/>
          <w:divBdr>
            <w:top w:val="none" w:sz="0" w:space="0" w:color="auto"/>
            <w:left w:val="none" w:sz="0" w:space="0" w:color="auto"/>
            <w:bottom w:val="none" w:sz="0" w:space="0" w:color="auto"/>
            <w:right w:val="none" w:sz="0" w:space="0" w:color="auto"/>
          </w:divBdr>
        </w:div>
        <w:div w:id="977732011">
          <w:marLeft w:val="0"/>
          <w:marRight w:val="0"/>
          <w:marTop w:val="0"/>
          <w:marBottom w:val="0"/>
          <w:divBdr>
            <w:top w:val="none" w:sz="0" w:space="0" w:color="auto"/>
            <w:left w:val="none" w:sz="0" w:space="0" w:color="auto"/>
            <w:bottom w:val="none" w:sz="0" w:space="0" w:color="auto"/>
            <w:right w:val="none" w:sz="0" w:space="0" w:color="auto"/>
          </w:divBdr>
        </w:div>
      </w:divsChild>
    </w:div>
    <w:div w:id="2054114682">
      <w:bodyDiv w:val="1"/>
      <w:marLeft w:val="0"/>
      <w:marRight w:val="0"/>
      <w:marTop w:val="0"/>
      <w:marBottom w:val="0"/>
      <w:divBdr>
        <w:top w:val="none" w:sz="0" w:space="0" w:color="auto"/>
        <w:left w:val="none" w:sz="0" w:space="0" w:color="auto"/>
        <w:bottom w:val="none" w:sz="0" w:space="0" w:color="auto"/>
        <w:right w:val="none" w:sz="0" w:space="0" w:color="auto"/>
      </w:divBdr>
    </w:div>
    <w:div w:id="2061707383">
      <w:bodyDiv w:val="1"/>
      <w:marLeft w:val="0"/>
      <w:marRight w:val="0"/>
      <w:marTop w:val="0"/>
      <w:marBottom w:val="0"/>
      <w:divBdr>
        <w:top w:val="none" w:sz="0" w:space="0" w:color="auto"/>
        <w:left w:val="none" w:sz="0" w:space="0" w:color="auto"/>
        <w:bottom w:val="none" w:sz="0" w:space="0" w:color="auto"/>
        <w:right w:val="none" w:sz="0" w:space="0" w:color="auto"/>
      </w:divBdr>
      <w:divsChild>
        <w:div w:id="541288469">
          <w:marLeft w:val="0"/>
          <w:marRight w:val="0"/>
          <w:marTop w:val="0"/>
          <w:marBottom w:val="0"/>
          <w:divBdr>
            <w:top w:val="none" w:sz="0" w:space="0" w:color="auto"/>
            <w:left w:val="none" w:sz="0" w:space="0" w:color="auto"/>
            <w:bottom w:val="none" w:sz="0" w:space="0" w:color="auto"/>
            <w:right w:val="none" w:sz="0" w:space="0" w:color="auto"/>
          </w:divBdr>
        </w:div>
        <w:div w:id="433281365">
          <w:marLeft w:val="0"/>
          <w:marRight w:val="0"/>
          <w:marTop w:val="0"/>
          <w:marBottom w:val="0"/>
          <w:divBdr>
            <w:top w:val="none" w:sz="0" w:space="0" w:color="auto"/>
            <w:left w:val="none" w:sz="0" w:space="0" w:color="auto"/>
            <w:bottom w:val="none" w:sz="0" w:space="0" w:color="auto"/>
            <w:right w:val="none" w:sz="0" w:space="0" w:color="auto"/>
          </w:divBdr>
        </w:div>
        <w:div w:id="989409098">
          <w:marLeft w:val="0"/>
          <w:marRight w:val="0"/>
          <w:marTop w:val="0"/>
          <w:marBottom w:val="0"/>
          <w:divBdr>
            <w:top w:val="none" w:sz="0" w:space="0" w:color="auto"/>
            <w:left w:val="none" w:sz="0" w:space="0" w:color="auto"/>
            <w:bottom w:val="none" w:sz="0" w:space="0" w:color="auto"/>
            <w:right w:val="none" w:sz="0" w:space="0" w:color="auto"/>
          </w:divBdr>
        </w:div>
        <w:div w:id="1024525634">
          <w:marLeft w:val="0"/>
          <w:marRight w:val="0"/>
          <w:marTop w:val="0"/>
          <w:marBottom w:val="0"/>
          <w:divBdr>
            <w:top w:val="none" w:sz="0" w:space="0" w:color="auto"/>
            <w:left w:val="none" w:sz="0" w:space="0" w:color="auto"/>
            <w:bottom w:val="none" w:sz="0" w:space="0" w:color="auto"/>
            <w:right w:val="none" w:sz="0" w:space="0" w:color="auto"/>
          </w:divBdr>
        </w:div>
        <w:div w:id="1025055291">
          <w:marLeft w:val="0"/>
          <w:marRight w:val="0"/>
          <w:marTop w:val="0"/>
          <w:marBottom w:val="0"/>
          <w:divBdr>
            <w:top w:val="none" w:sz="0" w:space="0" w:color="auto"/>
            <w:left w:val="none" w:sz="0" w:space="0" w:color="auto"/>
            <w:bottom w:val="none" w:sz="0" w:space="0" w:color="auto"/>
            <w:right w:val="none" w:sz="0" w:space="0" w:color="auto"/>
          </w:divBdr>
        </w:div>
        <w:div w:id="1442533644">
          <w:marLeft w:val="0"/>
          <w:marRight w:val="0"/>
          <w:marTop w:val="0"/>
          <w:marBottom w:val="0"/>
          <w:divBdr>
            <w:top w:val="none" w:sz="0" w:space="0" w:color="auto"/>
            <w:left w:val="none" w:sz="0" w:space="0" w:color="auto"/>
            <w:bottom w:val="none" w:sz="0" w:space="0" w:color="auto"/>
            <w:right w:val="none" w:sz="0" w:space="0" w:color="auto"/>
          </w:divBdr>
        </w:div>
        <w:div w:id="1639653587">
          <w:marLeft w:val="0"/>
          <w:marRight w:val="0"/>
          <w:marTop w:val="0"/>
          <w:marBottom w:val="0"/>
          <w:divBdr>
            <w:top w:val="none" w:sz="0" w:space="0" w:color="auto"/>
            <w:left w:val="none" w:sz="0" w:space="0" w:color="auto"/>
            <w:bottom w:val="none" w:sz="0" w:space="0" w:color="auto"/>
            <w:right w:val="none" w:sz="0" w:space="0" w:color="auto"/>
          </w:divBdr>
        </w:div>
        <w:div w:id="1078090717">
          <w:marLeft w:val="0"/>
          <w:marRight w:val="0"/>
          <w:marTop w:val="0"/>
          <w:marBottom w:val="0"/>
          <w:divBdr>
            <w:top w:val="none" w:sz="0" w:space="0" w:color="auto"/>
            <w:left w:val="none" w:sz="0" w:space="0" w:color="auto"/>
            <w:bottom w:val="none" w:sz="0" w:space="0" w:color="auto"/>
            <w:right w:val="none" w:sz="0" w:space="0" w:color="auto"/>
          </w:divBdr>
        </w:div>
        <w:div w:id="1582912461">
          <w:marLeft w:val="0"/>
          <w:marRight w:val="0"/>
          <w:marTop w:val="0"/>
          <w:marBottom w:val="0"/>
          <w:divBdr>
            <w:top w:val="none" w:sz="0" w:space="0" w:color="auto"/>
            <w:left w:val="none" w:sz="0" w:space="0" w:color="auto"/>
            <w:bottom w:val="none" w:sz="0" w:space="0" w:color="auto"/>
            <w:right w:val="none" w:sz="0" w:space="0" w:color="auto"/>
          </w:divBdr>
        </w:div>
        <w:div w:id="1917855990">
          <w:marLeft w:val="0"/>
          <w:marRight w:val="0"/>
          <w:marTop w:val="0"/>
          <w:marBottom w:val="0"/>
          <w:divBdr>
            <w:top w:val="none" w:sz="0" w:space="0" w:color="auto"/>
            <w:left w:val="none" w:sz="0" w:space="0" w:color="auto"/>
            <w:bottom w:val="none" w:sz="0" w:space="0" w:color="auto"/>
            <w:right w:val="none" w:sz="0" w:space="0" w:color="auto"/>
          </w:divBdr>
        </w:div>
        <w:div w:id="1853447938">
          <w:marLeft w:val="0"/>
          <w:marRight w:val="0"/>
          <w:marTop w:val="0"/>
          <w:marBottom w:val="0"/>
          <w:divBdr>
            <w:top w:val="none" w:sz="0" w:space="0" w:color="auto"/>
            <w:left w:val="none" w:sz="0" w:space="0" w:color="auto"/>
            <w:bottom w:val="none" w:sz="0" w:space="0" w:color="auto"/>
            <w:right w:val="none" w:sz="0" w:space="0" w:color="auto"/>
          </w:divBdr>
        </w:div>
        <w:div w:id="1859393295">
          <w:marLeft w:val="0"/>
          <w:marRight w:val="0"/>
          <w:marTop w:val="0"/>
          <w:marBottom w:val="0"/>
          <w:divBdr>
            <w:top w:val="none" w:sz="0" w:space="0" w:color="auto"/>
            <w:left w:val="none" w:sz="0" w:space="0" w:color="auto"/>
            <w:bottom w:val="none" w:sz="0" w:space="0" w:color="auto"/>
            <w:right w:val="none" w:sz="0" w:space="0" w:color="auto"/>
          </w:divBdr>
        </w:div>
        <w:div w:id="789275677">
          <w:marLeft w:val="0"/>
          <w:marRight w:val="0"/>
          <w:marTop w:val="0"/>
          <w:marBottom w:val="0"/>
          <w:divBdr>
            <w:top w:val="none" w:sz="0" w:space="0" w:color="auto"/>
            <w:left w:val="none" w:sz="0" w:space="0" w:color="auto"/>
            <w:bottom w:val="none" w:sz="0" w:space="0" w:color="auto"/>
            <w:right w:val="none" w:sz="0" w:space="0" w:color="auto"/>
          </w:divBdr>
        </w:div>
        <w:div w:id="1497184177">
          <w:marLeft w:val="0"/>
          <w:marRight w:val="0"/>
          <w:marTop w:val="0"/>
          <w:marBottom w:val="0"/>
          <w:divBdr>
            <w:top w:val="none" w:sz="0" w:space="0" w:color="auto"/>
            <w:left w:val="none" w:sz="0" w:space="0" w:color="auto"/>
            <w:bottom w:val="none" w:sz="0" w:space="0" w:color="auto"/>
            <w:right w:val="none" w:sz="0" w:space="0" w:color="auto"/>
          </w:divBdr>
        </w:div>
        <w:div w:id="149903738">
          <w:marLeft w:val="0"/>
          <w:marRight w:val="0"/>
          <w:marTop w:val="0"/>
          <w:marBottom w:val="0"/>
          <w:divBdr>
            <w:top w:val="none" w:sz="0" w:space="0" w:color="auto"/>
            <w:left w:val="none" w:sz="0" w:space="0" w:color="auto"/>
            <w:bottom w:val="none" w:sz="0" w:space="0" w:color="auto"/>
            <w:right w:val="none" w:sz="0" w:space="0" w:color="auto"/>
          </w:divBdr>
        </w:div>
        <w:div w:id="1128234160">
          <w:marLeft w:val="0"/>
          <w:marRight w:val="0"/>
          <w:marTop w:val="0"/>
          <w:marBottom w:val="0"/>
          <w:divBdr>
            <w:top w:val="none" w:sz="0" w:space="0" w:color="auto"/>
            <w:left w:val="none" w:sz="0" w:space="0" w:color="auto"/>
            <w:bottom w:val="none" w:sz="0" w:space="0" w:color="auto"/>
            <w:right w:val="none" w:sz="0" w:space="0" w:color="auto"/>
          </w:divBdr>
        </w:div>
        <w:div w:id="138764442">
          <w:marLeft w:val="0"/>
          <w:marRight w:val="0"/>
          <w:marTop w:val="0"/>
          <w:marBottom w:val="0"/>
          <w:divBdr>
            <w:top w:val="none" w:sz="0" w:space="0" w:color="auto"/>
            <w:left w:val="none" w:sz="0" w:space="0" w:color="auto"/>
            <w:bottom w:val="none" w:sz="0" w:space="0" w:color="auto"/>
            <w:right w:val="none" w:sz="0" w:space="0" w:color="auto"/>
          </w:divBdr>
        </w:div>
        <w:div w:id="698749119">
          <w:marLeft w:val="0"/>
          <w:marRight w:val="0"/>
          <w:marTop w:val="0"/>
          <w:marBottom w:val="0"/>
          <w:divBdr>
            <w:top w:val="none" w:sz="0" w:space="0" w:color="auto"/>
            <w:left w:val="none" w:sz="0" w:space="0" w:color="auto"/>
            <w:bottom w:val="none" w:sz="0" w:space="0" w:color="auto"/>
            <w:right w:val="none" w:sz="0" w:space="0" w:color="auto"/>
          </w:divBdr>
        </w:div>
      </w:divsChild>
    </w:div>
    <w:div w:id="2079286783">
      <w:bodyDiv w:val="1"/>
      <w:marLeft w:val="0"/>
      <w:marRight w:val="0"/>
      <w:marTop w:val="0"/>
      <w:marBottom w:val="0"/>
      <w:divBdr>
        <w:top w:val="none" w:sz="0" w:space="0" w:color="auto"/>
        <w:left w:val="none" w:sz="0" w:space="0" w:color="auto"/>
        <w:bottom w:val="none" w:sz="0" w:space="0" w:color="auto"/>
        <w:right w:val="none" w:sz="0" w:space="0" w:color="auto"/>
      </w:divBdr>
    </w:div>
    <w:div w:id="2090807849">
      <w:bodyDiv w:val="1"/>
      <w:marLeft w:val="0"/>
      <w:marRight w:val="0"/>
      <w:marTop w:val="0"/>
      <w:marBottom w:val="0"/>
      <w:divBdr>
        <w:top w:val="none" w:sz="0" w:space="0" w:color="auto"/>
        <w:left w:val="none" w:sz="0" w:space="0" w:color="auto"/>
        <w:bottom w:val="none" w:sz="0" w:space="0" w:color="auto"/>
        <w:right w:val="none" w:sz="0" w:space="0" w:color="auto"/>
      </w:divBdr>
    </w:div>
    <w:div w:id="2103067567">
      <w:bodyDiv w:val="1"/>
      <w:marLeft w:val="0"/>
      <w:marRight w:val="0"/>
      <w:marTop w:val="0"/>
      <w:marBottom w:val="0"/>
      <w:divBdr>
        <w:top w:val="none" w:sz="0" w:space="0" w:color="auto"/>
        <w:left w:val="none" w:sz="0" w:space="0" w:color="auto"/>
        <w:bottom w:val="none" w:sz="0" w:space="0" w:color="auto"/>
        <w:right w:val="none" w:sz="0" w:space="0" w:color="auto"/>
      </w:divBdr>
    </w:div>
    <w:div w:id="2126539758">
      <w:bodyDiv w:val="1"/>
      <w:marLeft w:val="0"/>
      <w:marRight w:val="0"/>
      <w:marTop w:val="0"/>
      <w:marBottom w:val="0"/>
      <w:divBdr>
        <w:top w:val="none" w:sz="0" w:space="0" w:color="auto"/>
        <w:left w:val="none" w:sz="0" w:space="0" w:color="auto"/>
        <w:bottom w:val="none" w:sz="0" w:space="0" w:color="auto"/>
        <w:right w:val="none" w:sz="0" w:space="0" w:color="auto"/>
      </w:divBdr>
    </w:div>
    <w:div w:id="2140762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chart" Target="charts/chart5.xml"/><Relationship Id="rId26" Type="http://schemas.openxmlformats.org/officeDocument/2006/relationships/chart" Target="charts/chart12.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4.xml"/><Relationship Id="rId25" Type="http://schemas.openxmlformats.org/officeDocument/2006/relationships/chart" Target="charts/chart1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chart" Target="charts/chart10.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chart" Target="charts/chart9.xm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chart" Target="charts/chart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chart" Target="charts/chart8.xml"/><Relationship Id="rId27" Type="http://schemas.openxmlformats.org/officeDocument/2006/relationships/hyperlink" Target="https://www.ftserussell.com/press/ftse-russell-announces-results-its-2022-annual-country-classification-review-equities-and"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rjin\Downloads\Copy%20of%20SEC%20data%202022Q4%20las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Narmandakh\Downloads\SEC%20data%202022Q4-2%20(2).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1.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Urjin\Downloads\Copy%20of%20SEC%20data%202022Q4%20last.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Urjin\Downloads\Copy%20of%20SEC%20data%202022Q4%20last.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armandakh\Downloads\SEC%20data%202022Q4-2%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rjin\Downloads\Copy%20of%20SEC%20data%202022Q4%20las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rjin\Downloads\Copy%20of%20SEC%20data%202022Q4%20las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Narmandakh\Downloads\SEC%20data%202022Q4-2%20(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Narmandakh\Downloads\SEC%20data%202022Q4-2%20(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rjin\Downloads\Copy%20of%20SEC%20data%202022Q4%20last.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frcmongolia-my.sharepoint.com/personal/ankhmurun_frc_mn/Documents/&#1040;&#1078;&#1080;&#1083;/2022%20&#1086;&#1085;_&#1072;&#1078;&#1080;&#1083;/2.&#1090;&#1086;&#1075;&#1090;&#1086;&#1086;&#1083;/1.&#1061;&#1041;&#1198;&#1062;/&#1061;&#1041;&#1198;&#1062;/&#1053;&#1101;&#1101;&#1083;&#1090;&#1090;&#1101;&#1081;%20&#1061;&#1041;&#1198;&#1062;%20&#1073;&#1199;&#1088;&#1090;&#1075;&#1101;&#108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rjin\Downloads\Copy%20of%20SEC%20data%202022Q4%20las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000000"/>
                </a:solidFill>
                <a:latin typeface="Times New Roman" panose="02020603050405020304" pitchFamily="18" charset="0"/>
                <a:ea typeface="+mn-ea"/>
                <a:cs typeface="Times New Roman" panose="02020603050405020304" pitchFamily="18" charset="0"/>
              </a:defRPr>
            </a:pPr>
            <a:r>
              <a:rPr lang="mn-MN"/>
              <a:t>Зах зээлийн үнэлгээ</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'2022 оны жилийн эцэс'!$I$17</c:f>
              <c:strCache>
                <c:ptCount val="1"/>
                <c:pt idx="0">
                  <c:v>ЗЗҮ, тэрбум төгрөг</c:v>
                </c:pt>
              </c:strCache>
            </c:strRef>
          </c:tx>
          <c:spPr>
            <a:solidFill>
              <a:srgbClr val="002060"/>
            </a:solidFill>
            <a:ln>
              <a:solidFill>
                <a:schemeClr val="accent1">
                  <a:lumMod val="50000"/>
                </a:schemeClr>
              </a:solidFill>
            </a:ln>
            <a:effectLst/>
          </c:spPr>
          <c:invertIfNegative val="0"/>
          <c:dPt>
            <c:idx val="0"/>
            <c:invertIfNegative val="0"/>
            <c:bubble3D val="0"/>
            <c:spPr>
              <a:solidFill>
                <a:srgbClr val="002060"/>
              </a:solidFill>
              <a:ln>
                <a:solidFill>
                  <a:schemeClr val="accent1">
                    <a:lumMod val="50000"/>
                  </a:schemeClr>
                </a:solidFill>
              </a:ln>
              <a:effectLst/>
            </c:spPr>
            <c:extLst>
              <c:ext xmlns:c16="http://schemas.microsoft.com/office/drawing/2014/chart" uri="{C3380CC4-5D6E-409C-BE32-E72D297353CC}">
                <c16:uniqueId val="{00000001-7CDC-42FE-895C-7F3B08683975}"/>
              </c:ext>
            </c:extLst>
          </c:dPt>
          <c:dLbls>
            <c:dLbl>
              <c:idx val="0"/>
              <c:layout>
                <c:manualLayout>
                  <c:x val="2.7712901207367887E-3"/>
                  <c:y val="0.214191264988438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DC-42FE-895C-7F3B08683975}"/>
                </c:ext>
              </c:extLst>
            </c:dLbl>
            <c:dLbl>
              <c:idx val="1"/>
              <c:layout>
                <c:manualLayout>
                  <c:x val="2.7713289220468815E-3"/>
                  <c:y val="0.233043515279764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DC-42FE-895C-7F3B08683975}"/>
                </c:ext>
              </c:extLst>
            </c:dLbl>
            <c:dLbl>
              <c:idx val="2"/>
              <c:layout>
                <c:manualLayout>
                  <c:x val="0"/>
                  <c:y val="0.261147837254761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DC-42FE-895C-7F3B08683975}"/>
                </c:ext>
              </c:extLst>
            </c:dLbl>
            <c:dLbl>
              <c:idx val="3"/>
              <c:layout>
                <c:manualLayout>
                  <c:x val="7.8411617274333281E-3"/>
                  <c:y val="0.523559113447281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CDC-42FE-895C-7F3B08683975}"/>
                </c:ext>
              </c:extLst>
            </c:dLbl>
            <c:dLbl>
              <c:idx val="4"/>
              <c:layout>
                <c:manualLayout>
                  <c:x val="2.7778271459368404E-3"/>
                  <c:y val="0.606651827218765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CDC-42FE-895C-7F3B08683975}"/>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'2022 оны жилийн эцэс'!$H$18:$H$22</c:f>
              <c:numCache>
                <c:formatCode>General</c:formatCode>
                <c:ptCount val="5"/>
                <c:pt idx="0">
                  <c:v>2018</c:v>
                </c:pt>
                <c:pt idx="1">
                  <c:v>2019</c:v>
                </c:pt>
                <c:pt idx="2">
                  <c:v>2020</c:v>
                </c:pt>
                <c:pt idx="3">
                  <c:v>2021</c:v>
                </c:pt>
                <c:pt idx="4">
                  <c:v>2022</c:v>
                </c:pt>
              </c:numCache>
            </c:numRef>
          </c:cat>
          <c:val>
            <c:numRef>
              <c:f>'2022 оны жилийн эцэс'!$I$18:$I$22</c:f>
              <c:numCache>
                <c:formatCode>_(* #,##0.00_);_(* \(#,##0.00\);_(* "-"??_);_(@_)</c:formatCode>
                <c:ptCount val="5"/>
                <c:pt idx="0">
                  <c:v>2511.1637652869999</c:v>
                </c:pt>
                <c:pt idx="1">
                  <c:v>2693.0530275149999</c:v>
                </c:pt>
                <c:pt idx="2">
                  <c:v>3029.7121864010001</c:v>
                </c:pt>
                <c:pt idx="3">
                  <c:v>5982.8937318440303</c:v>
                </c:pt>
                <c:pt idx="4">
                  <c:v>6890.3585754619999</c:v>
                </c:pt>
              </c:numCache>
            </c:numRef>
          </c:val>
          <c:extLst>
            <c:ext xmlns:c16="http://schemas.microsoft.com/office/drawing/2014/chart" uri="{C3380CC4-5D6E-409C-BE32-E72D297353CC}">
              <c16:uniqueId val="{00000006-7CDC-42FE-895C-7F3B08683975}"/>
            </c:ext>
          </c:extLst>
        </c:ser>
        <c:dLbls>
          <c:showLegendKey val="0"/>
          <c:showVal val="1"/>
          <c:showCatName val="0"/>
          <c:showSerName val="0"/>
          <c:showPercent val="0"/>
          <c:showBubbleSize val="0"/>
        </c:dLbls>
        <c:gapWidth val="219"/>
        <c:overlap val="-27"/>
        <c:axId val="834940383"/>
        <c:axId val="826927535"/>
      </c:barChart>
      <c:lineChart>
        <c:grouping val="standard"/>
        <c:varyColors val="0"/>
        <c:ser>
          <c:idx val="1"/>
          <c:order val="1"/>
          <c:tx>
            <c:strRef>
              <c:f>'2022 оны жилийн эцэс'!$J$17</c:f>
              <c:strCache>
                <c:ptCount val="1"/>
                <c:pt idx="0">
                  <c:v>ЗЗҮ/ДНБ</c:v>
                </c:pt>
              </c:strCache>
            </c:strRef>
          </c:tx>
          <c:spPr>
            <a:ln w="28575" cap="rnd">
              <a:solidFill>
                <a:srgbClr val="FF0000"/>
              </a:solidFill>
              <a:round/>
            </a:ln>
            <a:effectLst/>
          </c:spPr>
          <c:marker>
            <c:symbol val="none"/>
          </c:marker>
          <c:dLbls>
            <c:spPr>
              <a:solidFill>
                <a:srgbClr val="FFFFFF"/>
              </a:solidFill>
              <a:ln w="25400">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Times New Roman"/>
                    <a:ea typeface="Times New Roman"/>
                    <a:cs typeface="Times New Roman"/>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'2022 оны жилийн эцэс'!$H$18:$H$22</c:f>
              <c:numCache>
                <c:formatCode>General</c:formatCode>
                <c:ptCount val="5"/>
                <c:pt idx="0">
                  <c:v>2018</c:v>
                </c:pt>
                <c:pt idx="1">
                  <c:v>2019</c:v>
                </c:pt>
                <c:pt idx="2">
                  <c:v>2020</c:v>
                </c:pt>
                <c:pt idx="3">
                  <c:v>2021</c:v>
                </c:pt>
                <c:pt idx="4">
                  <c:v>2022</c:v>
                </c:pt>
              </c:numCache>
            </c:numRef>
          </c:cat>
          <c:val>
            <c:numRef>
              <c:f>'2022 оны жилийн эцэс'!$J$18:$J$22</c:f>
              <c:numCache>
                <c:formatCode>0.00%</c:formatCode>
                <c:ptCount val="5"/>
                <c:pt idx="0">
                  <c:v>7.8068966871985557E-2</c:v>
                </c:pt>
                <c:pt idx="1">
                  <c:v>7.2987134486584324E-2</c:v>
                </c:pt>
                <c:pt idx="2">
                  <c:v>8.0884789010405689E-2</c:v>
                </c:pt>
                <c:pt idx="3">
                  <c:v>0.13907682612351799</c:v>
                </c:pt>
                <c:pt idx="4">
                  <c:v>0.14352000000000001</c:v>
                </c:pt>
              </c:numCache>
            </c:numRef>
          </c:val>
          <c:smooth val="0"/>
          <c:extLst>
            <c:ext xmlns:c16="http://schemas.microsoft.com/office/drawing/2014/chart" uri="{C3380CC4-5D6E-409C-BE32-E72D297353CC}">
              <c16:uniqueId val="{00000007-7CDC-42FE-895C-7F3B08683975}"/>
            </c:ext>
          </c:extLst>
        </c:ser>
        <c:dLbls>
          <c:showLegendKey val="0"/>
          <c:showVal val="1"/>
          <c:showCatName val="0"/>
          <c:showSerName val="0"/>
          <c:showPercent val="0"/>
          <c:showBubbleSize val="0"/>
        </c:dLbls>
        <c:marker val="1"/>
        <c:smooth val="0"/>
        <c:axId val="834883183"/>
        <c:axId val="826936271"/>
      </c:lineChart>
      <c:catAx>
        <c:axId val="8349403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0000"/>
                </a:solidFill>
                <a:latin typeface="Times New Roman" panose="02020603050405020304" pitchFamily="18" charset="0"/>
                <a:ea typeface="+mn-ea"/>
                <a:cs typeface="Times New Roman" panose="02020603050405020304" pitchFamily="18" charset="0"/>
              </a:defRPr>
            </a:pPr>
            <a:endParaRPr lang="en-US"/>
          </a:p>
        </c:txPr>
        <c:crossAx val="826927535"/>
        <c:crosses val="autoZero"/>
        <c:auto val="1"/>
        <c:lblAlgn val="ctr"/>
        <c:lblOffset val="100"/>
        <c:noMultiLvlLbl val="0"/>
      </c:catAx>
      <c:valAx>
        <c:axId val="826927535"/>
        <c:scaling>
          <c:orientation val="minMax"/>
          <c:max val="7000"/>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Times New Roman" panose="02020603050405020304" pitchFamily="18" charset="0"/>
                <a:ea typeface="+mn-ea"/>
                <a:cs typeface="Times New Roman" panose="02020603050405020304" pitchFamily="18" charset="0"/>
              </a:defRPr>
            </a:pPr>
            <a:endParaRPr lang="en-US"/>
          </a:p>
        </c:txPr>
        <c:crossAx val="834940383"/>
        <c:crosses val="autoZero"/>
        <c:crossBetween val="between"/>
      </c:valAx>
      <c:valAx>
        <c:axId val="826936271"/>
        <c:scaling>
          <c:orientation val="minMax"/>
          <c:max val="0.2"/>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Times New Roman" panose="02020603050405020304" pitchFamily="18" charset="0"/>
                <a:ea typeface="+mn-ea"/>
                <a:cs typeface="Times New Roman" panose="02020603050405020304" pitchFamily="18" charset="0"/>
              </a:defRPr>
            </a:pPr>
            <a:endParaRPr lang="en-US"/>
          </a:p>
        </c:txPr>
        <c:crossAx val="834883183"/>
        <c:crosses val="max"/>
        <c:crossBetween val="between"/>
      </c:valAx>
      <c:catAx>
        <c:axId val="834883183"/>
        <c:scaling>
          <c:orientation val="minMax"/>
        </c:scaling>
        <c:delete val="1"/>
        <c:axPos val="b"/>
        <c:numFmt formatCode="General" sourceLinked="1"/>
        <c:majorTickMark val="out"/>
        <c:minorTickMark val="none"/>
        <c:tickLblPos val="nextTo"/>
        <c:crossAx val="826936271"/>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B0F0"/>
              </a:solidFill>
              <a:ln w="19050">
                <a:solidFill>
                  <a:schemeClr val="lt1"/>
                </a:solidFill>
              </a:ln>
              <a:effectLst/>
            </c:spPr>
            <c:extLst>
              <c:ext xmlns:c16="http://schemas.microsoft.com/office/drawing/2014/chart" uri="{C3380CC4-5D6E-409C-BE32-E72D297353CC}">
                <c16:uniqueId val="{00000001-0491-48E0-BEA9-9001AB1E48F8}"/>
              </c:ext>
            </c:extLst>
          </c:dPt>
          <c:dPt>
            <c:idx val="1"/>
            <c:bubble3D val="0"/>
            <c:spPr>
              <a:solidFill>
                <a:schemeClr val="accent6"/>
              </a:solidFill>
              <a:ln w="19050">
                <a:solidFill>
                  <a:schemeClr val="lt1"/>
                </a:solidFill>
              </a:ln>
              <a:effectLst/>
            </c:spPr>
            <c:extLst>
              <c:ext xmlns:c16="http://schemas.microsoft.com/office/drawing/2014/chart" uri="{C3380CC4-5D6E-409C-BE32-E72D297353CC}">
                <c16:uniqueId val="{00000003-0491-48E0-BEA9-9001AB1E48F8}"/>
              </c:ext>
            </c:extLst>
          </c:dPt>
          <c:dPt>
            <c:idx val="2"/>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5-0491-48E0-BEA9-9001AB1E48F8}"/>
              </c:ext>
            </c:extLst>
          </c:dPt>
          <c:dPt>
            <c:idx val="3"/>
            <c:bubble3D val="0"/>
            <c:spPr>
              <a:solidFill>
                <a:srgbClr val="FFC000"/>
              </a:solidFill>
              <a:ln w="19050">
                <a:solidFill>
                  <a:schemeClr val="lt1"/>
                </a:solidFill>
              </a:ln>
              <a:effectLst/>
            </c:spPr>
            <c:extLst>
              <c:ext xmlns:c16="http://schemas.microsoft.com/office/drawing/2014/chart" uri="{C3380CC4-5D6E-409C-BE32-E72D297353CC}">
                <c16:uniqueId val="{00000007-0491-48E0-BEA9-9001AB1E48F8}"/>
              </c:ext>
            </c:extLst>
          </c:dPt>
          <c:dLbls>
            <c:dLbl>
              <c:idx val="0"/>
              <c:layout>
                <c:manualLayout>
                  <c:x val="-0.12349946561388968"/>
                  <c:y val="9.7456172408828638E-5"/>
                </c:manualLayout>
              </c:layout>
              <c:dLblPos val="bestFi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0491-48E0-BEA9-9001AB1E48F8}"/>
                </c:ext>
              </c:extLst>
            </c:dLbl>
            <c:dLbl>
              <c:idx val="1"/>
              <c:layout>
                <c:manualLayout>
                  <c:x val="0.10843937444107568"/>
                  <c:y val="-3.5389880062460547E-3"/>
                </c:manualLayout>
              </c:layout>
              <c:dLblPos val="bestFi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0491-48E0-BEA9-9001AB1E48F8}"/>
                </c:ext>
              </c:extLst>
            </c:dLbl>
            <c:dLbl>
              <c:idx val="2"/>
              <c:layout>
                <c:manualLayout>
                  <c:x val="4.9220523334860149E-2"/>
                  <c:y val="-4.7402239277052394E-2"/>
                </c:manualLayout>
              </c:layout>
              <c:dLblPos val="bestFi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0491-48E0-BEA9-9001AB1E48F8}"/>
                </c:ext>
              </c:extLst>
            </c:dLbl>
            <c:dLbl>
              <c:idx val="3"/>
              <c:layout>
                <c:manualLayout>
                  <c:x val="-6.8874590122218096E-2"/>
                  <c:y val="-7.9200416403645751E-2"/>
                </c:manualLayout>
              </c:layout>
              <c:dLblPos val="bestFi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0491-48E0-BEA9-9001AB1E48F8}"/>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a:ea typeface="Times New Roman"/>
                    <a:cs typeface="Times New Roman"/>
                  </a:defRPr>
                </a:pPr>
                <a:endParaRPr lang="en-US"/>
              </a:p>
            </c:txPr>
            <c:dLblPos val="bestFit"/>
            <c:showLegendKey val="0"/>
            <c:showVal val="1"/>
            <c:showCatName val="0"/>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ГХО!$D$21:$D$24</c:f>
              <c:strCache>
                <c:ptCount val="4"/>
                <c:pt idx="0">
                  <c:v>Гадаадын ААН</c:v>
                </c:pt>
                <c:pt idx="1">
                  <c:v>Гадаадын иргэн</c:v>
                </c:pt>
                <c:pt idx="2">
                  <c:v>Дотоодын ААН</c:v>
                </c:pt>
                <c:pt idx="3">
                  <c:v>Дотоодын иргэн</c:v>
                </c:pt>
              </c:strCache>
            </c:strRef>
          </c:cat>
          <c:val>
            <c:numRef>
              <c:f>ГХО!$E$21:$E$24</c:f>
              <c:numCache>
                <c:formatCode>0.00%</c:formatCode>
                <c:ptCount val="4"/>
                <c:pt idx="0">
                  <c:v>1.6299999999999999E-2</c:v>
                </c:pt>
                <c:pt idx="1">
                  <c:v>1.9800000000000002E-2</c:v>
                </c:pt>
                <c:pt idx="2">
                  <c:v>0.46839999999999998</c:v>
                </c:pt>
                <c:pt idx="3">
                  <c:v>0.4955</c:v>
                </c:pt>
              </c:numCache>
            </c:numRef>
          </c:val>
          <c:extLst>
            <c:ext xmlns:c16="http://schemas.microsoft.com/office/drawing/2014/chart" uri="{C3380CC4-5D6E-409C-BE32-E72D297353CC}">
              <c16:uniqueId val="{00000008-0491-48E0-BEA9-9001AB1E48F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a:ea typeface="Times New Roman"/>
              <a:cs typeface="Times New Roman"/>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mn-MN" sz="1000" b="0" i="0" u="none" strike="noStrike" baseline="0">
                <a:solidFill>
                  <a:schemeClr val="tx1"/>
                </a:solidFill>
                <a:effectLst/>
                <a:latin typeface="Times New Roman" panose="02020603050405020304" pitchFamily="18" charset="0"/>
                <a:cs typeface="Times New Roman" panose="02020603050405020304" pitchFamily="18" charset="0"/>
              </a:rPr>
              <a:t>Нийт татан төвлөрүүлэхээр зарласан дүн</a:t>
            </a:r>
            <a:endParaRPr lang="en-US" sz="10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C9D-4A8A-B848-853AFE912CF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C9D-4A8A-B848-853AFE912CF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C9D-4A8A-B848-853AFE912CF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C9D-4A8A-B848-853AFE912CF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C9D-4A8A-B848-853AFE912CF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C9D-4A8A-B848-853AFE912CF1}"/>
              </c:ext>
            </c:extLst>
          </c:dPt>
          <c:dLbls>
            <c:dLbl>
              <c:idx val="2"/>
              <c:layout>
                <c:manualLayout>
                  <c:x val="1.4456070349696854E-2"/>
                  <c:y val="-6.015724400371265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C9D-4A8A-B848-853AFE912CF1}"/>
                </c:ext>
              </c:extLst>
            </c:dLbl>
            <c:dLbl>
              <c:idx val="5"/>
              <c:layout>
                <c:manualLayout>
                  <c:x val="4.0306754108566621E-3"/>
                  <c:y val="-1.232246968309573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C9D-4A8A-B848-853AFE912CF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0"/>
            <c:extLst>
              <c:ext xmlns:c15="http://schemas.microsoft.com/office/drawing/2012/chart" uri="{CE6537A1-D6FC-4f65-9D91-7224C49458BB}"/>
            </c:extLst>
          </c:dLbls>
          <c:cat>
            <c:strRef>
              <c:f>Graphic!$T$2:$T$7</c:f>
              <c:strCache>
                <c:ptCount val="6"/>
                <c:pt idx="0">
                  <c:v>Банк бус</c:v>
                </c:pt>
                <c:pt idx="1">
                  <c:v>Уул уурхай</c:v>
                </c:pt>
                <c:pt idx="2">
                  <c:v>Хөрөнгө оруулалт </c:v>
                </c:pt>
                <c:pt idx="3">
                  <c:v>Санхүү</c:v>
                </c:pt>
                <c:pt idx="4">
                  <c:v>Үл хөдлөх</c:v>
                </c:pt>
                <c:pt idx="5">
                  <c:v>Бусад</c:v>
                </c:pt>
              </c:strCache>
            </c:strRef>
          </c:cat>
          <c:val>
            <c:numRef>
              <c:f>Graphic!$U$2:$U$7</c:f>
              <c:numCache>
                <c:formatCode>0.00%</c:formatCode>
                <c:ptCount val="6"/>
                <c:pt idx="0">
                  <c:v>0.11</c:v>
                </c:pt>
                <c:pt idx="1">
                  <c:v>0.1</c:v>
                </c:pt>
                <c:pt idx="2">
                  <c:v>0.31</c:v>
                </c:pt>
                <c:pt idx="3">
                  <c:v>0.05</c:v>
                </c:pt>
                <c:pt idx="4">
                  <c:v>0.08</c:v>
                </c:pt>
                <c:pt idx="5">
                  <c:v>0.35</c:v>
                </c:pt>
              </c:numCache>
            </c:numRef>
          </c:val>
          <c:extLst>
            <c:ext xmlns:c16="http://schemas.microsoft.com/office/drawing/2014/chart" uri="{C3380CC4-5D6E-409C-BE32-E72D297353CC}">
              <c16:uniqueId val="{0000000C-4C9D-4A8A-B848-853AFE912CF1}"/>
            </c:ext>
          </c:extLst>
        </c:ser>
        <c:dLbls>
          <c:dLblPos val="bestFit"/>
          <c:showLegendKey val="0"/>
          <c:showVal val="1"/>
          <c:showCatName val="0"/>
          <c:showSerName val="0"/>
          <c:showPercent val="0"/>
          <c:showBubbleSize val="0"/>
          <c:showLeaderLines val="0"/>
        </c:dLbls>
        <c:firstSliceAng val="0"/>
      </c:pieChart>
      <c:spPr>
        <a:noFill/>
        <a:ln>
          <a:noFill/>
        </a:ln>
        <a:effectLst/>
      </c:spPr>
    </c:plotArea>
    <c:legend>
      <c:legendPos val="b"/>
      <c:layout>
        <c:manualLayout>
          <c:xMode val="edge"/>
          <c:yMode val="edge"/>
          <c:x val="0.10005086753536337"/>
          <c:y val="0.70500530582035115"/>
          <c:w val="0.81317260121245893"/>
          <c:h val="0.261019609241936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mn-MN" sz="1000" b="0" i="0" baseline="0">
                <a:solidFill>
                  <a:schemeClr val="tx1"/>
                </a:solidFill>
                <a:effectLst/>
                <a:latin typeface="Times New Roman" panose="02020603050405020304" pitchFamily="18" charset="0"/>
                <a:cs typeface="Times New Roman" panose="02020603050405020304" pitchFamily="18" charset="0"/>
              </a:rPr>
              <a:t>Нийт татан төвлөрүүлсэн зарласан дүн</a:t>
            </a:r>
            <a:endParaRPr lang="en-US" sz="1000">
              <a:solidFill>
                <a:schemeClr val="tx1"/>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F71-4D20-8CA5-795209C7627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F71-4D20-8CA5-795209C7627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F71-4D20-8CA5-795209C7627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F71-4D20-8CA5-795209C7627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F71-4D20-8CA5-795209C7627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F71-4D20-8CA5-795209C76270}"/>
              </c:ext>
            </c:extLst>
          </c:dPt>
          <c:dLbls>
            <c:dLbl>
              <c:idx val="4"/>
              <c:layout>
                <c:manualLayout>
                  <c:x val="-2.9642908469294363E-2"/>
                  <c:y val="-2.6195662644612175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F71-4D20-8CA5-795209C76270}"/>
                </c:ext>
              </c:extLst>
            </c:dLbl>
            <c:dLbl>
              <c:idx val="5"/>
              <c:layout>
                <c:manualLayout>
                  <c:x val="7.3460558064247729E-4"/>
                  <c:y val="-7.456596925505501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F71-4D20-8CA5-795209C762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0"/>
            <c:extLst>
              <c:ext xmlns:c15="http://schemas.microsoft.com/office/drawing/2012/chart" uri="{CE6537A1-D6FC-4f65-9D91-7224C49458BB}"/>
            </c:extLst>
          </c:dLbls>
          <c:cat>
            <c:strRef>
              <c:f>Graphic!$W$2:$W$7</c:f>
              <c:strCache>
                <c:ptCount val="6"/>
                <c:pt idx="0">
                  <c:v>Банк бус</c:v>
                </c:pt>
                <c:pt idx="1">
                  <c:v>Уул уурхай</c:v>
                </c:pt>
                <c:pt idx="2">
                  <c:v>Хөрөнгө оруулалт </c:v>
                </c:pt>
                <c:pt idx="3">
                  <c:v>Санхүү</c:v>
                </c:pt>
                <c:pt idx="4">
                  <c:v>Үл хөдлөх</c:v>
                </c:pt>
                <c:pt idx="5">
                  <c:v>Бусад</c:v>
                </c:pt>
              </c:strCache>
            </c:strRef>
          </c:cat>
          <c:val>
            <c:numRef>
              <c:f>Graphic!$X$2:$X$7</c:f>
              <c:numCache>
                <c:formatCode>0.00%</c:formatCode>
                <c:ptCount val="6"/>
                <c:pt idx="0">
                  <c:v>0.16</c:v>
                </c:pt>
                <c:pt idx="1">
                  <c:v>0.09</c:v>
                </c:pt>
                <c:pt idx="2">
                  <c:v>0.18</c:v>
                </c:pt>
                <c:pt idx="3">
                  <c:v>0.04</c:v>
                </c:pt>
                <c:pt idx="4">
                  <c:v>0.08</c:v>
                </c:pt>
                <c:pt idx="5">
                  <c:v>0.45</c:v>
                </c:pt>
              </c:numCache>
            </c:numRef>
          </c:val>
          <c:extLst>
            <c:ext xmlns:c16="http://schemas.microsoft.com/office/drawing/2014/chart" uri="{C3380CC4-5D6E-409C-BE32-E72D297353CC}">
              <c16:uniqueId val="{0000000C-5F71-4D20-8CA5-795209C76270}"/>
            </c:ext>
          </c:extLst>
        </c:ser>
        <c:dLbls>
          <c:dLblPos val="bestFit"/>
          <c:showLegendKey val="0"/>
          <c:showVal val="1"/>
          <c:showCatName val="0"/>
          <c:showSerName val="0"/>
          <c:showPercent val="0"/>
          <c:showBubbleSize val="0"/>
          <c:showLeaderLines val="0"/>
        </c:dLbls>
        <c:firstSliceAng val="0"/>
      </c:pieChart>
      <c:spPr>
        <a:noFill/>
        <a:ln>
          <a:noFill/>
        </a:ln>
        <a:effectLst/>
      </c:spPr>
    </c:plotArea>
    <c:legend>
      <c:legendPos val="b"/>
      <c:layout>
        <c:manualLayout>
          <c:xMode val="edge"/>
          <c:yMode val="edge"/>
          <c:x val="5.8862682210490271E-2"/>
          <c:y val="0.70475453107324459"/>
          <c:w val="0.90515793077352746"/>
          <c:h val="0.261241501797256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308336677598958"/>
          <c:y val="3.1086234702589886E-2"/>
          <c:w val="0.49863304872479691"/>
          <c:h val="0.90139708440059452"/>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Graphic!$F$46:$F$76</c:f>
              <c:strCache>
                <c:ptCount val="31"/>
                <c:pt idx="0">
                  <c:v>АПУ ХК</c:v>
                </c:pt>
                <c:pt idx="1">
                  <c:v>Голомт банк ХК</c:v>
                </c:pt>
                <c:pt idx="2">
                  <c:v>Төрийн банк ХК</c:v>
                </c:pt>
                <c:pt idx="3">
                  <c:v>Таван Толгой </c:v>
                </c:pt>
                <c:pt idx="4">
                  <c:v>МИК Холдинг</c:v>
                </c:pt>
                <c:pt idx="5">
                  <c:v>Инвескор ББСБ</c:v>
                </c:pt>
                <c:pt idx="6">
                  <c:v>Эрдэнэ Ресурс Девелопмент Корпорэйшн ХК</c:v>
                </c:pt>
                <c:pt idx="7">
                  <c:v>Монгол Даатгал</c:v>
                </c:pt>
                <c:pt idx="8">
                  <c:v>Говь</c:v>
                </c:pt>
                <c:pt idx="9">
                  <c:v>Сүү</c:v>
                </c:pt>
                <c:pt idx="10">
                  <c:v>Улсын Их Дэлгүүр</c:v>
                </c:pt>
                <c:pt idx="11">
                  <c:v>Сэнтрал Экспресс Си Ви Эс</c:v>
                </c:pt>
                <c:pt idx="12">
                  <c:v>Ард Санхүүгийн Нэгдэл</c:v>
                </c:pt>
                <c:pt idx="13">
                  <c:v>Богд банк</c:v>
                </c:pt>
                <c:pt idx="14">
                  <c:v>Тэнгэрлиг Медиа групп ХК</c:v>
                </c:pt>
                <c:pt idx="15">
                  <c:v>Монгол шуудан</c:v>
                </c:pt>
                <c:pt idx="16">
                  <c:v>Гутал</c:v>
                </c:pt>
                <c:pt idx="17">
                  <c:v>Түмэн шувуут</c:v>
                </c:pt>
                <c:pt idx="18">
                  <c:v>Мандал даатгал</c:v>
                </c:pt>
                <c:pt idx="19">
                  <c:v>Монос Хүнс</c:v>
                </c:pt>
                <c:pt idx="20">
                  <c:v>УБ-Бүк</c:v>
                </c:pt>
                <c:pt idx="21">
                  <c:v>Мандал Ирээдүйн Өсөлт</c:v>
                </c:pt>
                <c:pt idx="22">
                  <c:v>Сэндли ББСБ</c:v>
                </c:pt>
                <c:pt idx="23">
                  <c:v>Ард Кредит ББСБ</c:v>
                </c:pt>
                <c:pt idx="24">
                  <c:v>Талх Чихэр</c:v>
                </c:pt>
                <c:pt idx="25">
                  <c:v>Тандэм Инвест ББСБ</c:v>
                </c:pt>
                <c:pt idx="26">
                  <c:v>Бэрх Уул</c:v>
                </c:pt>
                <c:pt idx="27">
                  <c:v>Бодь Даатгал</c:v>
                </c:pt>
                <c:pt idx="28">
                  <c:v>Шивээ овоо</c:v>
                </c:pt>
                <c:pt idx="29">
                  <c:v>Ард Даатгал</c:v>
                </c:pt>
                <c:pt idx="30">
                  <c:v>154 компаний ЗЗҮ</c:v>
                </c:pt>
              </c:strCache>
            </c:strRef>
          </c:cat>
          <c:val>
            <c:numRef>
              <c:f>Graphic!$G$46:$G$76</c:f>
              <c:numCache>
                <c:formatCode>0.00%</c:formatCode>
                <c:ptCount val="31"/>
                <c:pt idx="0">
                  <c:v>0.23001638078127631</c:v>
                </c:pt>
                <c:pt idx="1">
                  <c:v>0.14951753186152913</c:v>
                </c:pt>
                <c:pt idx="2">
                  <c:v>7.1768766270896553E-2</c:v>
                </c:pt>
                <c:pt idx="3">
                  <c:v>6.1949090359405497E-2</c:v>
                </c:pt>
                <c:pt idx="4">
                  <c:v>6.089245118449698E-2</c:v>
                </c:pt>
                <c:pt idx="5">
                  <c:v>5.5018925684804619E-2</c:v>
                </c:pt>
                <c:pt idx="6">
                  <c:v>3.2986217191107552E-2</c:v>
                </c:pt>
                <c:pt idx="7">
                  <c:v>2.8388020435770243E-2</c:v>
                </c:pt>
                <c:pt idx="8">
                  <c:v>2.811428953637746E-2</c:v>
                </c:pt>
                <c:pt idx="9">
                  <c:v>2.3562496642580626E-2</c:v>
                </c:pt>
                <c:pt idx="10">
                  <c:v>2.1124706470626659E-2</c:v>
                </c:pt>
                <c:pt idx="11">
                  <c:v>2.0306666668347999E-2</c:v>
                </c:pt>
                <c:pt idx="12">
                  <c:v>2.0265651186467792E-2</c:v>
                </c:pt>
                <c:pt idx="13">
                  <c:v>1.8132220352788084E-2</c:v>
                </c:pt>
                <c:pt idx="14">
                  <c:v>1.47162152578106E-2</c:v>
                </c:pt>
                <c:pt idx="15">
                  <c:v>1.4378424037282728E-2</c:v>
                </c:pt>
                <c:pt idx="16">
                  <c:v>1.2583423569387528E-2</c:v>
                </c:pt>
                <c:pt idx="17">
                  <c:v>1.0172474949215589E-2</c:v>
                </c:pt>
                <c:pt idx="18">
                  <c:v>7.6262309278260863E-3</c:v>
                </c:pt>
                <c:pt idx="19">
                  <c:v>7.401647073976907E-3</c:v>
                </c:pt>
                <c:pt idx="20">
                  <c:v>7.2566912450775338E-3</c:v>
                </c:pt>
                <c:pt idx="21">
                  <c:v>6.993032288855768E-3</c:v>
                </c:pt>
                <c:pt idx="22">
                  <c:v>5.2599487099363193E-3</c:v>
                </c:pt>
                <c:pt idx="23">
                  <c:v>5.226121349004762E-3</c:v>
                </c:pt>
                <c:pt idx="24">
                  <c:v>4.8879645857533268E-3</c:v>
                </c:pt>
                <c:pt idx="25">
                  <c:v>4.705779658183599E-3</c:v>
                </c:pt>
                <c:pt idx="26">
                  <c:v>4.3904131590091636E-3</c:v>
                </c:pt>
                <c:pt idx="27">
                  <c:v>4.3433026330989451E-3</c:v>
                </c:pt>
                <c:pt idx="28">
                  <c:v>3.4626879452932155E-3</c:v>
                </c:pt>
                <c:pt idx="29">
                  <c:v>3.369744802931853E-3</c:v>
                </c:pt>
                <c:pt idx="30">
                  <c:v>6.1182483180880771E-2</c:v>
                </c:pt>
              </c:numCache>
            </c:numRef>
          </c:val>
          <c:extLst>
            <c:ext xmlns:c16="http://schemas.microsoft.com/office/drawing/2014/chart" uri="{C3380CC4-5D6E-409C-BE32-E72D297353CC}">
              <c16:uniqueId val="{00000000-330F-451C-A38D-1269B0307CF0}"/>
            </c:ext>
          </c:extLst>
        </c:ser>
        <c:dLbls>
          <c:dLblPos val="outEnd"/>
          <c:showLegendKey val="0"/>
          <c:showVal val="1"/>
          <c:showCatName val="0"/>
          <c:showSerName val="0"/>
          <c:showPercent val="0"/>
          <c:showBubbleSize val="0"/>
        </c:dLbls>
        <c:gapWidth val="182"/>
        <c:axId val="964722191"/>
        <c:axId val="853745599"/>
      </c:barChart>
      <c:catAx>
        <c:axId val="9647221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53745599"/>
        <c:crosses val="autoZero"/>
        <c:auto val="1"/>
        <c:lblAlgn val="ctr"/>
        <c:lblOffset val="100"/>
        <c:noMultiLvlLbl val="0"/>
      </c:catAx>
      <c:valAx>
        <c:axId val="853745599"/>
        <c:scaling>
          <c:orientation val="minMax"/>
          <c:max val="0.30000000000000004"/>
        </c:scaling>
        <c:delete val="0"/>
        <c:axPos val="b"/>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647221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57174103237095"/>
          <c:y val="0.13154098360655739"/>
          <c:w val="0.77553696412948381"/>
          <c:h val="0.69500761585129733"/>
        </c:manualLayout>
      </c:layout>
      <c:barChart>
        <c:barDir val="col"/>
        <c:grouping val="clustered"/>
        <c:varyColors val="0"/>
        <c:ser>
          <c:idx val="0"/>
          <c:order val="0"/>
          <c:tx>
            <c:strRef>
              <c:f>Graphic!$C$81</c:f>
              <c:strCache>
                <c:ptCount val="1"/>
                <c:pt idx="0">
                  <c:v>Хоёрдогч  зах зээлийн арилжаа /тэрбум төгрөг/</c:v>
                </c:pt>
              </c:strCache>
            </c:strRef>
          </c:tx>
          <c:spPr>
            <a:solidFill>
              <a:srgbClr val="002060"/>
            </a:solidFill>
            <a:ln>
              <a:solidFill>
                <a:srgbClr val="002060"/>
              </a:solidFill>
            </a:ln>
            <a:effectLst/>
          </c:spPr>
          <c:invertIfNegative val="0"/>
          <c:dLbls>
            <c:dLbl>
              <c:idx val="0"/>
              <c:layout>
                <c:manualLayout>
                  <c:x val="-2.5462668816039986E-17"/>
                  <c:y val="0.430555555555555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87-43A3-BED6-9239B18A5F2D}"/>
                </c:ext>
              </c:extLst>
            </c:dLbl>
            <c:dLbl>
              <c:idx val="1"/>
              <c:layout>
                <c:manualLayout>
                  <c:x val="0"/>
                  <c:y val="0.222222222222222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87-43A3-BED6-9239B18A5F2D}"/>
                </c:ext>
              </c:extLst>
            </c:dLbl>
            <c:dLbl>
              <c:idx val="2"/>
              <c:layout>
                <c:manualLayout>
                  <c:x val="0"/>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87-43A3-BED6-9239B18A5F2D}"/>
                </c:ext>
              </c:extLst>
            </c:dLbl>
            <c:dLbl>
              <c:idx val="3"/>
              <c:layout>
                <c:manualLayout>
                  <c:x val="2.7777777777777779E-3"/>
                  <c:y val="0.564814814814814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87-43A3-BED6-9239B18A5F2D}"/>
                </c:ext>
              </c:extLst>
            </c:dLbl>
            <c:dLbl>
              <c:idx val="4"/>
              <c:layout>
                <c:manualLayout>
                  <c:x val="-1.0185067526415994E-16"/>
                  <c:y val="0.412037037037036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887-43A3-BED6-9239B18A5F2D}"/>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Graphic!$B$82:$B$86</c:f>
              <c:numCache>
                <c:formatCode>General</c:formatCode>
                <c:ptCount val="5"/>
                <c:pt idx="0">
                  <c:v>2018</c:v>
                </c:pt>
                <c:pt idx="1">
                  <c:v>2019</c:v>
                </c:pt>
                <c:pt idx="2">
                  <c:v>2020</c:v>
                </c:pt>
                <c:pt idx="3">
                  <c:v>2021</c:v>
                </c:pt>
                <c:pt idx="4">
                  <c:v>2022</c:v>
                </c:pt>
              </c:numCache>
            </c:numRef>
          </c:cat>
          <c:val>
            <c:numRef>
              <c:f>Graphic!$C$82:$C$86</c:f>
              <c:numCache>
                <c:formatCode>_(* #,##0.00_);_(* \(#,##0.00\);_(* "-"??_);_(@_)</c:formatCode>
                <c:ptCount val="5"/>
                <c:pt idx="0">
                  <c:v>179.27322205173002</c:v>
                </c:pt>
                <c:pt idx="1">
                  <c:v>91.291309491699991</c:v>
                </c:pt>
                <c:pt idx="2">
                  <c:v>48.582389286359998</c:v>
                </c:pt>
                <c:pt idx="3">
                  <c:v>230.26014479105999</c:v>
                </c:pt>
                <c:pt idx="4">
                  <c:v>167.602106671</c:v>
                </c:pt>
              </c:numCache>
            </c:numRef>
          </c:val>
          <c:extLst>
            <c:ext xmlns:c16="http://schemas.microsoft.com/office/drawing/2014/chart" uri="{C3380CC4-5D6E-409C-BE32-E72D297353CC}">
              <c16:uniqueId val="{00000005-6887-43A3-BED6-9239B18A5F2D}"/>
            </c:ext>
          </c:extLst>
        </c:ser>
        <c:dLbls>
          <c:showLegendKey val="0"/>
          <c:showVal val="0"/>
          <c:showCatName val="0"/>
          <c:showSerName val="0"/>
          <c:showPercent val="0"/>
          <c:showBubbleSize val="0"/>
        </c:dLbls>
        <c:gapWidth val="219"/>
        <c:axId val="1792599375"/>
        <c:axId val="1695900863"/>
      </c:barChart>
      <c:lineChart>
        <c:grouping val="standard"/>
        <c:varyColors val="0"/>
        <c:ser>
          <c:idx val="1"/>
          <c:order val="1"/>
          <c:tx>
            <c:strRef>
              <c:f>Graphic!$D$81</c:f>
              <c:strCache>
                <c:ptCount val="1"/>
                <c:pt idx="0">
                  <c:v>Хөрвөх чадвар</c:v>
                </c:pt>
              </c:strCache>
            </c:strRef>
          </c:tx>
          <c:spPr>
            <a:ln w="28575" cap="rnd">
              <a:solidFill>
                <a:srgbClr val="C00000"/>
              </a:solidFill>
              <a:round/>
            </a:ln>
            <a:effectLst/>
          </c:spPr>
          <c:marker>
            <c:symbol val="none"/>
          </c:marker>
          <c:dLbls>
            <c:dLbl>
              <c:idx val="0"/>
              <c:layout>
                <c:manualLayout>
                  <c:x val="-2.3802159489865353E-2"/>
                  <c:y val="-2.0036198412621627E-17"/>
                </c:manualLayout>
              </c:layout>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887-43A3-BED6-9239B18A5F2D}"/>
                </c:ext>
              </c:extLst>
            </c:dLbl>
            <c:dLbl>
              <c:idx val="1"/>
              <c:layout>
                <c:manualLayout>
                  <c:x val="-1.9444444444444445E-2"/>
                  <c:y val="-1.7486338797814208E-2"/>
                </c:manualLayout>
              </c:layout>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887-43A3-BED6-9239B18A5F2D}"/>
                </c:ext>
              </c:extLst>
            </c:dLbl>
            <c:dLbl>
              <c:idx val="2"/>
              <c:layout>
                <c:manualLayout>
                  <c:x val="1.7947093259355978E-2"/>
                  <c:y val="-1.3114754098360736E-2"/>
                </c:manualLayout>
              </c:layout>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887-43A3-BED6-9239B18A5F2D}"/>
                </c:ext>
              </c:extLst>
            </c:dLbl>
            <c:dLbl>
              <c:idx val="3"/>
              <c:layout>
                <c:manualLayout>
                  <c:x val="-7.4349427870420591E-3"/>
                  <c:y val="-1.3114754098360656E-2"/>
                </c:manualLayout>
              </c:layout>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887-43A3-BED6-9239B18A5F2D}"/>
                </c:ext>
              </c:extLst>
            </c:dLbl>
            <c:dLbl>
              <c:idx val="4"/>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A-6887-43A3-BED6-9239B18A5F2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Graphic!$B$82:$B$86</c:f>
              <c:numCache>
                <c:formatCode>General</c:formatCode>
                <c:ptCount val="5"/>
                <c:pt idx="0">
                  <c:v>2018</c:v>
                </c:pt>
                <c:pt idx="1">
                  <c:v>2019</c:v>
                </c:pt>
                <c:pt idx="2">
                  <c:v>2020</c:v>
                </c:pt>
                <c:pt idx="3">
                  <c:v>2021</c:v>
                </c:pt>
                <c:pt idx="4">
                  <c:v>2022</c:v>
                </c:pt>
              </c:numCache>
            </c:numRef>
          </c:cat>
          <c:val>
            <c:numRef>
              <c:f>Graphic!$D$82:$D$86</c:f>
              <c:numCache>
                <c:formatCode>0.00%</c:formatCode>
                <c:ptCount val="5"/>
                <c:pt idx="0">
                  <c:v>7.1390494132604287E-2</c:v>
                </c:pt>
                <c:pt idx="1">
                  <c:v>3.3898816161053634E-2</c:v>
                </c:pt>
                <c:pt idx="2">
                  <c:v>1.6035315005967974E-2</c:v>
                </c:pt>
                <c:pt idx="3">
                  <c:v>3.8486417294276848E-2</c:v>
                </c:pt>
                <c:pt idx="4">
                  <c:v>2.4320000000000001E-2</c:v>
                </c:pt>
              </c:numCache>
            </c:numRef>
          </c:val>
          <c:smooth val="0"/>
          <c:extLst>
            <c:ext xmlns:c16="http://schemas.microsoft.com/office/drawing/2014/chart" uri="{C3380CC4-5D6E-409C-BE32-E72D297353CC}">
              <c16:uniqueId val="{0000000B-6887-43A3-BED6-9239B18A5F2D}"/>
            </c:ext>
          </c:extLst>
        </c:ser>
        <c:dLbls>
          <c:showLegendKey val="0"/>
          <c:showVal val="0"/>
          <c:showCatName val="0"/>
          <c:showSerName val="0"/>
          <c:showPercent val="0"/>
          <c:showBubbleSize val="0"/>
        </c:dLbls>
        <c:marker val="1"/>
        <c:smooth val="0"/>
        <c:axId val="1792538975"/>
        <c:axId val="1695903359"/>
      </c:lineChart>
      <c:catAx>
        <c:axId val="1792599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95900863"/>
        <c:crosses val="autoZero"/>
        <c:auto val="1"/>
        <c:lblAlgn val="ctr"/>
        <c:lblOffset val="100"/>
        <c:noMultiLvlLbl val="0"/>
      </c:catAx>
      <c:valAx>
        <c:axId val="1695900863"/>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792599375"/>
        <c:crosses val="autoZero"/>
        <c:crossBetween val="between"/>
      </c:valAx>
      <c:valAx>
        <c:axId val="1695903359"/>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792538975"/>
        <c:crosses val="max"/>
        <c:crossBetween val="between"/>
      </c:valAx>
      <c:catAx>
        <c:axId val="1792538975"/>
        <c:scaling>
          <c:orientation val="minMax"/>
        </c:scaling>
        <c:delete val="1"/>
        <c:axPos val="b"/>
        <c:numFmt formatCode="General" sourceLinked="1"/>
        <c:majorTickMark val="out"/>
        <c:minorTickMark val="none"/>
        <c:tickLblPos val="nextTo"/>
        <c:crossAx val="169590335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v>Хувьцаа</c:v>
          </c:tx>
          <c:spPr>
            <a:solidFill>
              <a:srgbClr val="0070C0"/>
            </a:solidFill>
            <a:ln>
              <a:noFill/>
            </a:ln>
            <a:effectLst/>
          </c:spPr>
          <c:invertIfNegative val="0"/>
          <c:cat>
            <c:numRef>
              <c:f>'2022 оны жилийн эцэс'!$D$45:$H$45</c:f>
              <c:numCache>
                <c:formatCode>General</c:formatCode>
                <c:ptCount val="5"/>
                <c:pt idx="0">
                  <c:v>2018</c:v>
                </c:pt>
                <c:pt idx="1">
                  <c:v>2019</c:v>
                </c:pt>
                <c:pt idx="2">
                  <c:v>2020</c:v>
                </c:pt>
                <c:pt idx="3">
                  <c:v>2021</c:v>
                </c:pt>
                <c:pt idx="4">
                  <c:v>2022</c:v>
                </c:pt>
              </c:numCache>
            </c:numRef>
          </c:cat>
          <c:val>
            <c:numRef>
              <c:f>'2022 оны жилийн эцэс'!$D$46:$H$46</c:f>
              <c:numCache>
                <c:formatCode>0.00%</c:formatCode>
                <c:ptCount val="5"/>
                <c:pt idx="0">
                  <c:v>0.856616590856775</c:v>
                </c:pt>
                <c:pt idx="1">
                  <c:v>0.93114811734663183</c:v>
                </c:pt>
                <c:pt idx="2">
                  <c:v>0.82483935769155803</c:v>
                </c:pt>
                <c:pt idx="3">
                  <c:v>0.21563547963110688</c:v>
                </c:pt>
                <c:pt idx="4">
                  <c:v>0.57730000000000004</c:v>
                </c:pt>
              </c:numCache>
            </c:numRef>
          </c:val>
          <c:extLst>
            <c:ext xmlns:c16="http://schemas.microsoft.com/office/drawing/2014/chart" uri="{C3380CC4-5D6E-409C-BE32-E72D297353CC}">
              <c16:uniqueId val="{00000000-0709-45FD-9267-7EB6BA4F2B71}"/>
            </c:ext>
          </c:extLst>
        </c:ser>
        <c:ser>
          <c:idx val="1"/>
          <c:order val="1"/>
          <c:tx>
            <c:v>ЗГҮЦ</c:v>
          </c:tx>
          <c:spPr>
            <a:solidFill>
              <a:srgbClr val="92D050"/>
            </a:solidFill>
            <a:ln>
              <a:noFill/>
            </a:ln>
            <a:effectLst/>
          </c:spPr>
          <c:invertIfNegative val="0"/>
          <c:cat>
            <c:numRef>
              <c:f>'2022 оны жилийн эцэс'!$D$45:$H$45</c:f>
              <c:numCache>
                <c:formatCode>General</c:formatCode>
                <c:ptCount val="5"/>
                <c:pt idx="0">
                  <c:v>2018</c:v>
                </c:pt>
                <c:pt idx="1">
                  <c:v>2019</c:v>
                </c:pt>
                <c:pt idx="2">
                  <c:v>2020</c:v>
                </c:pt>
                <c:pt idx="3">
                  <c:v>2021</c:v>
                </c:pt>
                <c:pt idx="4">
                  <c:v>2022</c:v>
                </c:pt>
              </c:numCache>
            </c:numRef>
          </c:cat>
          <c:val>
            <c:numRef>
              <c:f>'2022 оны жилийн эцэс'!$D$47:$H$47</c:f>
              <c:numCache>
                <c:formatCode>0.00%</c:formatCode>
                <c:ptCount val="5"/>
                <c:pt idx="0">
                  <c:v>0.13646837725486524</c:v>
                </c:pt>
                <c:pt idx="1">
                  <c:v>6.7459497746777383E-2</c:v>
                </c:pt>
                <c:pt idx="2">
                  <c:v>8.9765147582006877E-3</c:v>
                </c:pt>
                <c:pt idx="3">
                  <c:v>0</c:v>
                </c:pt>
                <c:pt idx="4">
                  <c:v>0</c:v>
                </c:pt>
              </c:numCache>
            </c:numRef>
          </c:val>
          <c:extLst>
            <c:ext xmlns:c16="http://schemas.microsoft.com/office/drawing/2014/chart" uri="{C3380CC4-5D6E-409C-BE32-E72D297353CC}">
              <c16:uniqueId val="{00000001-0709-45FD-9267-7EB6BA4F2B71}"/>
            </c:ext>
          </c:extLst>
        </c:ser>
        <c:ser>
          <c:idx val="2"/>
          <c:order val="2"/>
          <c:tx>
            <c:v>Компанийн бонд</c:v>
          </c:tx>
          <c:spPr>
            <a:solidFill>
              <a:srgbClr val="C00000"/>
            </a:solidFill>
            <a:ln>
              <a:noFill/>
            </a:ln>
            <a:effectLst/>
          </c:spPr>
          <c:invertIfNegative val="0"/>
          <c:cat>
            <c:numRef>
              <c:f>'2022 оны жилийн эцэс'!$D$45:$H$45</c:f>
              <c:numCache>
                <c:formatCode>General</c:formatCode>
                <c:ptCount val="5"/>
                <c:pt idx="0">
                  <c:v>2018</c:v>
                </c:pt>
                <c:pt idx="1">
                  <c:v>2019</c:v>
                </c:pt>
                <c:pt idx="2">
                  <c:v>2020</c:v>
                </c:pt>
                <c:pt idx="3">
                  <c:v>2021</c:v>
                </c:pt>
                <c:pt idx="4">
                  <c:v>2022</c:v>
                </c:pt>
              </c:numCache>
            </c:numRef>
          </c:cat>
          <c:val>
            <c:numRef>
              <c:f>'2022 оны жилийн эцэс'!$D$48:$H$48</c:f>
              <c:numCache>
                <c:formatCode>0.00%</c:formatCode>
                <c:ptCount val="5"/>
                <c:pt idx="0">
                  <c:v>6.9150318883597151E-3</c:v>
                </c:pt>
                <c:pt idx="1">
                  <c:v>1.3923849065908117E-3</c:v>
                </c:pt>
                <c:pt idx="2">
                  <c:v>8.8616920073377237E-2</c:v>
                </c:pt>
                <c:pt idx="3">
                  <c:v>0.74118714235568317</c:v>
                </c:pt>
                <c:pt idx="4">
                  <c:v>0.22539999999999999</c:v>
                </c:pt>
              </c:numCache>
            </c:numRef>
          </c:val>
          <c:extLst>
            <c:ext xmlns:c16="http://schemas.microsoft.com/office/drawing/2014/chart" uri="{C3380CC4-5D6E-409C-BE32-E72D297353CC}">
              <c16:uniqueId val="{00000002-0709-45FD-9267-7EB6BA4F2B71}"/>
            </c:ext>
          </c:extLst>
        </c:ser>
        <c:ser>
          <c:idx val="3"/>
          <c:order val="3"/>
          <c:tx>
            <c:v>ХОС нэгж эрх</c:v>
          </c:tx>
          <c:spPr>
            <a:solidFill>
              <a:srgbClr val="00B0F0"/>
            </a:solidFill>
            <a:ln>
              <a:noFill/>
            </a:ln>
            <a:effectLst/>
          </c:spPr>
          <c:invertIfNegative val="0"/>
          <c:cat>
            <c:numRef>
              <c:f>'2022 оны жилийн эцэс'!$D$45:$H$45</c:f>
              <c:numCache>
                <c:formatCode>General</c:formatCode>
                <c:ptCount val="5"/>
                <c:pt idx="0">
                  <c:v>2018</c:v>
                </c:pt>
                <c:pt idx="1">
                  <c:v>2019</c:v>
                </c:pt>
                <c:pt idx="2">
                  <c:v>2020</c:v>
                </c:pt>
                <c:pt idx="3">
                  <c:v>2021</c:v>
                </c:pt>
                <c:pt idx="4">
                  <c:v>2022</c:v>
                </c:pt>
              </c:numCache>
            </c:numRef>
          </c:cat>
          <c:val>
            <c:numRef>
              <c:f>'2022 оны жилийн эцэс'!$D$49:$H$49</c:f>
              <c:numCache>
                <c:formatCode>0.00%</c:formatCode>
                <c:ptCount val="5"/>
                <c:pt idx="0">
                  <c:v>0</c:v>
                </c:pt>
                <c:pt idx="1">
                  <c:v>0</c:v>
                </c:pt>
                <c:pt idx="2">
                  <c:v>7.7567207476864033E-2</c:v>
                </c:pt>
                <c:pt idx="3">
                  <c:v>4.0185571751046388E-2</c:v>
                </c:pt>
                <c:pt idx="4">
                  <c:v>2.29E-2</c:v>
                </c:pt>
              </c:numCache>
            </c:numRef>
          </c:val>
          <c:extLst>
            <c:ext xmlns:c16="http://schemas.microsoft.com/office/drawing/2014/chart" uri="{C3380CC4-5D6E-409C-BE32-E72D297353CC}">
              <c16:uniqueId val="{00000003-0709-45FD-9267-7EB6BA4F2B71}"/>
            </c:ext>
          </c:extLst>
        </c:ser>
        <c:ser>
          <c:idx val="4"/>
          <c:order val="4"/>
          <c:tx>
            <c:v>ХБҮЦ</c:v>
          </c:tx>
          <c:spPr>
            <a:solidFill>
              <a:srgbClr val="7030A0"/>
            </a:solidFill>
            <a:ln>
              <a:noFill/>
            </a:ln>
            <a:effectLst/>
          </c:spPr>
          <c:invertIfNegative val="0"/>
          <c:cat>
            <c:numRef>
              <c:f>'2022 оны жилийн эцэс'!$D$45:$H$45</c:f>
              <c:numCache>
                <c:formatCode>General</c:formatCode>
                <c:ptCount val="5"/>
                <c:pt idx="0">
                  <c:v>2018</c:v>
                </c:pt>
                <c:pt idx="1">
                  <c:v>2019</c:v>
                </c:pt>
                <c:pt idx="2">
                  <c:v>2020</c:v>
                </c:pt>
                <c:pt idx="3">
                  <c:v>2021</c:v>
                </c:pt>
                <c:pt idx="4">
                  <c:v>2022</c:v>
                </c:pt>
              </c:numCache>
            </c:numRef>
          </c:cat>
          <c:val>
            <c:numRef>
              <c:f>'2022 оны жилийн эцэс'!$D$50:$H$50</c:f>
              <c:numCache>
                <c:formatCode>0.00%</c:formatCode>
                <c:ptCount val="5"/>
                <c:pt idx="0">
                  <c:v>0</c:v>
                </c:pt>
                <c:pt idx="1">
                  <c:v>0</c:v>
                </c:pt>
                <c:pt idx="2">
                  <c:v>0</c:v>
                </c:pt>
                <c:pt idx="3">
                  <c:v>2.99180626216338E-3</c:v>
                </c:pt>
                <c:pt idx="4">
                  <c:v>0.17449999999999999</c:v>
                </c:pt>
              </c:numCache>
            </c:numRef>
          </c:val>
          <c:extLst>
            <c:ext xmlns:c16="http://schemas.microsoft.com/office/drawing/2014/chart" uri="{C3380CC4-5D6E-409C-BE32-E72D297353CC}">
              <c16:uniqueId val="{00000004-0709-45FD-9267-7EB6BA4F2B71}"/>
            </c:ext>
          </c:extLst>
        </c:ser>
        <c:dLbls>
          <c:showLegendKey val="0"/>
          <c:showVal val="0"/>
          <c:showCatName val="0"/>
          <c:showSerName val="0"/>
          <c:showPercent val="0"/>
          <c:showBubbleSize val="0"/>
        </c:dLbls>
        <c:gapWidth val="140"/>
        <c:overlap val="100"/>
        <c:axId val="1065299199"/>
        <c:axId val="924043855"/>
      </c:barChart>
      <c:catAx>
        <c:axId val="1065299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24043855"/>
        <c:crosses val="autoZero"/>
        <c:auto val="1"/>
        <c:lblAlgn val="ctr"/>
        <c:lblOffset val="100"/>
        <c:noMultiLvlLbl val="0"/>
      </c:catAx>
      <c:valAx>
        <c:axId val="92404385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0000"/>
                </a:solidFill>
                <a:latin typeface="Times New Roman" panose="02020603050405020304" pitchFamily="18" charset="0"/>
                <a:ea typeface="+mn-ea"/>
                <a:cs typeface="Times New Roman" panose="02020603050405020304" pitchFamily="18" charset="0"/>
              </a:defRPr>
            </a:pPr>
            <a:endParaRPr lang="en-US"/>
          </a:p>
        </c:txPr>
        <c:crossAx val="1065299199"/>
        <c:crosses val="autoZero"/>
        <c:crossBetween val="between"/>
        <c:majorUnit val="0.1"/>
        <c:minorUnit val="0.0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rgbClr val="000000"/>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Graphic!$A$18</c:f>
              <c:strCache>
                <c:ptCount val="1"/>
                <c:pt idx="0">
                  <c:v>Анхдагч зах зээлийн арилжаа</c:v>
                </c:pt>
              </c:strCache>
            </c:strRef>
          </c:tx>
          <c:spPr>
            <a:solidFill>
              <a:srgbClr val="4472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Graphic!$B$17:$F$17</c:f>
              <c:numCache>
                <c:formatCode>General</c:formatCode>
                <c:ptCount val="5"/>
                <c:pt idx="0">
                  <c:v>2018</c:v>
                </c:pt>
                <c:pt idx="1">
                  <c:v>2019</c:v>
                </c:pt>
                <c:pt idx="2">
                  <c:v>2020</c:v>
                </c:pt>
                <c:pt idx="3">
                  <c:v>2021</c:v>
                </c:pt>
                <c:pt idx="4">
                  <c:v>2022</c:v>
                </c:pt>
              </c:numCache>
            </c:numRef>
          </c:cat>
          <c:val>
            <c:numRef>
              <c:f>Graphic!$B$18:$F$18</c:f>
              <c:numCache>
                <c:formatCode>_(* #,##0.00_);_(* \(#,##0.00\);_(* "-"??_);_(@_)</c:formatCode>
                <c:ptCount val="5"/>
                <c:pt idx="0">
                  <c:v>31.433213200000001</c:v>
                </c:pt>
                <c:pt idx="1">
                  <c:v>42.457356259999997</c:v>
                </c:pt>
                <c:pt idx="2">
                  <c:v>5.3182256719999996</c:v>
                </c:pt>
                <c:pt idx="3">
                  <c:v>74.695881082</c:v>
                </c:pt>
                <c:pt idx="4">
                  <c:v>175.78504978699999</c:v>
                </c:pt>
              </c:numCache>
            </c:numRef>
          </c:val>
          <c:extLst>
            <c:ext xmlns:c16="http://schemas.microsoft.com/office/drawing/2014/chart" uri="{C3380CC4-5D6E-409C-BE32-E72D297353CC}">
              <c16:uniqueId val="{00000000-9716-48D3-AE43-2DBEFB41CC4C}"/>
            </c:ext>
          </c:extLst>
        </c:ser>
        <c:ser>
          <c:idx val="1"/>
          <c:order val="1"/>
          <c:tx>
            <c:strRef>
              <c:f>Graphic!$A$19</c:f>
              <c:strCache>
                <c:ptCount val="1"/>
                <c:pt idx="0">
                  <c:v>Хоёрдогч  зах зээлийн арилжаа</c:v>
                </c:pt>
              </c:strCache>
            </c:strRef>
          </c:tx>
          <c:spPr>
            <a:solidFill>
              <a:srgbClr val="C00000"/>
            </a:solidFill>
            <a:ln>
              <a:noFill/>
            </a:ln>
            <a:effectLst/>
          </c:spPr>
          <c:invertIfNegative val="0"/>
          <c:dLbls>
            <c:dLbl>
              <c:idx val="4"/>
              <c:layout>
                <c:manualLayout>
                  <c:x val="8.3333333333332309E-3"/>
                  <c:y val="4.429678848283499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16-48D3-AE43-2DBEFB41CC4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Graphic!$B$17:$F$17</c:f>
              <c:numCache>
                <c:formatCode>General</c:formatCode>
                <c:ptCount val="5"/>
                <c:pt idx="0">
                  <c:v>2018</c:v>
                </c:pt>
                <c:pt idx="1">
                  <c:v>2019</c:v>
                </c:pt>
                <c:pt idx="2">
                  <c:v>2020</c:v>
                </c:pt>
                <c:pt idx="3">
                  <c:v>2021</c:v>
                </c:pt>
                <c:pt idx="4">
                  <c:v>2022</c:v>
                </c:pt>
              </c:numCache>
            </c:numRef>
          </c:cat>
          <c:val>
            <c:numRef>
              <c:f>Graphic!$B$19:$F$19</c:f>
              <c:numCache>
                <c:formatCode>_(* #,##0.00_);_(* \(#,##0.00\);_(* "-"??_);_(@_)</c:formatCode>
                <c:ptCount val="5"/>
                <c:pt idx="0">
                  <c:v>179.27322205173002</c:v>
                </c:pt>
                <c:pt idx="1">
                  <c:v>91.291309491699991</c:v>
                </c:pt>
                <c:pt idx="2">
                  <c:v>48.582389286359998</c:v>
                </c:pt>
                <c:pt idx="3">
                  <c:v>230.26014479105999</c:v>
                </c:pt>
                <c:pt idx="4">
                  <c:v>167.602106671</c:v>
                </c:pt>
              </c:numCache>
            </c:numRef>
          </c:val>
          <c:extLst>
            <c:ext xmlns:c16="http://schemas.microsoft.com/office/drawing/2014/chart" uri="{C3380CC4-5D6E-409C-BE32-E72D297353CC}">
              <c16:uniqueId val="{00000002-9716-48D3-AE43-2DBEFB41CC4C}"/>
            </c:ext>
          </c:extLst>
        </c:ser>
        <c:dLbls>
          <c:showLegendKey val="0"/>
          <c:showVal val="0"/>
          <c:showCatName val="0"/>
          <c:showSerName val="0"/>
          <c:showPercent val="0"/>
          <c:showBubbleSize val="0"/>
        </c:dLbls>
        <c:gapWidth val="150"/>
        <c:overlap val="-27"/>
        <c:axId val="1769349912"/>
        <c:axId val="908594983"/>
      </c:barChart>
      <c:catAx>
        <c:axId val="17693499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a:ea typeface="Times New Roman"/>
                <a:cs typeface="Times New Roman"/>
              </a:defRPr>
            </a:pPr>
            <a:endParaRPr lang="en-US"/>
          </a:p>
        </c:txPr>
        <c:crossAx val="908594983"/>
        <c:crosses val="autoZero"/>
        <c:auto val="1"/>
        <c:lblAlgn val="ctr"/>
        <c:lblOffset val="100"/>
        <c:noMultiLvlLbl val="0"/>
      </c:catAx>
      <c:valAx>
        <c:axId val="9085949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mn-MN">
                    <a:solidFill>
                      <a:schemeClr val="tx1"/>
                    </a:solidFill>
                    <a:latin typeface="Times New Roman" panose="02020603050405020304" pitchFamily="18" charset="0"/>
                    <a:cs typeface="Times New Roman" panose="02020603050405020304" pitchFamily="18" charset="0"/>
                  </a:rPr>
                  <a:t>/тэрбум төгрөгөөр/</a:t>
                </a:r>
                <a:endParaRPr lang="en-US">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_(* #,##0.00_);_(* \(#,##0.0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769349912"/>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Graphic!$H$23</c:f>
              <c:strCache>
                <c:ptCount val="1"/>
                <c:pt idx="0">
                  <c:v>Анхдагч зах зээлийн арилжаа</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a:ea typeface="Times New Roman"/>
                    <a:cs typeface="Times New Roman"/>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Graphic!$I$22:$M$22</c:f>
              <c:numCache>
                <c:formatCode>General</c:formatCode>
                <c:ptCount val="5"/>
                <c:pt idx="0">
                  <c:v>2018</c:v>
                </c:pt>
                <c:pt idx="1">
                  <c:v>2019</c:v>
                </c:pt>
                <c:pt idx="2">
                  <c:v>2020</c:v>
                </c:pt>
                <c:pt idx="3">
                  <c:v>2021</c:v>
                </c:pt>
                <c:pt idx="4">
                  <c:v>2022</c:v>
                </c:pt>
              </c:numCache>
            </c:numRef>
          </c:cat>
          <c:val>
            <c:numRef>
              <c:f>Graphic!$I$23:$M$23</c:f>
              <c:numCache>
                <c:formatCode>_(* #,##0.00_);_(* \(#,##0.00\);_(* "-"??_);_(@_)</c:formatCode>
                <c:ptCount val="5"/>
                <c:pt idx="0">
                  <c:v>1</c:v>
                </c:pt>
                <c:pt idx="1">
                  <c:v>0</c:v>
                </c:pt>
                <c:pt idx="2">
                  <c:v>5</c:v>
                </c:pt>
                <c:pt idx="3">
                  <c:v>720.05483754299996</c:v>
                </c:pt>
                <c:pt idx="4">
                  <c:v>99.718199999999996</c:v>
                </c:pt>
              </c:numCache>
            </c:numRef>
          </c:val>
          <c:extLst>
            <c:ext xmlns:c16="http://schemas.microsoft.com/office/drawing/2014/chart" uri="{C3380CC4-5D6E-409C-BE32-E72D297353CC}">
              <c16:uniqueId val="{00000000-FA8C-4339-A1F0-BF11434852A3}"/>
            </c:ext>
          </c:extLst>
        </c:ser>
        <c:ser>
          <c:idx val="1"/>
          <c:order val="1"/>
          <c:tx>
            <c:strRef>
              <c:f>Graphic!$H$24</c:f>
              <c:strCache>
                <c:ptCount val="1"/>
                <c:pt idx="0">
                  <c:v>Хоёрдогч  зах зээлийн арилжаа</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a:ea typeface="Times New Roman"/>
                    <a:cs typeface="Times New Roman"/>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Graphic!$I$22:$M$22</c:f>
              <c:numCache>
                <c:formatCode>General</c:formatCode>
                <c:ptCount val="5"/>
                <c:pt idx="0">
                  <c:v>2018</c:v>
                </c:pt>
                <c:pt idx="1">
                  <c:v>2019</c:v>
                </c:pt>
                <c:pt idx="2">
                  <c:v>2020</c:v>
                </c:pt>
                <c:pt idx="3">
                  <c:v>2021</c:v>
                </c:pt>
                <c:pt idx="4">
                  <c:v>2022</c:v>
                </c:pt>
              </c:numCache>
            </c:numRef>
          </c:cat>
          <c:val>
            <c:numRef>
              <c:f>Graphic!$I$24:$M$24</c:f>
              <c:numCache>
                <c:formatCode>_(* #,##0.00_);_(* \(#,##0.00\);_(* "-"??_);_(@_)</c:formatCode>
                <c:ptCount val="5"/>
                <c:pt idx="0">
                  <c:v>0.6976</c:v>
                </c:pt>
                <c:pt idx="1">
                  <c:v>0.2</c:v>
                </c:pt>
                <c:pt idx="2">
                  <c:v>0.79355779000000004</c:v>
                </c:pt>
                <c:pt idx="3">
                  <c:v>328.14690433953001</c:v>
                </c:pt>
                <c:pt idx="4">
                  <c:v>34.342084194000002</c:v>
                </c:pt>
              </c:numCache>
            </c:numRef>
          </c:val>
          <c:extLst>
            <c:ext xmlns:c16="http://schemas.microsoft.com/office/drawing/2014/chart" uri="{C3380CC4-5D6E-409C-BE32-E72D297353CC}">
              <c16:uniqueId val="{00000001-FA8C-4339-A1F0-BF11434852A3}"/>
            </c:ext>
          </c:extLst>
        </c:ser>
        <c:dLbls>
          <c:dLblPos val="outEnd"/>
          <c:showLegendKey val="0"/>
          <c:showVal val="1"/>
          <c:showCatName val="0"/>
          <c:showSerName val="0"/>
          <c:showPercent val="0"/>
          <c:showBubbleSize val="0"/>
        </c:dLbls>
        <c:gapWidth val="150"/>
        <c:overlap val="-27"/>
        <c:axId val="454608752"/>
        <c:axId val="454610432"/>
      </c:barChart>
      <c:catAx>
        <c:axId val="45460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rgbClr val="000000"/>
                </a:solidFill>
                <a:latin typeface="Times New Roman" panose="02020603050405020304" pitchFamily="18" charset="0"/>
                <a:ea typeface="+mn-ea"/>
                <a:cs typeface="Times New Roman" panose="02020603050405020304" pitchFamily="18" charset="0"/>
              </a:defRPr>
            </a:pPr>
            <a:endParaRPr lang="en-US"/>
          </a:p>
        </c:txPr>
        <c:crossAx val="454610432"/>
        <c:crosses val="autoZero"/>
        <c:auto val="1"/>
        <c:lblAlgn val="ctr"/>
        <c:lblOffset val="100"/>
        <c:noMultiLvlLbl val="0"/>
      </c:catAx>
      <c:valAx>
        <c:axId val="45461043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rgbClr val="000000"/>
                    </a:solidFill>
                    <a:latin typeface="Times New Roman"/>
                    <a:ea typeface="Times New Roman"/>
                    <a:cs typeface="Times New Roman"/>
                  </a:defRPr>
                </a:pPr>
                <a:r>
                  <a:rPr lang="az-Cyrl-AZ"/>
                  <a:t>/тэрбум төгрөгөөр/</a:t>
                </a:r>
              </a:p>
            </c:rich>
          </c:tx>
          <c:overlay val="0"/>
          <c:spPr>
            <a:noFill/>
            <a:ln>
              <a:noFill/>
            </a:ln>
            <a:effectLst/>
          </c:spPr>
          <c:txPr>
            <a:bodyPr rot="-5400000" spcFirstLastPara="1" vertOverflow="ellipsis" vert="horz" wrap="square" anchor="ctr" anchorCtr="1"/>
            <a:lstStyle/>
            <a:p>
              <a:pPr>
                <a:defRPr sz="1000" b="0" i="0" u="none" strike="noStrike" kern="1200" baseline="0">
                  <a:solidFill>
                    <a:srgbClr val="000000"/>
                  </a:solidFill>
                  <a:latin typeface="Times New Roman"/>
                  <a:ea typeface="Times New Roman"/>
                  <a:cs typeface="Times New Roman"/>
                </a:defRPr>
              </a:pPr>
              <a:endParaRPr lang="en-US"/>
            </a:p>
          </c:tx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Times New Roman" panose="02020603050405020304" pitchFamily="18" charset="0"/>
                <a:ea typeface="+mn-ea"/>
                <a:cs typeface="Times New Roman" panose="02020603050405020304" pitchFamily="18" charset="0"/>
              </a:defRPr>
            </a:pPr>
            <a:endParaRPr lang="en-US"/>
          </a:p>
        </c:txPr>
        <c:crossAx val="454608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Times New Roman"/>
              <a:ea typeface="Times New Roman"/>
              <a:cs typeface="Times New Roman"/>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57165354330711"/>
          <c:y val="8.6021520709333527E-2"/>
          <c:w val="0.85253942257217841"/>
          <c:h val="0.73976582753202014"/>
        </c:manualLayout>
      </c:layout>
      <c:barChart>
        <c:barDir val="col"/>
        <c:grouping val="clustered"/>
        <c:varyColors val="0"/>
        <c:ser>
          <c:idx val="0"/>
          <c:order val="0"/>
          <c:tx>
            <c:strRef>
              <c:f>Graphic!$AB$3:$AB$4</c:f>
              <c:strCache>
                <c:ptCount val="2"/>
                <c:pt idx="0">
                  <c:v>Анхдагч зах зээлийн арилжаа</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Graphic!$AA$5:$AA$7</c:f>
              <c:numCache>
                <c:formatCode>General</c:formatCode>
                <c:ptCount val="3"/>
                <c:pt idx="0">
                  <c:v>2020</c:v>
                </c:pt>
                <c:pt idx="1">
                  <c:v>2021</c:v>
                </c:pt>
                <c:pt idx="2">
                  <c:v>2022</c:v>
                </c:pt>
              </c:numCache>
            </c:numRef>
          </c:cat>
          <c:val>
            <c:numRef>
              <c:f>Graphic!$AB$5:$AB$7</c:f>
              <c:numCache>
                <c:formatCode>#,##0.00</c:formatCode>
                <c:ptCount val="3"/>
                <c:pt idx="0">
                  <c:v>4.75</c:v>
                </c:pt>
                <c:pt idx="1">
                  <c:v>47.5</c:v>
                </c:pt>
                <c:pt idx="2">
                  <c:v>3.8800221000000001</c:v>
                </c:pt>
              </c:numCache>
            </c:numRef>
          </c:val>
          <c:extLst>
            <c:ext xmlns:c16="http://schemas.microsoft.com/office/drawing/2014/chart" uri="{C3380CC4-5D6E-409C-BE32-E72D297353CC}">
              <c16:uniqueId val="{00000000-C73B-45A5-A962-713B72AD778A}"/>
            </c:ext>
          </c:extLst>
        </c:ser>
        <c:ser>
          <c:idx val="1"/>
          <c:order val="1"/>
          <c:tx>
            <c:strRef>
              <c:f>Graphic!$AC$3:$AC$4</c:f>
              <c:strCache>
                <c:ptCount val="2"/>
                <c:pt idx="0">
                  <c:v>Хоёрдогч зах зээлийн арилжаа</c:v>
                </c:pt>
              </c:strCache>
            </c:strRef>
          </c:tx>
          <c:spPr>
            <a:solidFill>
              <a:srgbClr val="C00000"/>
            </a:solidFill>
            <a:ln>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Graphic!$AA$5:$AA$7</c:f>
              <c:numCache>
                <c:formatCode>General</c:formatCode>
                <c:ptCount val="3"/>
                <c:pt idx="0">
                  <c:v>2020</c:v>
                </c:pt>
                <c:pt idx="1">
                  <c:v>2021</c:v>
                </c:pt>
                <c:pt idx="2">
                  <c:v>2022</c:v>
                </c:pt>
              </c:numCache>
            </c:numRef>
          </c:cat>
          <c:val>
            <c:numRef>
              <c:f>Graphic!$AC$5:$AC$7</c:f>
              <c:numCache>
                <c:formatCode>#,##0.00</c:formatCode>
                <c:ptCount val="3"/>
                <c:pt idx="0">
                  <c:v>0.32115456906000001</c:v>
                </c:pt>
                <c:pt idx="1">
                  <c:v>9.3312426118400005</c:v>
                </c:pt>
                <c:pt idx="2">
                  <c:v>9.7414148281599999</c:v>
                </c:pt>
              </c:numCache>
            </c:numRef>
          </c:val>
          <c:extLst>
            <c:ext xmlns:c16="http://schemas.microsoft.com/office/drawing/2014/chart" uri="{C3380CC4-5D6E-409C-BE32-E72D297353CC}">
              <c16:uniqueId val="{00000001-C73B-45A5-A962-713B72AD778A}"/>
            </c:ext>
          </c:extLst>
        </c:ser>
        <c:dLbls>
          <c:showLegendKey val="0"/>
          <c:showVal val="0"/>
          <c:showCatName val="0"/>
          <c:showSerName val="0"/>
          <c:showPercent val="0"/>
          <c:showBubbleSize val="0"/>
        </c:dLbls>
        <c:gapWidth val="219"/>
        <c:overlap val="-27"/>
        <c:axId val="671514159"/>
        <c:axId val="563739359"/>
      </c:barChart>
      <c:catAx>
        <c:axId val="671514159"/>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63739359"/>
        <c:crosses val="autoZero"/>
        <c:auto val="1"/>
        <c:lblAlgn val="ctr"/>
        <c:lblOffset val="100"/>
        <c:noMultiLvlLbl val="0"/>
      </c:catAx>
      <c:valAx>
        <c:axId val="5637393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mn-MN">
                    <a:solidFill>
                      <a:sysClr val="windowText" lastClr="000000"/>
                    </a:solidFill>
                    <a:latin typeface="Times New Roman" panose="02020603050405020304" pitchFamily="18" charset="0"/>
                    <a:cs typeface="Times New Roman" panose="02020603050405020304" pitchFamily="18" charset="0"/>
                  </a:rPr>
                  <a:t>/тэрбум</a:t>
                </a:r>
                <a:r>
                  <a:rPr lang="mn-MN" baseline="0">
                    <a:solidFill>
                      <a:sysClr val="windowText" lastClr="000000"/>
                    </a:solidFill>
                    <a:latin typeface="Times New Roman" panose="02020603050405020304" pitchFamily="18" charset="0"/>
                    <a:cs typeface="Times New Roman" panose="02020603050405020304" pitchFamily="18" charset="0"/>
                  </a:rPr>
                  <a:t> төгрөгөөр/</a:t>
                </a:r>
                <a:endParaRPr lang="en-US">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5.8227821522309712E-3"/>
              <c:y val="0.259616728316017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71514159"/>
        <c:crosses val="autoZero"/>
        <c:crossBetween val="between"/>
      </c:valAx>
      <c:spPr>
        <a:noFill/>
        <a:ln>
          <a:noFill/>
        </a:ln>
        <a:effectLst/>
      </c:spPr>
    </c:plotArea>
    <c:legend>
      <c:legendPos val="b"/>
      <c:layout>
        <c:manualLayout>
          <c:xMode val="edge"/>
          <c:yMode val="edge"/>
          <c:x val="5.663202099737534E-2"/>
          <c:y val="0.91866813161114425"/>
          <c:w val="0.88673574803149602"/>
          <c:h val="7.6804419930469797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1D9-482E-89C8-1083813C4BE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1D9-482E-89C8-1083813C4BE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1D9-482E-89C8-1083813C4BE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1D9-482E-89C8-1083813C4BE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1D9-482E-89C8-1083813C4BE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1D9-482E-89C8-1083813C4BEA}"/>
              </c:ext>
            </c:extLst>
          </c:dPt>
          <c:dLbls>
            <c:dLbl>
              <c:idx val="0"/>
              <c:layout>
                <c:manualLayout>
                  <c:x val="4.9002401804804696E-2"/>
                  <c:y val="1.2995170898053205E-2"/>
                </c:manualLayout>
              </c:layout>
              <c:tx>
                <c:rich>
                  <a:bodyPr/>
                  <a:lstStyle/>
                  <a:p>
                    <a:fld id="{753E8DC2-8C7F-4512-A6D4-03D4F69B91EE}" type="PERCENTAGE">
                      <a:rPr lang="mn-MN"/>
                      <a:pPr/>
                      <a:t>[PERCENTAGE]</a:t>
                    </a:fld>
                    <a:endParaRPr lang="mn-MN"/>
                  </a:p>
                  <a:p>
                    <a:r>
                      <a:rPr lang="mn-MN"/>
                      <a:t>(5.0</a:t>
                    </a:r>
                    <a:r>
                      <a:rPr lang="mn-MN" baseline="0"/>
                      <a:t> тэрбум</a:t>
                    </a:r>
                    <a:r>
                      <a:rPr lang="mn-MN"/>
                      <a:t>)</a:t>
                    </a:r>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1D9-482E-89C8-1083813C4BEA}"/>
                </c:ext>
              </c:extLst>
            </c:dLbl>
            <c:dLbl>
              <c:idx val="1"/>
              <c:layout>
                <c:manualLayout>
                  <c:x val="8.4935635198654033E-3"/>
                  <c:y val="3.72546244142761E-2"/>
                </c:manualLayout>
              </c:layout>
              <c:tx>
                <c:rich>
                  <a:bodyPr/>
                  <a:lstStyle/>
                  <a:p>
                    <a:fld id="{9CE95A09-6DF0-4B85-B7CC-BCD077F8EDCB}" type="PERCENTAGE">
                      <a:rPr lang="mn-MN"/>
                      <a:pPr/>
                      <a:t>[PERCENTAGE]</a:t>
                    </a:fld>
                    <a:endParaRPr lang="mn-MN"/>
                  </a:p>
                  <a:p>
                    <a:r>
                      <a:rPr lang="mn-MN"/>
                      <a:t>(50.0</a:t>
                    </a:r>
                    <a:r>
                      <a:rPr lang="mn-MN" baseline="0"/>
                      <a:t> тэрбум)</a:t>
                    </a:r>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1D9-482E-89C8-1083813C4BEA}"/>
                </c:ext>
              </c:extLst>
            </c:dLbl>
            <c:dLbl>
              <c:idx val="2"/>
              <c:layout>
                <c:manualLayout>
                  <c:x val="0"/>
                  <c:y val="3.2664815473342351E-2"/>
                </c:manualLayout>
              </c:layout>
              <c:tx>
                <c:rich>
                  <a:bodyPr/>
                  <a:lstStyle/>
                  <a:p>
                    <a:fld id="{54B208A3-6396-492D-9C86-2CA44005A945}" type="PERCENTAGE">
                      <a:rPr lang="mn-MN"/>
                      <a:pPr/>
                      <a:t>[PERCENTAGE]</a:t>
                    </a:fld>
                    <a:endParaRPr lang="mn-MN"/>
                  </a:p>
                  <a:p>
                    <a:r>
                      <a:rPr lang="mn-MN"/>
                      <a:t>(10.0</a:t>
                    </a:r>
                    <a:r>
                      <a:rPr lang="mn-MN" baseline="0"/>
                      <a:t> тэрбум</a:t>
                    </a:r>
                    <a:r>
                      <a:rPr lang="mn-MN"/>
                      <a:t>)</a:t>
                    </a:r>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1D9-482E-89C8-1083813C4BEA}"/>
                </c:ext>
              </c:extLst>
            </c:dLbl>
            <c:dLbl>
              <c:idx val="3"/>
              <c:layout>
                <c:manualLayout>
                  <c:x val="-1.4154330708661417E-2"/>
                  <c:y val="2.3336858757524562E-2"/>
                </c:manualLayout>
              </c:layout>
              <c:tx>
                <c:rich>
                  <a:bodyPr/>
                  <a:lstStyle/>
                  <a:p>
                    <a:fld id="{0ABFC370-A362-4809-AAE6-43AD2C38B8DA}" type="PERCENTAGE">
                      <a:rPr lang="mn-MN"/>
                      <a:pPr/>
                      <a:t>[PERCENTAGE]</a:t>
                    </a:fld>
                    <a:endParaRPr lang="mn-MN"/>
                  </a:p>
                  <a:p>
                    <a:r>
                      <a:rPr lang="mn-MN"/>
                      <a:t>(10.0</a:t>
                    </a:r>
                    <a:r>
                      <a:rPr lang="mn-MN" baseline="0"/>
                      <a:t> тэрбум</a:t>
                    </a:r>
                    <a:r>
                      <a:rPr lang="mn-MN"/>
                      <a:t>)</a:t>
                    </a:r>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1D9-482E-89C8-1083813C4BEA}"/>
                </c:ext>
              </c:extLst>
            </c:dLbl>
            <c:dLbl>
              <c:idx val="4"/>
              <c:layout>
                <c:manualLayout>
                  <c:x val="-4.2068350831146108E-2"/>
                  <c:y val="-2.3071595217264509E-2"/>
                </c:manualLayout>
              </c:layout>
              <c:tx>
                <c:rich>
                  <a:bodyPr/>
                  <a:lstStyle/>
                  <a:p>
                    <a:fld id="{3A437312-6A13-4B8F-8DFB-D5AF3D30F1D0}" type="PERCENTAGE">
                      <a:rPr lang="mn-MN"/>
                      <a:pPr/>
                      <a:t>[PERCENTAGE]</a:t>
                    </a:fld>
                    <a:endParaRPr lang="mn-MN"/>
                  </a:p>
                  <a:p>
                    <a:r>
                      <a:rPr lang="mn-MN"/>
                      <a:t>(4.85</a:t>
                    </a:r>
                    <a:r>
                      <a:rPr lang="mn-MN" baseline="0"/>
                      <a:t> тэрбум</a:t>
                    </a:r>
                    <a:r>
                      <a:rPr lang="mn-MN"/>
                      <a:t>)</a:t>
                    </a:r>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81D9-482E-89C8-1083813C4BEA}"/>
                </c:ext>
              </c:extLst>
            </c:dLbl>
            <c:dLbl>
              <c:idx val="5"/>
              <c:layout>
                <c:manualLayout>
                  <c:x val="2.916015460260284E-3"/>
                  <c:y val="-1.5874623389118169E-2"/>
                </c:manualLayout>
              </c:layout>
              <c:tx>
                <c:rich>
                  <a:bodyPr/>
                  <a:lstStyle/>
                  <a:p>
                    <a:fld id="{2AA7666F-25F7-4518-B554-8D81CC41792A}" type="PERCENTAGE">
                      <a:rPr lang="mn-MN"/>
                      <a:pPr/>
                      <a:t>[PERCENTAGE]</a:t>
                    </a:fld>
                    <a:endParaRPr lang="mn-MN"/>
                  </a:p>
                  <a:p>
                    <a:r>
                      <a:rPr lang="mn-MN"/>
                      <a:t>(10.0</a:t>
                    </a:r>
                    <a:r>
                      <a:rPr lang="mn-MN" baseline="0"/>
                      <a:t> тэрбум</a:t>
                    </a:r>
                    <a:r>
                      <a:rPr lang="mn-MN"/>
                      <a:t>)</a:t>
                    </a:r>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81D9-482E-89C8-1083813C4BEA}"/>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Sheet3!$J$11:$J$16</c:f>
              <c:strCache>
                <c:ptCount val="6"/>
                <c:pt idx="0">
                  <c:v>“Омни актив ТЗК” ХХК</c:v>
                </c:pt>
                <c:pt idx="1">
                  <c:v>“Симпл ассет” ХХК</c:v>
                </c:pt>
                <c:pt idx="2">
                  <c:v>“Бэрс Эй Би Эс актив ТЗК” ХХК</c:v>
                </c:pt>
                <c:pt idx="3">
                  <c:v>“Нөмөр кредит ассет ТЗК” ХХК</c:v>
                </c:pt>
                <c:pt idx="4">
                  <c:v>“ЛэндМН актив ТЗК” ХХК</c:v>
                </c:pt>
                <c:pt idx="5">
                  <c:v>"Бичил Эй Би Эс актив ТЗК" ХХК</c:v>
                </c:pt>
              </c:strCache>
            </c:strRef>
          </c:cat>
          <c:val>
            <c:numRef>
              <c:f>Sheet3!$K$11:$K$16</c:f>
              <c:numCache>
                <c:formatCode>_(* #,##0.00_);_(* \(#,##0.00\);_(* "-"??_);_(@_)</c:formatCode>
                <c:ptCount val="6"/>
                <c:pt idx="0">
                  <c:v>5</c:v>
                </c:pt>
                <c:pt idx="1">
                  <c:v>50</c:v>
                </c:pt>
                <c:pt idx="2">
                  <c:v>10</c:v>
                </c:pt>
                <c:pt idx="3">
                  <c:v>10</c:v>
                </c:pt>
                <c:pt idx="4">
                  <c:v>4.8499999999999996</c:v>
                </c:pt>
                <c:pt idx="5">
                  <c:v>10</c:v>
                </c:pt>
              </c:numCache>
            </c:numRef>
          </c:val>
          <c:extLst>
            <c:ext xmlns:c16="http://schemas.microsoft.com/office/drawing/2014/chart" uri="{C3380CC4-5D6E-409C-BE32-E72D297353CC}">
              <c16:uniqueId val="{0000000C-81D9-482E-89C8-1083813C4BEA}"/>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2.9430262616038781E-2"/>
          <c:y val="0.79380037302411155"/>
          <c:w val="0.97056973738396124"/>
          <c:h val="0.1976251360862850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78937007874015"/>
          <c:y val="0.18097222222222226"/>
          <c:w val="0.79965507436570427"/>
          <c:h val="0.63718321668124811"/>
        </c:manualLayout>
      </c:layout>
      <c:barChart>
        <c:barDir val="col"/>
        <c:grouping val="clustered"/>
        <c:varyColors val="0"/>
        <c:ser>
          <c:idx val="0"/>
          <c:order val="0"/>
          <c:tx>
            <c:strRef>
              <c:f>Graphic!$P$3:$P$4</c:f>
              <c:strCache>
                <c:ptCount val="2"/>
                <c:pt idx="0">
                  <c:v>Анхдагч зах зээлийн арилжаа</c:v>
                </c:pt>
              </c:strCache>
            </c:strRef>
          </c:tx>
          <c:spPr>
            <a:solidFill>
              <a:srgbClr val="0070C0"/>
            </a:solidFill>
            <a:ln>
              <a:solidFill>
                <a:srgbClr val="0070C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Graphic!$O$5:$O$6</c:f>
              <c:numCache>
                <c:formatCode>General</c:formatCode>
                <c:ptCount val="2"/>
                <c:pt idx="0">
                  <c:v>2021</c:v>
                </c:pt>
                <c:pt idx="1">
                  <c:v>2022</c:v>
                </c:pt>
              </c:numCache>
            </c:numRef>
          </c:cat>
          <c:val>
            <c:numRef>
              <c:f>Graphic!$P$5:$P$6</c:f>
              <c:numCache>
                <c:formatCode>General</c:formatCode>
                <c:ptCount val="2"/>
                <c:pt idx="0">
                  <c:v>4</c:v>
                </c:pt>
                <c:pt idx="1">
                  <c:v>89.85</c:v>
                </c:pt>
              </c:numCache>
            </c:numRef>
          </c:val>
          <c:extLst>
            <c:ext xmlns:c16="http://schemas.microsoft.com/office/drawing/2014/chart" uri="{C3380CC4-5D6E-409C-BE32-E72D297353CC}">
              <c16:uniqueId val="{00000000-EF0E-4A70-8D77-8DF814D57247}"/>
            </c:ext>
          </c:extLst>
        </c:ser>
        <c:ser>
          <c:idx val="1"/>
          <c:order val="1"/>
          <c:tx>
            <c:strRef>
              <c:f>Graphic!$Q$3:$Q$4</c:f>
              <c:strCache>
                <c:ptCount val="2"/>
                <c:pt idx="0">
                  <c:v>Хоёрдогч зах зээлийн арилжаа</c:v>
                </c:pt>
              </c:strCache>
            </c:strRef>
          </c:tx>
          <c:spPr>
            <a:solidFill>
              <a:srgbClr val="C00000"/>
            </a:solidFill>
            <a:ln>
              <a:noFill/>
            </a:ln>
            <a:effectLst/>
          </c:spPr>
          <c:invertIfNegative val="0"/>
          <c:dLbls>
            <c:dLbl>
              <c:idx val="0"/>
              <c:layout>
                <c:manualLayout>
                  <c:x val="0"/>
                  <c:y val="-8.4875562720133283E-17"/>
                </c:manualLayout>
              </c:layout>
              <c:tx>
                <c:rich>
                  <a:bodyPr/>
                  <a:lstStyle/>
                  <a:p>
                    <a:r>
                      <a:rPr lang="en-US"/>
                      <a:t>0.23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0E-4A70-8D77-8DF814D57247}"/>
                </c:ext>
              </c:extLst>
            </c:dLbl>
            <c:dLbl>
              <c:idx val="1"/>
              <c:tx>
                <c:rich>
                  <a:bodyPr/>
                  <a:lstStyle/>
                  <a:p>
                    <a:r>
                      <a:rPr lang="en-US"/>
                      <a:t>13.93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F0E-4A70-8D77-8DF814D5724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Graphic!$O$5:$O$6</c:f>
              <c:numCache>
                <c:formatCode>General</c:formatCode>
                <c:ptCount val="2"/>
                <c:pt idx="0">
                  <c:v>2021</c:v>
                </c:pt>
                <c:pt idx="1">
                  <c:v>2022</c:v>
                </c:pt>
              </c:numCache>
            </c:numRef>
          </c:cat>
          <c:val>
            <c:numRef>
              <c:f>Graphic!$Q$5:$Q$6</c:f>
              <c:numCache>
                <c:formatCode>General</c:formatCode>
                <c:ptCount val="2"/>
                <c:pt idx="0">
                  <c:v>0.23107249999999999</c:v>
                </c:pt>
                <c:pt idx="1">
                  <c:v>13.93313938</c:v>
                </c:pt>
              </c:numCache>
            </c:numRef>
          </c:val>
          <c:extLst>
            <c:ext xmlns:c16="http://schemas.microsoft.com/office/drawing/2014/chart" uri="{C3380CC4-5D6E-409C-BE32-E72D297353CC}">
              <c16:uniqueId val="{00000003-EF0E-4A70-8D77-8DF814D57247}"/>
            </c:ext>
          </c:extLst>
        </c:ser>
        <c:dLbls>
          <c:dLblPos val="outEnd"/>
          <c:showLegendKey val="0"/>
          <c:showVal val="1"/>
          <c:showCatName val="0"/>
          <c:showSerName val="0"/>
          <c:showPercent val="0"/>
          <c:showBubbleSize val="0"/>
        </c:dLbls>
        <c:gapWidth val="500"/>
        <c:overlap val="-27"/>
        <c:axId val="1594316831"/>
        <c:axId val="1434560095"/>
      </c:barChart>
      <c:catAx>
        <c:axId val="159431683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34560095"/>
        <c:crosses val="autoZero"/>
        <c:auto val="1"/>
        <c:lblAlgn val="ctr"/>
        <c:lblOffset val="100"/>
        <c:noMultiLvlLbl val="0"/>
      </c:catAx>
      <c:valAx>
        <c:axId val="14345600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a:t>
                </a:r>
                <a:r>
                  <a:rPr lang="mn-MN" sz="1200">
                    <a:solidFill>
                      <a:schemeClr val="tx1"/>
                    </a:solidFill>
                    <a:latin typeface="Times New Roman" panose="02020603050405020304" pitchFamily="18" charset="0"/>
                    <a:cs typeface="Times New Roman" panose="02020603050405020304" pitchFamily="18" charset="0"/>
                  </a:rPr>
                  <a:t>Тэрбум</a:t>
                </a:r>
                <a:r>
                  <a:rPr lang="mn-MN" sz="1200" baseline="0">
                    <a:solidFill>
                      <a:schemeClr val="tx1"/>
                    </a:solidFill>
                    <a:latin typeface="Times New Roman" panose="02020603050405020304" pitchFamily="18" charset="0"/>
                    <a:cs typeface="Times New Roman" panose="02020603050405020304" pitchFamily="18" charset="0"/>
                  </a:rPr>
                  <a:t> төгрөгөөр/</a:t>
                </a:r>
                <a:endParaRPr lang="en-US" sz="12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94316831"/>
        <c:crosses val="autoZero"/>
        <c:crossBetween val="between"/>
      </c:valAx>
      <c:spPr>
        <a:noFill/>
        <a:ln>
          <a:noFill/>
        </a:ln>
        <a:effectLst/>
      </c:spPr>
    </c:plotArea>
    <c:legend>
      <c:legendPos val="b"/>
      <c:layout>
        <c:manualLayout>
          <c:xMode val="edge"/>
          <c:yMode val="edge"/>
          <c:x val="5.9305774278215199E-2"/>
          <c:y val="0.89872630504520268"/>
          <c:w val="0.91291644794400706"/>
          <c:h val="7.853783902012248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0.1385</cdr:x>
      <cdr:y>0.09705</cdr:y>
    </cdr:from>
    <cdr:to>
      <cdr:x>0.39889</cdr:x>
      <cdr:y>0.21097</cdr:y>
    </cdr:to>
    <cdr:sp macro="" textlink="">
      <cdr:nvSpPr>
        <cdr:cNvPr id="2" name="Text Box 1"/>
        <cdr:cNvSpPr txBox="1"/>
      </cdr:nvSpPr>
      <cdr:spPr>
        <a:xfrm xmlns:a="http://schemas.openxmlformats.org/drawingml/2006/main">
          <a:off x="476250" y="219074"/>
          <a:ext cx="895350"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800">
              <a:effectLst/>
              <a:latin typeface="Times New Roman" panose="02020603050405020304" pitchFamily="18" charset="0"/>
              <a:ea typeface="+mn-ea"/>
              <a:cs typeface="Times New Roman" panose="02020603050405020304" pitchFamily="18" charset="0"/>
            </a:rPr>
            <a:t>(</a:t>
          </a:r>
          <a:r>
            <a:rPr lang="mn-MN" sz="800">
              <a:effectLst/>
              <a:latin typeface="Times New Roman" panose="02020603050405020304" pitchFamily="18" charset="0"/>
              <a:ea typeface="+mn-ea"/>
              <a:cs typeface="Times New Roman" panose="02020603050405020304" pitchFamily="18" charset="0"/>
            </a:rPr>
            <a:t>3,36</a:t>
          </a:r>
          <a:r>
            <a:rPr lang="mn-MN" sz="800" baseline="0">
              <a:effectLst/>
              <a:latin typeface="Times New Roman" panose="02020603050405020304" pitchFamily="18" charset="0"/>
              <a:ea typeface="+mn-ea"/>
              <a:cs typeface="Times New Roman" panose="02020603050405020304" pitchFamily="18" charset="0"/>
            </a:rPr>
            <a:t> тэрбум</a:t>
          </a:r>
          <a:r>
            <a:rPr lang="en-US" sz="800">
              <a:effectLst/>
              <a:latin typeface="Times New Roman" panose="02020603050405020304" pitchFamily="18" charset="0"/>
              <a:ea typeface="+mn-ea"/>
              <a:cs typeface="Times New Roman" panose="02020603050405020304" pitchFamily="18" charset="0"/>
            </a:rPr>
            <a:t>)</a:t>
          </a:r>
          <a:endParaRPr 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0.59834</cdr:x>
      <cdr:y>0.08579</cdr:y>
    </cdr:from>
    <cdr:to>
      <cdr:x>0.92521</cdr:x>
      <cdr:y>0.19972</cdr:y>
    </cdr:to>
    <cdr:sp macro="" textlink="">
      <cdr:nvSpPr>
        <cdr:cNvPr id="3" name="Text Box 1"/>
        <cdr:cNvSpPr txBox="1"/>
      </cdr:nvSpPr>
      <cdr:spPr>
        <a:xfrm xmlns:a="http://schemas.openxmlformats.org/drawingml/2006/main">
          <a:off x="2057400" y="193674"/>
          <a:ext cx="1123950" cy="25717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effectLst/>
              <a:latin typeface="Times New Roman" panose="02020603050405020304" pitchFamily="18" charset="0"/>
              <a:ea typeface="+mn-ea"/>
              <a:cs typeface="Times New Roman" panose="02020603050405020304" pitchFamily="18" charset="0"/>
            </a:rPr>
            <a:t>(</a:t>
          </a:r>
          <a:r>
            <a:rPr lang="mn-MN" sz="800">
              <a:effectLst/>
              <a:latin typeface="Times New Roman" panose="02020603050405020304" pitchFamily="18" charset="0"/>
              <a:ea typeface="+mn-ea"/>
              <a:cs typeface="Times New Roman" panose="02020603050405020304" pitchFamily="18" charset="0"/>
            </a:rPr>
            <a:t>4.6</a:t>
          </a:r>
          <a:r>
            <a:rPr lang="mn-MN" sz="800" baseline="0">
              <a:effectLst/>
              <a:latin typeface="Times New Roman" panose="02020603050405020304" pitchFamily="18" charset="0"/>
              <a:ea typeface="+mn-ea"/>
              <a:cs typeface="Times New Roman" panose="02020603050405020304" pitchFamily="18" charset="0"/>
            </a:rPr>
            <a:t> тэрбум</a:t>
          </a:r>
          <a:r>
            <a:rPr lang="en-US" sz="800">
              <a:effectLst/>
              <a:latin typeface="Times New Roman" panose="02020603050405020304" pitchFamily="18" charset="0"/>
              <a:ea typeface="+mn-ea"/>
              <a:cs typeface="Times New Roman" panose="02020603050405020304" pitchFamily="18" charset="0"/>
            </a:rPr>
            <a:t>)</a:t>
          </a:r>
          <a:endParaRPr 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cdr:x>
      <cdr:y>0.37834</cdr:y>
    </cdr:from>
    <cdr:to>
      <cdr:x>0.32687</cdr:x>
      <cdr:y>0.49226</cdr:y>
    </cdr:to>
    <cdr:sp macro="" textlink="">
      <cdr:nvSpPr>
        <cdr:cNvPr id="4" name="Text Box 1"/>
        <cdr:cNvSpPr txBox="1"/>
      </cdr:nvSpPr>
      <cdr:spPr>
        <a:xfrm xmlns:a="http://schemas.openxmlformats.org/drawingml/2006/main">
          <a:off x="-2324100" y="854074"/>
          <a:ext cx="1123950" cy="25717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effectLst/>
              <a:latin typeface="Times New Roman" panose="02020603050405020304" pitchFamily="18" charset="0"/>
              <a:ea typeface="+mn-ea"/>
              <a:cs typeface="Times New Roman" panose="02020603050405020304" pitchFamily="18" charset="0"/>
            </a:rPr>
            <a:t>(</a:t>
          </a:r>
          <a:r>
            <a:rPr lang="mn-MN" sz="800">
              <a:effectLst/>
              <a:latin typeface="Times New Roman" panose="02020603050405020304" pitchFamily="18" charset="0"/>
              <a:ea typeface="+mn-ea"/>
              <a:cs typeface="Times New Roman" panose="02020603050405020304" pitchFamily="18" charset="0"/>
            </a:rPr>
            <a:t>101.79</a:t>
          </a:r>
          <a:r>
            <a:rPr lang="mn-MN" sz="800" baseline="0">
              <a:effectLst/>
              <a:latin typeface="Times New Roman" panose="02020603050405020304" pitchFamily="18" charset="0"/>
              <a:ea typeface="+mn-ea"/>
              <a:cs typeface="Times New Roman" panose="02020603050405020304" pitchFamily="18" charset="0"/>
            </a:rPr>
            <a:t> тэрбум</a:t>
          </a:r>
          <a:r>
            <a:rPr lang="en-US" sz="800">
              <a:effectLst/>
              <a:latin typeface="Times New Roman" panose="02020603050405020304" pitchFamily="18" charset="0"/>
              <a:ea typeface="+mn-ea"/>
              <a:cs typeface="Times New Roman" panose="02020603050405020304" pitchFamily="18" charset="0"/>
            </a:rPr>
            <a:t>)</a:t>
          </a:r>
          <a:endParaRPr 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0.67313</cdr:x>
      <cdr:y>0.44163</cdr:y>
    </cdr:from>
    <cdr:to>
      <cdr:x>1</cdr:x>
      <cdr:y>0.55556</cdr:y>
    </cdr:to>
    <cdr:sp macro="" textlink="">
      <cdr:nvSpPr>
        <cdr:cNvPr id="5" name="Text Box 1"/>
        <cdr:cNvSpPr txBox="1"/>
      </cdr:nvSpPr>
      <cdr:spPr>
        <a:xfrm xmlns:a="http://schemas.openxmlformats.org/drawingml/2006/main">
          <a:off x="2314575" y="996949"/>
          <a:ext cx="1123950" cy="25717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effectLst/>
              <a:latin typeface="Times New Roman" panose="02020603050405020304" pitchFamily="18" charset="0"/>
              <a:ea typeface="+mn-ea"/>
              <a:cs typeface="Times New Roman" panose="02020603050405020304" pitchFamily="18" charset="0"/>
            </a:rPr>
            <a:t>(</a:t>
          </a:r>
          <a:r>
            <a:rPr lang="mn-MN" sz="800">
              <a:effectLst/>
              <a:latin typeface="Times New Roman" panose="02020603050405020304" pitchFamily="18" charset="0"/>
              <a:ea typeface="+mn-ea"/>
              <a:cs typeface="Times New Roman" panose="02020603050405020304" pitchFamily="18" charset="0"/>
            </a:rPr>
            <a:t>96.22</a:t>
          </a:r>
          <a:r>
            <a:rPr lang="mn-MN" sz="800" baseline="0">
              <a:effectLst/>
              <a:latin typeface="Times New Roman" panose="02020603050405020304" pitchFamily="18" charset="0"/>
              <a:ea typeface="+mn-ea"/>
              <a:cs typeface="Times New Roman" panose="02020603050405020304" pitchFamily="18" charset="0"/>
            </a:rPr>
            <a:t> тэрбум</a:t>
          </a:r>
          <a:r>
            <a:rPr lang="en-US" sz="800">
              <a:effectLst/>
              <a:latin typeface="Times New Roman" panose="02020603050405020304" pitchFamily="18" charset="0"/>
              <a:ea typeface="+mn-ea"/>
              <a:cs typeface="Times New Roman" panose="02020603050405020304" pitchFamily="18" charset="0"/>
            </a:rPr>
            <a:t>)</a:t>
          </a:r>
          <a:endParaRPr lang="en-US" sz="8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5AC93126420F04DBDD463FDB9A5EA7A" ma:contentTypeVersion="11" ma:contentTypeDescription="Create a new document." ma:contentTypeScope="" ma:versionID="09c68a351d9f8f7bbba25620b5923cbd">
  <xsd:schema xmlns:xsd="http://www.w3.org/2001/XMLSchema" xmlns:xs="http://www.w3.org/2001/XMLSchema" xmlns:p="http://schemas.microsoft.com/office/2006/metadata/properties" xmlns:ns3="f00cc958-48fb-4a63-a96c-38945ec6599e" targetNamespace="http://schemas.microsoft.com/office/2006/metadata/properties" ma:root="true" ma:fieldsID="932cac01dfb945633ca32d3014b1a3b2" ns3:_="">
    <xsd:import namespace="f00cc958-48fb-4a63-a96c-38945ec6599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0cc958-48fb-4a63-a96c-38945ec659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17D532-FABB-4507-9813-1E26C061A108}">
  <ds:schemaRefs>
    <ds:schemaRef ds:uri="http://schemas.microsoft.com/sharepoint/v3/contenttype/forms"/>
  </ds:schemaRefs>
</ds:datastoreItem>
</file>

<file path=customXml/itemProps2.xml><?xml version="1.0" encoding="utf-8"?>
<ds:datastoreItem xmlns:ds="http://schemas.openxmlformats.org/officeDocument/2006/customXml" ds:itemID="{4532C3A8-E315-4F60-96A4-3D8DFE1302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0cc958-48fb-4a63-a96c-38945ec659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40910C-A19F-43CE-AB0B-BCD8E532199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3D0C0CF-968D-469C-9F36-83B3FE40F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1586</TotalTime>
  <Pages>19</Pages>
  <Words>6099</Words>
  <Characters>34766</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Ninjin A</dc:creator>
  <cp:lastModifiedBy>urjin erdenesaikhan</cp:lastModifiedBy>
  <cp:revision>627</cp:revision>
  <cp:lastPrinted>2023-01-25T05:52:00Z</cp:lastPrinted>
  <dcterms:created xsi:type="dcterms:W3CDTF">2022-08-10T06:56:00Z</dcterms:created>
  <dcterms:modified xsi:type="dcterms:W3CDTF">2023-02-28T02:06:00Z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0x01010015AC93126420F04DBDD463FDB9A5EA7A</vt:lpwstr>
  </property>
</Properties>
</file>