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4299" w14:textId="09E4F51F" w:rsidR="001971E3" w:rsidRDefault="00AD175D">
      <w:pPr>
        <w:spacing w:before="160"/>
        <w:jc w:val="center"/>
        <w:rPr>
          <w:rFonts w:ascii="Times New Roman" w:eastAsia="Times New Roman" w:hAnsi="Times New Roman" w:cs="Times New Roman"/>
          <w:b/>
          <w:color w:val="0070C0"/>
          <w:sz w:val="24"/>
          <w:szCs w:val="24"/>
        </w:rPr>
      </w:pPr>
      <w:r w:rsidRPr="00F45F8E">
        <w:rPr>
          <w:rFonts w:ascii="Times New Roman" w:eastAsia="Times New Roman" w:hAnsi="Times New Roman" w:cs="Times New Roman"/>
          <w:b/>
          <w:sz w:val="24"/>
          <w:szCs w:val="24"/>
        </w:rPr>
        <w:t xml:space="preserve">ВАЛЮТЫН АРИЛЖААНЫ </w:t>
      </w:r>
      <w:r w:rsidR="00A35188">
        <w:rPr>
          <w:rFonts w:ascii="Times New Roman" w:eastAsia="Times New Roman" w:hAnsi="Times New Roman" w:cs="Times New Roman"/>
          <w:b/>
          <w:sz w:val="24"/>
          <w:szCs w:val="24"/>
        </w:rPr>
        <w:t>ҮЙЛЧИЛГЭЭНИЙ</w:t>
      </w:r>
      <w:r w:rsidRPr="00F45F8E">
        <w:rPr>
          <w:rFonts w:ascii="Times New Roman" w:eastAsia="Times New Roman" w:hAnsi="Times New Roman" w:cs="Times New Roman"/>
          <w:b/>
          <w:sz w:val="24"/>
          <w:szCs w:val="24"/>
        </w:rPr>
        <w:t xml:space="preserve"> ЖУРАМ </w:t>
      </w:r>
      <w:r w:rsidRPr="00F45F8E">
        <w:rPr>
          <w:rFonts w:ascii="Times New Roman" w:eastAsia="Times New Roman" w:hAnsi="Times New Roman" w:cs="Times New Roman"/>
          <w:b/>
          <w:color w:val="0070C0"/>
          <w:sz w:val="24"/>
          <w:szCs w:val="24"/>
        </w:rPr>
        <w:t>[ТӨСӨЛ]</w:t>
      </w:r>
    </w:p>
    <w:p w14:paraId="2F9C49EE" w14:textId="77777777" w:rsidR="00574676" w:rsidRPr="00F45F8E" w:rsidRDefault="00574676">
      <w:pPr>
        <w:spacing w:before="160"/>
        <w:jc w:val="center"/>
        <w:rPr>
          <w:rFonts w:ascii="Times New Roman" w:eastAsia="Times New Roman" w:hAnsi="Times New Roman" w:cs="Times New Roman"/>
          <w:b/>
          <w:color w:val="0070C0"/>
          <w:sz w:val="24"/>
          <w:szCs w:val="24"/>
        </w:rPr>
      </w:pPr>
    </w:p>
    <w:p w14:paraId="7207429A" w14:textId="77777777" w:rsidR="001971E3" w:rsidRPr="00F45F8E" w:rsidRDefault="00AD175D">
      <w:pPr>
        <w:numPr>
          <w:ilvl w:val="0"/>
          <w:numId w:val="2"/>
        </w:numPr>
        <w:pBdr>
          <w:top w:val="nil"/>
          <w:left w:val="nil"/>
          <w:bottom w:val="nil"/>
          <w:right w:val="nil"/>
          <w:between w:val="nil"/>
        </w:pBdr>
        <w:spacing w:before="160"/>
        <w:jc w:val="center"/>
        <w:rPr>
          <w:rFonts w:ascii="Times New Roman" w:eastAsia="Times New Roman" w:hAnsi="Times New Roman" w:cs="Times New Roman"/>
          <w:b/>
          <w:color w:val="000000"/>
          <w:sz w:val="24"/>
          <w:szCs w:val="24"/>
        </w:rPr>
      </w:pPr>
      <w:r w:rsidRPr="00F45F8E">
        <w:rPr>
          <w:rFonts w:ascii="Times New Roman" w:eastAsia="Times New Roman" w:hAnsi="Times New Roman" w:cs="Times New Roman"/>
          <w:b/>
          <w:color w:val="000000"/>
          <w:sz w:val="24"/>
          <w:szCs w:val="24"/>
        </w:rPr>
        <w:t>НИЙТЛЭГ ҮНДЭСЛЭЛ</w:t>
      </w:r>
    </w:p>
    <w:p w14:paraId="7207429B" w14:textId="616D5786" w:rsidR="001971E3" w:rsidRPr="00F45F8E" w:rsidRDefault="00AD175D">
      <w:pPr>
        <w:numPr>
          <w:ilvl w:val="1"/>
          <w:numId w:val="3"/>
        </w:numPr>
        <w:pBdr>
          <w:top w:val="nil"/>
          <w:left w:val="nil"/>
          <w:bottom w:val="nil"/>
          <w:right w:val="nil"/>
          <w:between w:val="nil"/>
        </w:pBdr>
        <w:ind w:left="357" w:hanging="357"/>
        <w:jc w:val="both"/>
        <w:rPr>
          <w:rFonts w:ascii="Times New Roman" w:eastAsia="Times New Roman" w:hAnsi="Times New Roman" w:cs="Times New Roman"/>
          <w:color w:val="000000"/>
        </w:rPr>
      </w:pPr>
      <w:r w:rsidRPr="00F45F8E">
        <w:rPr>
          <w:rFonts w:ascii="Times New Roman" w:eastAsia="Times New Roman" w:hAnsi="Times New Roman" w:cs="Times New Roman"/>
          <w:color w:val="000000"/>
          <w:sz w:val="24"/>
          <w:szCs w:val="24"/>
        </w:rPr>
        <w:t xml:space="preserve">Энэхүү журмын зорилго нь банк бус санхүүгийн </w:t>
      </w:r>
      <w:r w:rsidR="00A35188" w:rsidRPr="00F45F8E">
        <w:rPr>
          <w:rFonts w:ascii="Times New Roman" w:eastAsia="Times New Roman" w:hAnsi="Times New Roman" w:cs="Times New Roman"/>
          <w:color w:val="000000"/>
          <w:sz w:val="24"/>
          <w:szCs w:val="24"/>
        </w:rPr>
        <w:t>байгууллаг</w:t>
      </w:r>
      <w:r w:rsidR="00A35188">
        <w:rPr>
          <w:rFonts w:ascii="Times New Roman" w:eastAsia="Times New Roman" w:hAnsi="Times New Roman" w:cs="Times New Roman"/>
          <w:color w:val="000000"/>
          <w:sz w:val="24"/>
          <w:szCs w:val="24"/>
        </w:rPr>
        <w:t>ад</w:t>
      </w:r>
      <w:r w:rsidR="00A35188" w:rsidRPr="00F45F8E">
        <w:rPr>
          <w:rFonts w:ascii="Times New Roman" w:eastAsia="Times New Roman" w:hAnsi="Times New Roman" w:cs="Times New Roman"/>
          <w:color w:val="000000"/>
          <w:sz w:val="24"/>
          <w:szCs w:val="24"/>
        </w:rPr>
        <w:t xml:space="preserve"> </w:t>
      </w:r>
      <w:r w:rsidRPr="00F45F8E">
        <w:rPr>
          <w:rFonts w:ascii="Times New Roman" w:eastAsia="Times New Roman" w:hAnsi="Times New Roman" w:cs="Times New Roman"/>
          <w:color w:val="000000"/>
          <w:sz w:val="24"/>
          <w:szCs w:val="24"/>
        </w:rPr>
        <w:t>валютын арилжааны үйл</w:t>
      </w:r>
      <w:r w:rsidR="00A35188">
        <w:rPr>
          <w:rFonts w:ascii="Times New Roman" w:eastAsia="Times New Roman" w:hAnsi="Times New Roman" w:cs="Times New Roman"/>
          <w:color w:val="000000"/>
          <w:sz w:val="24"/>
          <w:szCs w:val="24"/>
        </w:rPr>
        <w:t>чилгээ</w:t>
      </w:r>
      <w:r w:rsidRPr="00F45F8E">
        <w:rPr>
          <w:rFonts w:ascii="Times New Roman" w:eastAsia="Times New Roman" w:hAnsi="Times New Roman" w:cs="Times New Roman"/>
          <w:color w:val="000000"/>
          <w:sz w:val="24"/>
          <w:szCs w:val="24"/>
        </w:rPr>
        <w:t xml:space="preserve"> эрхлэхэд тавигдах нөхцөл шаардлагыг тодорхойлох, валютын арилжааны мэдээллийн нэгдсэн систем бүрдүүлэх, валютын арилжаа эрхлэх этгээдийн үйл ажиллагаанд хяналт тавьж, илэрсэн зөрчилд холбогдох арга хэмээ авахад оршино.</w:t>
      </w:r>
    </w:p>
    <w:p w14:paraId="7207429C" w14:textId="2E5F7B71" w:rsidR="001971E3" w:rsidRPr="00574676" w:rsidRDefault="00AD175D">
      <w:pPr>
        <w:numPr>
          <w:ilvl w:val="1"/>
          <w:numId w:val="3"/>
        </w:numPr>
        <w:pBdr>
          <w:top w:val="nil"/>
          <w:left w:val="nil"/>
          <w:bottom w:val="nil"/>
          <w:right w:val="nil"/>
          <w:between w:val="nil"/>
        </w:pBdr>
        <w:ind w:left="357" w:hanging="357"/>
        <w:jc w:val="both"/>
        <w:rPr>
          <w:rFonts w:ascii="Times New Roman" w:eastAsia="Times New Roman" w:hAnsi="Times New Roman" w:cs="Times New Roman"/>
          <w:color w:val="000000"/>
        </w:rPr>
      </w:pPr>
      <w:r w:rsidRPr="00F45F8E">
        <w:rPr>
          <w:rFonts w:ascii="Times New Roman" w:eastAsia="Times New Roman" w:hAnsi="Times New Roman" w:cs="Times New Roman"/>
          <w:color w:val="000000"/>
          <w:sz w:val="24"/>
          <w:szCs w:val="24"/>
        </w:rPr>
        <w:t>Санхүүгийн зохицуулах хороо нь Банк бус санхүүгийн үйл ажиллагааны тухай хууль, Валютын зохицуулалтын тухай хууль болон энэ журмаар тогтоосон нөхцөл шаардлагыг хангаж байгаа эсэхэд хяналт тавьж, шалгалт хийнэ.</w:t>
      </w:r>
    </w:p>
    <w:p w14:paraId="200F66BC" w14:textId="77777777" w:rsidR="00574676" w:rsidRPr="00F45F8E" w:rsidRDefault="00574676" w:rsidP="00574676">
      <w:pPr>
        <w:pBdr>
          <w:top w:val="nil"/>
          <w:left w:val="nil"/>
          <w:bottom w:val="nil"/>
          <w:right w:val="nil"/>
          <w:between w:val="nil"/>
        </w:pBdr>
        <w:ind w:left="357"/>
        <w:jc w:val="both"/>
        <w:rPr>
          <w:rFonts w:ascii="Times New Roman" w:eastAsia="Times New Roman" w:hAnsi="Times New Roman" w:cs="Times New Roman"/>
          <w:color w:val="000000"/>
        </w:rPr>
      </w:pPr>
    </w:p>
    <w:p w14:paraId="7207429D" w14:textId="77777777" w:rsidR="001971E3" w:rsidRPr="00F45F8E" w:rsidRDefault="00AD175D">
      <w:pPr>
        <w:numPr>
          <w:ilvl w:val="0"/>
          <w:numId w:val="2"/>
        </w:numPr>
        <w:pBdr>
          <w:top w:val="nil"/>
          <w:left w:val="nil"/>
          <w:bottom w:val="nil"/>
          <w:right w:val="nil"/>
          <w:between w:val="nil"/>
        </w:pBdr>
        <w:spacing w:before="160"/>
        <w:ind w:left="1077" w:hanging="357"/>
        <w:jc w:val="center"/>
        <w:rPr>
          <w:rFonts w:ascii="Times New Roman" w:eastAsia="Times New Roman" w:hAnsi="Times New Roman" w:cs="Times New Roman"/>
          <w:b/>
          <w:color w:val="000000"/>
          <w:sz w:val="24"/>
          <w:szCs w:val="24"/>
        </w:rPr>
      </w:pPr>
      <w:r w:rsidRPr="00F45F8E">
        <w:rPr>
          <w:rFonts w:ascii="Times New Roman" w:eastAsia="Times New Roman" w:hAnsi="Times New Roman" w:cs="Times New Roman"/>
          <w:b/>
          <w:color w:val="000000"/>
          <w:sz w:val="24"/>
          <w:szCs w:val="24"/>
        </w:rPr>
        <w:t xml:space="preserve">ЖУРМЫН </w:t>
      </w:r>
      <w:r w:rsidRPr="00F45F8E">
        <w:rPr>
          <w:rFonts w:ascii="Times New Roman" w:eastAsia="Times New Roman" w:hAnsi="Times New Roman" w:cs="Times New Roman"/>
          <w:b/>
          <w:sz w:val="24"/>
          <w:szCs w:val="24"/>
        </w:rPr>
        <w:t xml:space="preserve">ҮЙЛЧЛЭХ </w:t>
      </w:r>
      <w:r w:rsidRPr="00F45F8E">
        <w:rPr>
          <w:rFonts w:ascii="Times New Roman" w:eastAsia="Times New Roman" w:hAnsi="Times New Roman" w:cs="Times New Roman"/>
          <w:b/>
          <w:color w:val="000000"/>
          <w:sz w:val="24"/>
          <w:szCs w:val="24"/>
        </w:rPr>
        <w:t>ХҮРЭЭ</w:t>
      </w:r>
    </w:p>
    <w:p w14:paraId="7207429E" w14:textId="2A867F7C" w:rsidR="001971E3" w:rsidRPr="00F45F8E" w:rsidRDefault="00AD175D">
      <w:pPr>
        <w:numPr>
          <w:ilvl w:val="1"/>
          <w:numId w:val="1"/>
        </w:numPr>
        <w:pBdr>
          <w:top w:val="nil"/>
          <w:left w:val="nil"/>
          <w:bottom w:val="nil"/>
          <w:right w:val="nil"/>
          <w:between w:val="nil"/>
        </w:pBdr>
        <w:spacing w:before="160"/>
        <w:ind w:left="357" w:hanging="357"/>
        <w:jc w:val="both"/>
        <w:rPr>
          <w:color w:val="000000"/>
        </w:rPr>
      </w:pPr>
      <w:r w:rsidRPr="00F45F8E">
        <w:rPr>
          <w:rFonts w:ascii="Times New Roman" w:eastAsia="Times New Roman" w:hAnsi="Times New Roman" w:cs="Times New Roman"/>
          <w:color w:val="000000"/>
          <w:sz w:val="24"/>
          <w:szCs w:val="24"/>
        </w:rPr>
        <w:t>Энэхүү журамд дурдсан "Валютын арилжааны үйлчилгээ эрхлэгч" гэж Банк бус санхүүгийн үйл ажиллагааны тухай хуулийн 7.1.7-д заасны дагуу</w:t>
      </w:r>
      <w:r w:rsidR="001E471B">
        <w:rPr>
          <w:rFonts w:ascii="Times New Roman" w:eastAsia="Times New Roman" w:hAnsi="Times New Roman" w:cs="Times New Roman"/>
          <w:color w:val="000000"/>
          <w:sz w:val="24"/>
          <w:szCs w:val="24"/>
        </w:rPr>
        <w:t xml:space="preserve"> </w:t>
      </w:r>
      <w:r w:rsidRPr="00F45F8E">
        <w:rPr>
          <w:rFonts w:ascii="Times New Roman" w:eastAsia="Times New Roman" w:hAnsi="Times New Roman" w:cs="Times New Roman"/>
          <w:color w:val="000000"/>
          <w:sz w:val="24"/>
          <w:szCs w:val="24"/>
        </w:rPr>
        <w:t>валют</w:t>
      </w:r>
      <w:r w:rsidR="00A0617C" w:rsidRPr="00F45F8E">
        <w:rPr>
          <w:rFonts w:ascii="Times New Roman" w:eastAsia="Times New Roman" w:hAnsi="Times New Roman" w:cs="Times New Roman"/>
          <w:color w:val="000000"/>
          <w:sz w:val="24"/>
          <w:szCs w:val="24"/>
        </w:rPr>
        <w:t>ын</w:t>
      </w:r>
      <w:r w:rsidRPr="00F45F8E">
        <w:rPr>
          <w:rFonts w:ascii="Times New Roman" w:eastAsia="Times New Roman" w:hAnsi="Times New Roman" w:cs="Times New Roman"/>
          <w:color w:val="000000"/>
          <w:sz w:val="24"/>
          <w:szCs w:val="24"/>
        </w:rPr>
        <w:t xml:space="preserve"> арилжааны үйлчилгээ эрхлэх тусгай зөвшөөрлийг Санхүүгийн зохицуулах хорооноос авсан банк бус санхүүгийн байгууллагыг ойлгоно.</w:t>
      </w:r>
    </w:p>
    <w:p w14:paraId="7207429F" w14:textId="78DFD482" w:rsidR="001971E3" w:rsidRPr="007F3217" w:rsidRDefault="00AD175D">
      <w:pPr>
        <w:numPr>
          <w:ilvl w:val="1"/>
          <w:numId w:val="1"/>
        </w:numPr>
        <w:pBdr>
          <w:top w:val="nil"/>
          <w:left w:val="nil"/>
          <w:bottom w:val="nil"/>
          <w:right w:val="nil"/>
          <w:between w:val="nil"/>
        </w:pBdr>
        <w:spacing w:before="160"/>
        <w:ind w:left="357" w:hanging="357"/>
        <w:jc w:val="both"/>
        <w:rPr>
          <w:color w:val="000000"/>
          <w:highlight w:val="yellow"/>
        </w:rPr>
      </w:pPr>
      <w:r w:rsidRPr="007F3217">
        <w:rPr>
          <w:rFonts w:ascii="Times New Roman" w:eastAsia="Times New Roman" w:hAnsi="Times New Roman" w:cs="Times New Roman"/>
          <w:color w:val="000000"/>
          <w:sz w:val="24"/>
          <w:szCs w:val="24"/>
          <w:highlight w:val="yellow"/>
        </w:rPr>
        <w:t>Энэхүү журмын 2.1-д зааснаас гадна тусгай зөвшөөрөлтэй зочид буудал, жуулчны бааз, аялал жуулчлалын агентлаг нь дараах тохиолдолд валют</w:t>
      </w:r>
      <w:r w:rsidR="00A0617C" w:rsidRPr="007F3217">
        <w:rPr>
          <w:rFonts w:ascii="Times New Roman" w:eastAsia="Times New Roman" w:hAnsi="Times New Roman" w:cs="Times New Roman"/>
          <w:color w:val="000000"/>
          <w:sz w:val="24"/>
          <w:szCs w:val="24"/>
          <w:highlight w:val="yellow"/>
        </w:rPr>
        <w:t>ын</w:t>
      </w:r>
      <w:r w:rsidRPr="007F3217">
        <w:rPr>
          <w:rFonts w:ascii="Times New Roman" w:eastAsia="Times New Roman" w:hAnsi="Times New Roman" w:cs="Times New Roman"/>
          <w:color w:val="000000"/>
          <w:sz w:val="24"/>
          <w:szCs w:val="24"/>
          <w:highlight w:val="yellow"/>
        </w:rPr>
        <w:t xml:space="preserve"> </w:t>
      </w:r>
      <w:r w:rsidR="00A0617C" w:rsidRPr="007F3217">
        <w:rPr>
          <w:rFonts w:ascii="Times New Roman" w:eastAsia="Times New Roman" w:hAnsi="Times New Roman" w:cs="Times New Roman"/>
          <w:color w:val="000000"/>
          <w:sz w:val="24"/>
          <w:szCs w:val="24"/>
          <w:highlight w:val="yellow"/>
        </w:rPr>
        <w:t>арилжааны</w:t>
      </w:r>
      <w:r w:rsidRPr="007F3217">
        <w:rPr>
          <w:rFonts w:ascii="Times New Roman" w:eastAsia="Times New Roman" w:hAnsi="Times New Roman" w:cs="Times New Roman"/>
          <w:color w:val="000000"/>
          <w:sz w:val="24"/>
          <w:szCs w:val="24"/>
          <w:highlight w:val="yellow"/>
        </w:rPr>
        <w:t xml:space="preserve"> үйлчилгээ эрхлэх тусгай зөвшөөрөл авалгүйгээр </w:t>
      </w:r>
      <w:r w:rsidR="00A35188" w:rsidRPr="007F3217">
        <w:rPr>
          <w:rFonts w:ascii="Times New Roman" w:eastAsia="Times New Roman" w:hAnsi="Times New Roman" w:cs="Times New Roman"/>
          <w:color w:val="000000"/>
          <w:sz w:val="24"/>
          <w:szCs w:val="24"/>
          <w:highlight w:val="yellow"/>
        </w:rPr>
        <w:t xml:space="preserve">гагцхүү өөрийн харилцагчид </w:t>
      </w:r>
      <w:r w:rsidRPr="007F3217">
        <w:rPr>
          <w:rFonts w:ascii="Times New Roman" w:eastAsia="Times New Roman" w:hAnsi="Times New Roman" w:cs="Times New Roman"/>
          <w:color w:val="000000"/>
          <w:sz w:val="24"/>
          <w:szCs w:val="24"/>
          <w:highlight w:val="yellow"/>
        </w:rPr>
        <w:t xml:space="preserve">валют </w:t>
      </w:r>
      <w:r w:rsidR="00A0617C" w:rsidRPr="007F3217">
        <w:rPr>
          <w:rFonts w:ascii="Times New Roman" w:eastAsia="Times New Roman" w:hAnsi="Times New Roman" w:cs="Times New Roman"/>
          <w:color w:val="000000"/>
          <w:sz w:val="24"/>
          <w:szCs w:val="24"/>
          <w:highlight w:val="yellow"/>
        </w:rPr>
        <w:t>арилжиж</w:t>
      </w:r>
      <w:r w:rsidRPr="007F3217">
        <w:rPr>
          <w:rFonts w:ascii="Times New Roman" w:eastAsia="Times New Roman" w:hAnsi="Times New Roman" w:cs="Times New Roman"/>
          <w:color w:val="000000"/>
          <w:sz w:val="24"/>
          <w:szCs w:val="24"/>
          <w:highlight w:val="yellow"/>
        </w:rPr>
        <w:t xml:space="preserve"> болно.</w:t>
      </w:r>
    </w:p>
    <w:p w14:paraId="720742A0" w14:textId="3DE886EC" w:rsidR="001971E3" w:rsidRPr="00F45F8E" w:rsidRDefault="00A0617C">
      <w:pPr>
        <w:numPr>
          <w:ilvl w:val="2"/>
          <w:numId w:val="1"/>
        </w:numPr>
        <w:pBdr>
          <w:top w:val="nil"/>
          <w:left w:val="nil"/>
          <w:bottom w:val="nil"/>
          <w:right w:val="nil"/>
          <w:between w:val="nil"/>
        </w:pBdr>
        <w:spacing w:before="160"/>
        <w:ind w:left="992" w:hanging="567"/>
        <w:jc w:val="both"/>
        <w:rPr>
          <w:color w:val="000000"/>
        </w:rPr>
      </w:pPr>
      <w:r w:rsidRPr="00F45F8E">
        <w:rPr>
          <w:rFonts w:ascii="Times New Roman" w:eastAsia="Times New Roman" w:hAnsi="Times New Roman" w:cs="Times New Roman"/>
          <w:sz w:val="24"/>
          <w:szCs w:val="24"/>
        </w:rPr>
        <w:t>Арилжсан в</w:t>
      </w:r>
      <w:r w:rsidR="00AD175D" w:rsidRPr="00F45F8E">
        <w:rPr>
          <w:rFonts w:ascii="Times New Roman" w:eastAsia="Times New Roman" w:hAnsi="Times New Roman" w:cs="Times New Roman"/>
          <w:color w:val="000000"/>
          <w:sz w:val="24"/>
          <w:szCs w:val="24"/>
        </w:rPr>
        <w:t xml:space="preserve">алютыг </w:t>
      </w:r>
      <w:r w:rsidRPr="00F45F8E">
        <w:rPr>
          <w:rFonts w:ascii="Times New Roman" w:eastAsia="Times New Roman" w:hAnsi="Times New Roman" w:cs="Times New Roman"/>
          <w:sz w:val="24"/>
          <w:szCs w:val="24"/>
        </w:rPr>
        <w:t xml:space="preserve">гүйлгээ хийсний дараа </w:t>
      </w:r>
      <w:r w:rsidR="00A35188">
        <w:rPr>
          <w:rFonts w:ascii="Times New Roman" w:eastAsia="Times New Roman" w:hAnsi="Times New Roman" w:cs="Times New Roman"/>
          <w:sz w:val="24"/>
          <w:szCs w:val="24"/>
        </w:rPr>
        <w:t>даруй</w:t>
      </w:r>
      <w:r w:rsidR="00A35188" w:rsidRPr="00F45F8E">
        <w:rPr>
          <w:rFonts w:ascii="Times New Roman" w:eastAsia="Times New Roman" w:hAnsi="Times New Roman" w:cs="Times New Roman"/>
          <w:sz w:val="24"/>
          <w:szCs w:val="24"/>
        </w:rPr>
        <w:t xml:space="preserve"> </w:t>
      </w:r>
      <w:r w:rsidR="00AD175D" w:rsidRPr="00F45F8E">
        <w:rPr>
          <w:rFonts w:ascii="Times New Roman" w:eastAsia="Times New Roman" w:hAnsi="Times New Roman" w:cs="Times New Roman"/>
          <w:color w:val="000000"/>
          <w:sz w:val="24"/>
          <w:szCs w:val="24"/>
        </w:rPr>
        <w:t>тусгай зөвшөөрөлтэй валют</w:t>
      </w:r>
      <w:r w:rsidR="00AD175D" w:rsidRPr="00F45F8E">
        <w:rPr>
          <w:rFonts w:ascii="Times New Roman" w:eastAsia="Times New Roman" w:hAnsi="Times New Roman" w:cs="Times New Roman"/>
          <w:sz w:val="24"/>
          <w:szCs w:val="24"/>
        </w:rPr>
        <w:t>ын арилжааны</w:t>
      </w:r>
      <w:r w:rsidR="00AD175D" w:rsidRPr="00F45F8E">
        <w:rPr>
          <w:rFonts w:ascii="Times New Roman" w:eastAsia="Times New Roman" w:hAnsi="Times New Roman" w:cs="Times New Roman"/>
          <w:color w:val="000000"/>
          <w:sz w:val="24"/>
          <w:szCs w:val="24"/>
        </w:rPr>
        <w:t xml:space="preserve"> үйлчилгээ эрхлэгч эсхүл банканд худалддаг</w:t>
      </w:r>
      <w:r w:rsidR="00A35188">
        <w:rPr>
          <w:rFonts w:ascii="Times New Roman" w:eastAsia="Times New Roman" w:hAnsi="Times New Roman" w:cs="Times New Roman"/>
          <w:color w:val="000000"/>
          <w:sz w:val="24"/>
          <w:szCs w:val="24"/>
        </w:rPr>
        <w:t xml:space="preserve"> байх</w:t>
      </w:r>
      <w:r w:rsidR="00AD175D" w:rsidRPr="00F45F8E">
        <w:rPr>
          <w:rFonts w:ascii="Times New Roman" w:eastAsia="Times New Roman" w:hAnsi="Times New Roman" w:cs="Times New Roman"/>
          <w:color w:val="000000"/>
          <w:sz w:val="24"/>
          <w:szCs w:val="24"/>
        </w:rPr>
        <w:t>;</w:t>
      </w:r>
    </w:p>
    <w:p w14:paraId="720742A1" w14:textId="056A9DFC" w:rsidR="001971E3" w:rsidRPr="00F45F8E" w:rsidRDefault="00AD175D">
      <w:pPr>
        <w:numPr>
          <w:ilvl w:val="2"/>
          <w:numId w:val="1"/>
        </w:numPr>
        <w:pBdr>
          <w:top w:val="nil"/>
          <w:left w:val="nil"/>
          <w:bottom w:val="nil"/>
          <w:right w:val="nil"/>
          <w:between w:val="nil"/>
        </w:pBdr>
        <w:spacing w:before="160"/>
        <w:ind w:left="992" w:hanging="567"/>
        <w:jc w:val="both"/>
        <w:rPr>
          <w:color w:val="000000"/>
        </w:rPr>
      </w:pPr>
      <w:r w:rsidRPr="00F45F8E">
        <w:rPr>
          <w:rFonts w:ascii="Times New Roman" w:eastAsia="Times New Roman" w:hAnsi="Times New Roman" w:cs="Times New Roman"/>
          <w:color w:val="000000"/>
          <w:sz w:val="24"/>
          <w:szCs w:val="24"/>
        </w:rPr>
        <w:t xml:space="preserve">Мөнгө угаах, терроризмыг санхүүжүүлэхтэй </w:t>
      </w:r>
      <w:r w:rsidR="00A0617C" w:rsidRPr="00F45F8E">
        <w:rPr>
          <w:rFonts w:ascii="Times New Roman" w:eastAsia="Times New Roman" w:hAnsi="Times New Roman" w:cs="Times New Roman"/>
          <w:color w:val="000000"/>
          <w:sz w:val="24"/>
          <w:szCs w:val="24"/>
        </w:rPr>
        <w:t xml:space="preserve">тэмцэхтэй </w:t>
      </w:r>
      <w:r w:rsidRPr="00F45F8E">
        <w:rPr>
          <w:rFonts w:ascii="Times New Roman" w:eastAsia="Times New Roman" w:hAnsi="Times New Roman" w:cs="Times New Roman"/>
          <w:color w:val="000000"/>
          <w:sz w:val="24"/>
          <w:szCs w:val="24"/>
        </w:rPr>
        <w:t>холбоотой хууль, журмыг дагаж мөрддөг</w:t>
      </w:r>
      <w:r w:rsidR="00A35188">
        <w:rPr>
          <w:rFonts w:ascii="Times New Roman" w:eastAsia="Times New Roman" w:hAnsi="Times New Roman" w:cs="Times New Roman"/>
          <w:color w:val="000000"/>
          <w:sz w:val="24"/>
          <w:szCs w:val="24"/>
        </w:rPr>
        <w:t xml:space="preserve"> байх</w:t>
      </w:r>
      <w:r w:rsidRPr="00F45F8E">
        <w:rPr>
          <w:rFonts w:ascii="Times New Roman" w:eastAsia="Times New Roman" w:hAnsi="Times New Roman" w:cs="Times New Roman"/>
          <w:color w:val="000000"/>
          <w:sz w:val="24"/>
          <w:szCs w:val="24"/>
        </w:rPr>
        <w:t>;</w:t>
      </w:r>
    </w:p>
    <w:p w14:paraId="720742A2" w14:textId="6CC45A03" w:rsidR="001971E3" w:rsidRPr="00F45F8E" w:rsidRDefault="00AD175D">
      <w:pPr>
        <w:numPr>
          <w:ilvl w:val="2"/>
          <w:numId w:val="1"/>
        </w:numPr>
        <w:pBdr>
          <w:top w:val="nil"/>
          <w:left w:val="nil"/>
          <w:bottom w:val="nil"/>
          <w:right w:val="nil"/>
          <w:between w:val="nil"/>
        </w:pBdr>
        <w:spacing w:before="160"/>
        <w:ind w:left="992" w:hanging="567"/>
        <w:jc w:val="both"/>
        <w:rPr>
          <w:color w:val="000000"/>
        </w:rPr>
      </w:pPr>
      <w:r w:rsidRPr="00F45F8E">
        <w:rPr>
          <w:rFonts w:ascii="Times New Roman" w:eastAsia="Times New Roman" w:hAnsi="Times New Roman" w:cs="Times New Roman"/>
          <w:color w:val="000000"/>
          <w:sz w:val="24"/>
          <w:szCs w:val="24"/>
        </w:rPr>
        <w:t>Нэг харилцагчийн өдөрт хийх гүйлгээг 3 сая төгрөгөөр хязгаарладаг</w:t>
      </w:r>
      <w:r w:rsidR="00A35188">
        <w:rPr>
          <w:rFonts w:ascii="Times New Roman" w:eastAsia="Times New Roman" w:hAnsi="Times New Roman" w:cs="Times New Roman"/>
          <w:color w:val="000000"/>
          <w:sz w:val="24"/>
          <w:szCs w:val="24"/>
        </w:rPr>
        <w:t xml:space="preserve"> байх</w:t>
      </w:r>
      <w:r w:rsidRPr="00F45F8E">
        <w:rPr>
          <w:rFonts w:ascii="Times New Roman" w:eastAsia="Times New Roman" w:hAnsi="Times New Roman" w:cs="Times New Roman"/>
          <w:color w:val="000000"/>
          <w:sz w:val="24"/>
          <w:szCs w:val="24"/>
        </w:rPr>
        <w:t>; болон</w:t>
      </w:r>
    </w:p>
    <w:p w14:paraId="720742A3" w14:textId="528B8A5B" w:rsidR="001971E3" w:rsidRPr="00574676" w:rsidRDefault="00AD175D">
      <w:pPr>
        <w:numPr>
          <w:ilvl w:val="2"/>
          <w:numId w:val="1"/>
        </w:numPr>
        <w:pBdr>
          <w:top w:val="nil"/>
          <w:left w:val="nil"/>
          <w:bottom w:val="nil"/>
          <w:right w:val="nil"/>
          <w:between w:val="nil"/>
        </w:pBdr>
        <w:spacing w:before="160"/>
        <w:ind w:left="992" w:hanging="567"/>
        <w:jc w:val="both"/>
        <w:rPr>
          <w:color w:val="000000"/>
        </w:rPr>
      </w:pPr>
      <w:r w:rsidRPr="00F45F8E">
        <w:rPr>
          <w:rFonts w:ascii="Times New Roman" w:eastAsia="Times New Roman" w:hAnsi="Times New Roman" w:cs="Times New Roman"/>
          <w:color w:val="000000"/>
          <w:sz w:val="24"/>
          <w:szCs w:val="24"/>
        </w:rPr>
        <w:t xml:space="preserve">Харилцагчийн </w:t>
      </w:r>
      <w:r w:rsidR="00A35188">
        <w:rPr>
          <w:rFonts w:ascii="Times New Roman" w:eastAsia="Times New Roman" w:hAnsi="Times New Roman" w:cs="Times New Roman"/>
          <w:color w:val="000000"/>
          <w:sz w:val="24"/>
          <w:szCs w:val="24"/>
        </w:rPr>
        <w:t>биеийн байцаалт</w:t>
      </w:r>
      <w:r w:rsidRPr="00F45F8E">
        <w:rPr>
          <w:rFonts w:ascii="Times New Roman" w:eastAsia="Times New Roman" w:hAnsi="Times New Roman" w:cs="Times New Roman"/>
          <w:color w:val="000000"/>
          <w:sz w:val="24"/>
          <w:szCs w:val="24"/>
        </w:rPr>
        <w:t xml:space="preserve"> болон сольсон валютын төрөл, </w:t>
      </w:r>
      <w:r w:rsidR="00A35188">
        <w:rPr>
          <w:rFonts w:ascii="Times New Roman" w:eastAsia="Times New Roman" w:hAnsi="Times New Roman" w:cs="Times New Roman"/>
          <w:color w:val="000000"/>
          <w:sz w:val="24"/>
          <w:szCs w:val="24"/>
        </w:rPr>
        <w:t>дүн</w:t>
      </w:r>
      <w:r w:rsidR="00A35188" w:rsidRPr="00F45F8E">
        <w:rPr>
          <w:rFonts w:ascii="Times New Roman" w:eastAsia="Times New Roman" w:hAnsi="Times New Roman" w:cs="Times New Roman"/>
          <w:color w:val="000000"/>
          <w:sz w:val="24"/>
          <w:szCs w:val="24"/>
        </w:rPr>
        <w:t xml:space="preserve"> </w:t>
      </w:r>
      <w:r w:rsidRPr="00F45F8E">
        <w:rPr>
          <w:rFonts w:ascii="Times New Roman" w:eastAsia="Times New Roman" w:hAnsi="Times New Roman" w:cs="Times New Roman"/>
          <w:color w:val="000000"/>
          <w:sz w:val="24"/>
          <w:szCs w:val="24"/>
        </w:rPr>
        <w:t>зэрэг гүйлгээний мэдээллийг баримтжуулан 5-аас доошгүй жилийн хугацаатай архивлан хадгалдаг</w:t>
      </w:r>
      <w:r w:rsidR="00A35188">
        <w:rPr>
          <w:rFonts w:ascii="Times New Roman" w:eastAsia="Times New Roman" w:hAnsi="Times New Roman" w:cs="Times New Roman"/>
          <w:color w:val="000000"/>
          <w:sz w:val="24"/>
          <w:szCs w:val="24"/>
        </w:rPr>
        <w:t xml:space="preserve"> байх</w:t>
      </w:r>
      <w:r w:rsidRPr="00F45F8E">
        <w:rPr>
          <w:rFonts w:ascii="Times New Roman" w:eastAsia="Times New Roman" w:hAnsi="Times New Roman" w:cs="Times New Roman"/>
          <w:color w:val="000000"/>
          <w:sz w:val="24"/>
          <w:szCs w:val="24"/>
        </w:rPr>
        <w:t xml:space="preserve">. </w:t>
      </w:r>
    </w:p>
    <w:p w14:paraId="4E47AA5C" w14:textId="77777777" w:rsidR="00574676" w:rsidRPr="00F45F8E" w:rsidRDefault="00574676" w:rsidP="00574676">
      <w:pPr>
        <w:pBdr>
          <w:top w:val="nil"/>
          <w:left w:val="nil"/>
          <w:bottom w:val="nil"/>
          <w:right w:val="nil"/>
          <w:between w:val="nil"/>
        </w:pBdr>
        <w:spacing w:before="160"/>
        <w:ind w:left="992"/>
        <w:jc w:val="both"/>
        <w:rPr>
          <w:color w:val="000000"/>
        </w:rPr>
      </w:pPr>
    </w:p>
    <w:p w14:paraId="720742A4" w14:textId="77777777" w:rsidR="001971E3" w:rsidRPr="00F45F8E" w:rsidRDefault="00AD175D">
      <w:pPr>
        <w:numPr>
          <w:ilvl w:val="0"/>
          <w:numId w:val="2"/>
        </w:numPr>
        <w:pBdr>
          <w:top w:val="nil"/>
          <w:left w:val="nil"/>
          <w:bottom w:val="nil"/>
          <w:right w:val="nil"/>
          <w:between w:val="nil"/>
        </w:pBdr>
        <w:ind w:left="1077" w:hanging="357"/>
        <w:jc w:val="center"/>
        <w:rPr>
          <w:rFonts w:ascii="Times New Roman" w:eastAsia="Times New Roman" w:hAnsi="Times New Roman" w:cs="Times New Roman"/>
          <w:b/>
          <w:color w:val="000000"/>
          <w:sz w:val="24"/>
          <w:szCs w:val="24"/>
        </w:rPr>
      </w:pPr>
      <w:r w:rsidRPr="00F45F8E">
        <w:rPr>
          <w:rFonts w:ascii="Times New Roman" w:eastAsia="Times New Roman" w:hAnsi="Times New Roman" w:cs="Times New Roman"/>
          <w:b/>
          <w:color w:val="000000"/>
          <w:sz w:val="24"/>
          <w:szCs w:val="24"/>
        </w:rPr>
        <w:t>ТУСГАЙ ЗӨВШӨӨРӨЛ ОЛГОХОД ТАВИГДАХ ШААРДЛАГА</w:t>
      </w:r>
    </w:p>
    <w:p w14:paraId="720742A5" w14:textId="2DA01974"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Валютын арилжаа</w:t>
      </w:r>
      <w:r w:rsidR="001E471B">
        <w:rPr>
          <w:rFonts w:ascii="Times New Roman" w:eastAsia="Times New Roman" w:hAnsi="Times New Roman" w:cs="Times New Roman"/>
          <w:color w:val="000000"/>
          <w:sz w:val="24"/>
          <w:szCs w:val="24"/>
        </w:rPr>
        <w:t>ны</w:t>
      </w:r>
      <w:r w:rsidRPr="00F45F8E">
        <w:rPr>
          <w:rFonts w:ascii="Times New Roman" w:eastAsia="Times New Roman" w:hAnsi="Times New Roman" w:cs="Times New Roman"/>
          <w:color w:val="000000"/>
          <w:sz w:val="24"/>
          <w:szCs w:val="24"/>
        </w:rPr>
        <w:t xml:space="preserve"> </w:t>
      </w:r>
      <w:r w:rsidR="001E471B">
        <w:rPr>
          <w:rFonts w:ascii="Times New Roman" w:eastAsia="Times New Roman" w:hAnsi="Times New Roman" w:cs="Times New Roman"/>
          <w:color w:val="000000"/>
          <w:sz w:val="24"/>
          <w:szCs w:val="24"/>
        </w:rPr>
        <w:t>үйлчилгээ эрхлэх</w:t>
      </w:r>
      <w:r w:rsidRPr="00F45F8E">
        <w:rPr>
          <w:rFonts w:ascii="Times New Roman" w:eastAsia="Times New Roman" w:hAnsi="Times New Roman" w:cs="Times New Roman"/>
          <w:color w:val="000000"/>
          <w:sz w:val="24"/>
          <w:szCs w:val="24"/>
        </w:rPr>
        <w:t xml:space="preserve"> тусгай зөвшөөрөл авахын тулд </w:t>
      </w:r>
      <w:r w:rsidR="00A35188">
        <w:rPr>
          <w:rFonts w:ascii="Times New Roman" w:eastAsia="Times New Roman" w:hAnsi="Times New Roman" w:cs="Times New Roman"/>
          <w:color w:val="000000"/>
          <w:sz w:val="24"/>
          <w:szCs w:val="24"/>
        </w:rPr>
        <w:t>хүсэлт</w:t>
      </w:r>
      <w:r w:rsidR="00A35188" w:rsidRPr="00F45F8E">
        <w:rPr>
          <w:rFonts w:ascii="Times New Roman" w:eastAsia="Times New Roman" w:hAnsi="Times New Roman" w:cs="Times New Roman"/>
          <w:color w:val="000000"/>
          <w:sz w:val="24"/>
          <w:szCs w:val="24"/>
        </w:rPr>
        <w:t xml:space="preserve"> </w:t>
      </w:r>
      <w:r w:rsidRPr="00F45F8E">
        <w:rPr>
          <w:rFonts w:ascii="Times New Roman" w:eastAsia="Times New Roman" w:hAnsi="Times New Roman" w:cs="Times New Roman"/>
          <w:color w:val="000000"/>
          <w:sz w:val="24"/>
          <w:szCs w:val="24"/>
        </w:rPr>
        <w:t xml:space="preserve">гаргагч нь Банк бус санхүүгийн үйл ажиллагааны тухай хууль, СЗХ-ны 2016 оны 3 дугаар сарын 11-ний өдрийн 71 дүгээр тогтоолоор батлагдсан </w:t>
      </w:r>
      <w:r w:rsidR="00A0617C" w:rsidRPr="00F45F8E">
        <w:rPr>
          <w:rFonts w:ascii="Times New Roman" w:eastAsia="Times New Roman" w:hAnsi="Times New Roman" w:cs="Times New Roman"/>
          <w:color w:val="000000"/>
          <w:sz w:val="24"/>
          <w:szCs w:val="24"/>
        </w:rPr>
        <w:t>“</w:t>
      </w:r>
      <w:r w:rsidRPr="00F45F8E">
        <w:rPr>
          <w:rFonts w:ascii="Times New Roman" w:eastAsia="Times New Roman" w:hAnsi="Times New Roman" w:cs="Times New Roman"/>
          <w:color w:val="000000"/>
          <w:sz w:val="24"/>
          <w:szCs w:val="24"/>
        </w:rPr>
        <w:t>Банк бус санхүүгийн үйл ажиллагааны зохицуулалтын журам</w:t>
      </w:r>
      <w:r w:rsidR="00A0617C" w:rsidRPr="00F45F8E">
        <w:rPr>
          <w:rFonts w:ascii="Times New Roman" w:eastAsia="Times New Roman" w:hAnsi="Times New Roman" w:cs="Times New Roman"/>
          <w:color w:val="000000"/>
          <w:sz w:val="24"/>
          <w:szCs w:val="24"/>
        </w:rPr>
        <w:t>”</w:t>
      </w:r>
      <w:r w:rsidRPr="00F45F8E">
        <w:rPr>
          <w:rFonts w:ascii="Times New Roman" w:eastAsia="Times New Roman" w:hAnsi="Times New Roman" w:cs="Times New Roman"/>
          <w:color w:val="000000"/>
          <w:sz w:val="24"/>
          <w:szCs w:val="24"/>
        </w:rPr>
        <w:t xml:space="preserve"> болон энэ журамд заасан нөхцөл, шаардлагыг хангана.</w:t>
      </w:r>
    </w:p>
    <w:p w14:paraId="720742A6" w14:textId="0A18BFEC"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lastRenderedPageBreak/>
        <w:t xml:space="preserve">СЗХ-ны 2020 оны 4 дүгээр сарын 08-ны өдрийн 179 дүгээр тогтоолоор батлагдсан “Тохиромжтой этгээдийг тодорхойлох журам”-д заасны дагуу </w:t>
      </w:r>
      <w:r w:rsidR="00A0617C" w:rsidRPr="00F45F8E">
        <w:rPr>
          <w:rFonts w:ascii="Times New Roman" w:eastAsia="Times New Roman" w:hAnsi="Times New Roman" w:cs="Times New Roman"/>
          <w:color w:val="000000"/>
          <w:sz w:val="24"/>
          <w:szCs w:val="24"/>
        </w:rPr>
        <w:t>в</w:t>
      </w:r>
      <w:r w:rsidRPr="00F45F8E">
        <w:rPr>
          <w:rFonts w:ascii="Times New Roman" w:eastAsia="Times New Roman" w:hAnsi="Times New Roman" w:cs="Times New Roman"/>
          <w:color w:val="000000"/>
          <w:sz w:val="24"/>
          <w:szCs w:val="24"/>
        </w:rPr>
        <w:t>алютын арилжааны үйлчилгээ эрхлэгчийн хувьцаа эзэмшигч, захирал, менежер, ажилтнууд нь "тохиромжтой" этгээдийн шалгуурыг хангасан байна.</w:t>
      </w:r>
    </w:p>
    <w:p w14:paraId="720742A7" w14:textId="2BC4C093"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Валют арилжааны үйлчилгэ</w:t>
      </w:r>
      <w:r w:rsidR="001E471B">
        <w:rPr>
          <w:rFonts w:ascii="Times New Roman" w:eastAsia="Times New Roman" w:hAnsi="Times New Roman" w:cs="Times New Roman"/>
          <w:color w:val="000000"/>
          <w:sz w:val="24"/>
          <w:szCs w:val="24"/>
        </w:rPr>
        <w:t xml:space="preserve">э эрхлэх </w:t>
      </w:r>
      <w:r w:rsidRPr="00F45F8E">
        <w:rPr>
          <w:rFonts w:ascii="Times New Roman" w:eastAsia="Times New Roman" w:hAnsi="Times New Roman" w:cs="Times New Roman"/>
          <w:color w:val="000000"/>
          <w:sz w:val="24"/>
          <w:szCs w:val="24"/>
        </w:rPr>
        <w:t>тусгай зөвшөөр</w:t>
      </w:r>
      <w:r w:rsidR="001E471B">
        <w:rPr>
          <w:rFonts w:ascii="Times New Roman" w:eastAsia="Times New Roman" w:hAnsi="Times New Roman" w:cs="Times New Roman"/>
          <w:color w:val="000000"/>
          <w:sz w:val="24"/>
          <w:szCs w:val="24"/>
        </w:rPr>
        <w:t>өл хүсэгч нь</w:t>
      </w:r>
      <w:r w:rsidRPr="00F45F8E">
        <w:rPr>
          <w:rFonts w:ascii="Times New Roman" w:eastAsia="Times New Roman" w:hAnsi="Times New Roman" w:cs="Times New Roman"/>
          <w:color w:val="000000"/>
          <w:sz w:val="24"/>
          <w:szCs w:val="24"/>
        </w:rPr>
        <w:t xml:space="preserve"> </w:t>
      </w:r>
      <w:r w:rsidR="001E471B">
        <w:rPr>
          <w:rFonts w:ascii="Times New Roman" w:eastAsia="Times New Roman" w:hAnsi="Times New Roman" w:cs="Times New Roman"/>
          <w:color w:val="000000"/>
          <w:sz w:val="24"/>
          <w:szCs w:val="24"/>
        </w:rPr>
        <w:t>хүсэлтдээ</w:t>
      </w:r>
      <w:r w:rsidRPr="00F45F8E">
        <w:rPr>
          <w:rFonts w:ascii="Times New Roman" w:eastAsia="Times New Roman" w:hAnsi="Times New Roman" w:cs="Times New Roman"/>
          <w:color w:val="000000"/>
          <w:sz w:val="24"/>
          <w:szCs w:val="24"/>
        </w:rPr>
        <w:t xml:space="preserve"> мөнгө угаах, терроризмыг санхүүжүүлэхтэй холбоотой эрсдэлийг бууруулахын зэрэгцээ </w:t>
      </w:r>
      <w:r w:rsidR="00A35188">
        <w:rPr>
          <w:rFonts w:ascii="Times New Roman" w:eastAsia="Times New Roman" w:hAnsi="Times New Roman" w:cs="Times New Roman"/>
          <w:color w:val="000000"/>
          <w:sz w:val="24"/>
          <w:szCs w:val="24"/>
        </w:rPr>
        <w:t>эдийн засгийн</w:t>
      </w:r>
      <w:r w:rsidR="001E471B">
        <w:rPr>
          <w:rFonts w:ascii="Times New Roman" w:eastAsia="Times New Roman" w:hAnsi="Times New Roman" w:cs="Times New Roman"/>
          <w:color w:val="000000"/>
          <w:sz w:val="24"/>
          <w:szCs w:val="24"/>
        </w:rPr>
        <w:t xml:space="preserve"> </w:t>
      </w:r>
      <w:r w:rsidR="00A35188">
        <w:rPr>
          <w:rFonts w:ascii="Times New Roman" w:eastAsia="Times New Roman" w:hAnsi="Times New Roman" w:cs="Times New Roman"/>
          <w:color w:val="000000"/>
          <w:sz w:val="24"/>
          <w:szCs w:val="24"/>
        </w:rPr>
        <w:t>үндэслэлтэй</w:t>
      </w:r>
      <w:r w:rsidR="00A35188" w:rsidRPr="00F45F8E">
        <w:rPr>
          <w:rFonts w:ascii="Times New Roman" w:eastAsia="Times New Roman" w:hAnsi="Times New Roman" w:cs="Times New Roman"/>
          <w:color w:val="000000"/>
          <w:sz w:val="24"/>
          <w:szCs w:val="24"/>
        </w:rPr>
        <w:t xml:space="preserve"> </w:t>
      </w:r>
      <w:r w:rsidRPr="00F45F8E">
        <w:rPr>
          <w:rFonts w:ascii="Times New Roman" w:eastAsia="Times New Roman" w:hAnsi="Times New Roman" w:cs="Times New Roman"/>
          <w:color w:val="000000"/>
          <w:sz w:val="24"/>
          <w:szCs w:val="24"/>
        </w:rPr>
        <w:t xml:space="preserve">бизнесийн үйл ажиллагаа </w:t>
      </w:r>
      <w:r w:rsidR="00337D18" w:rsidRPr="00F45F8E">
        <w:rPr>
          <w:rFonts w:ascii="Times New Roman" w:eastAsia="Times New Roman" w:hAnsi="Times New Roman" w:cs="Times New Roman"/>
          <w:color w:val="000000"/>
          <w:sz w:val="24"/>
          <w:szCs w:val="24"/>
        </w:rPr>
        <w:t>явуул</w:t>
      </w:r>
      <w:r w:rsidR="00337D18">
        <w:rPr>
          <w:rFonts w:ascii="Times New Roman" w:eastAsia="Times New Roman" w:hAnsi="Times New Roman" w:cs="Times New Roman"/>
          <w:color w:val="000000"/>
          <w:sz w:val="24"/>
          <w:szCs w:val="24"/>
        </w:rPr>
        <w:t>на гэдгээ нотолсон дараах</w:t>
      </w:r>
      <w:r w:rsidR="001E471B">
        <w:rPr>
          <w:rFonts w:ascii="Times New Roman" w:eastAsia="Times New Roman" w:hAnsi="Times New Roman" w:cs="Times New Roman"/>
          <w:color w:val="000000"/>
          <w:sz w:val="24"/>
          <w:szCs w:val="24"/>
        </w:rPr>
        <w:t xml:space="preserve"> </w:t>
      </w:r>
      <w:r w:rsidRPr="00F45F8E">
        <w:rPr>
          <w:rFonts w:ascii="Times New Roman" w:eastAsia="Times New Roman" w:hAnsi="Times New Roman" w:cs="Times New Roman"/>
          <w:color w:val="000000"/>
          <w:sz w:val="24"/>
          <w:szCs w:val="24"/>
        </w:rPr>
        <w:t xml:space="preserve">бодлого, журмыг </w:t>
      </w:r>
      <w:r w:rsidR="00337D18">
        <w:rPr>
          <w:rFonts w:ascii="Times New Roman" w:eastAsia="Times New Roman" w:hAnsi="Times New Roman" w:cs="Times New Roman"/>
          <w:color w:val="000000"/>
          <w:sz w:val="24"/>
          <w:szCs w:val="24"/>
        </w:rPr>
        <w:t>хавсаргана</w:t>
      </w:r>
      <w:r w:rsidR="001E471B">
        <w:rPr>
          <w:rFonts w:ascii="Times New Roman" w:eastAsia="Times New Roman" w:hAnsi="Times New Roman" w:cs="Times New Roman"/>
          <w:color w:val="000000"/>
          <w:sz w:val="24"/>
          <w:szCs w:val="24"/>
        </w:rPr>
        <w:t>:</w:t>
      </w:r>
      <w:r w:rsidRPr="00F45F8E">
        <w:rPr>
          <w:rFonts w:ascii="Times New Roman" w:eastAsia="Times New Roman" w:hAnsi="Times New Roman" w:cs="Times New Roman"/>
          <w:color w:val="000000"/>
          <w:sz w:val="24"/>
          <w:szCs w:val="24"/>
        </w:rPr>
        <w:t xml:space="preserve"> </w:t>
      </w:r>
    </w:p>
    <w:p w14:paraId="720742A8" w14:textId="361C9434" w:rsidR="001971E3" w:rsidRPr="00F45F8E" w:rsidRDefault="00AD175D">
      <w:pPr>
        <w:numPr>
          <w:ilvl w:val="2"/>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 xml:space="preserve">Валютын арилжааны үйлчилгээ эрхлэгчийн бизнес төлөвлөгөө нь компанийн үйл ажиллагааны нарийвчилсан горим, зохион байгуулалтын бүтэц, төлбөрийн систем, зорилтот харилцагч, боловсон хүчин, санхүү зэрэг бүрэлдэхүүнтэй үйл ажиллагааны иж бүрэн баримт бичиг байна. Санхүүгийн төсөөлөлд </w:t>
      </w:r>
      <w:r w:rsidR="00337D18">
        <w:rPr>
          <w:rFonts w:ascii="Times New Roman" w:eastAsia="Times New Roman" w:hAnsi="Times New Roman" w:cs="Times New Roman"/>
          <w:color w:val="000000"/>
          <w:sz w:val="24"/>
          <w:szCs w:val="24"/>
        </w:rPr>
        <w:t xml:space="preserve">арилжаанд </w:t>
      </w:r>
      <w:r w:rsidRPr="00F45F8E">
        <w:rPr>
          <w:rFonts w:ascii="Times New Roman" w:eastAsia="Times New Roman" w:hAnsi="Times New Roman" w:cs="Times New Roman"/>
          <w:color w:val="000000"/>
          <w:sz w:val="24"/>
          <w:szCs w:val="24"/>
        </w:rPr>
        <w:t xml:space="preserve">ямар валют ашиглах, валютын ханшийг </w:t>
      </w:r>
      <w:r w:rsidR="00337D18">
        <w:rPr>
          <w:rFonts w:ascii="Times New Roman" w:eastAsia="Times New Roman" w:hAnsi="Times New Roman" w:cs="Times New Roman"/>
          <w:color w:val="000000"/>
          <w:sz w:val="24"/>
          <w:szCs w:val="24"/>
        </w:rPr>
        <w:t>тодорхойлох аргачлал</w:t>
      </w:r>
      <w:r w:rsidRPr="00F45F8E">
        <w:rPr>
          <w:rFonts w:ascii="Times New Roman" w:eastAsia="Times New Roman" w:hAnsi="Times New Roman" w:cs="Times New Roman"/>
          <w:color w:val="000000"/>
          <w:sz w:val="24"/>
          <w:szCs w:val="24"/>
        </w:rPr>
        <w:t>, гадаад валютын дэвсгэртийн эх үүсвэрийн талаар тусгана. Мөн бизнес төлөвлөгөө нь 1</w:t>
      </w:r>
      <w:r w:rsidR="00337D18">
        <w:rPr>
          <w:rFonts w:ascii="Times New Roman" w:eastAsia="Times New Roman" w:hAnsi="Times New Roman" w:cs="Times New Roman"/>
          <w:color w:val="000000"/>
          <w:sz w:val="24"/>
          <w:szCs w:val="24"/>
        </w:rPr>
        <w:t xml:space="preserve">-ээс доошгүй жилээр бизнесийн өсөлтийг урьдчилан төсөөлсөн </w:t>
      </w:r>
      <w:r w:rsidRPr="00F45F8E">
        <w:rPr>
          <w:rFonts w:ascii="Times New Roman" w:eastAsia="Times New Roman" w:hAnsi="Times New Roman" w:cs="Times New Roman"/>
          <w:color w:val="000000"/>
          <w:sz w:val="24"/>
          <w:szCs w:val="24"/>
        </w:rPr>
        <w:t>бай</w:t>
      </w:r>
      <w:r w:rsidR="00A0617C" w:rsidRPr="00F45F8E">
        <w:rPr>
          <w:rFonts w:ascii="Times New Roman" w:eastAsia="Times New Roman" w:hAnsi="Times New Roman" w:cs="Times New Roman"/>
          <w:color w:val="000000"/>
          <w:sz w:val="24"/>
          <w:szCs w:val="24"/>
        </w:rPr>
        <w:t>на</w:t>
      </w:r>
      <w:r w:rsidRPr="00F45F8E">
        <w:rPr>
          <w:rFonts w:ascii="Times New Roman" w:eastAsia="Times New Roman" w:hAnsi="Times New Roman" w:cs="Times New Roman"/>
          <w:color w:val="000000"/>
          <w:sz w:val="24"/>
          <w:szCs w:val="24"/>
        </w:rPr>
        <w:t xml:space="preserve">. </w:t>
      </w:r>
    </w:p>
    <w:p w14:paraId="720742A9" w14:textId="756866AF" w:rsidR="001971E3" w:rsidRPr="00F45F8E" w:rsidRDefault="00AD175D">
      <w:pPr>
        <w:numPr>
          <w:ilvl w:val="2"/>
          <w:numId w:val="2"/>
        </w:numPr>
        <w:pBdr>
          <w:top w:val="nil"/>
          <w:left w:val="nil"/>
          <w:bottom w:val="nil"/>
          <w:right w:val="nil"/>
          <w:between w:val="nil"/>
        </w:pBdr>
        <w:spacing w:before="160"/>
        <w:jc w:val="both"/>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Мөнгө угаах болон терроризмыг санхүүжүүлэх эрсдэлийг бууруулах, хууль журмын шаардлагыг хангах үүднээс тусгай зөвшөөрөл хүсэгчийн холбогдох үйл ажиллагааны чиглэлээр баримтлах бодлого, журам, хяналты</w:t>
      </w:r>
      <w:r w:rsidR="001E471B">
        <w:rPr>
          <w:rFonts w:ascii="Times New Roman" w:eastAsia="Times New Roman" w:hAnsi="Times New Roman" w:cs="Times New Roman"/>
          <w:color w:val="000000"/>
          <w:sz w:val="24"/>
          <w:szCs w:val="24"/>
        </w:rPr>
        <w:t xml:space="preserve">н тогтолцоог </w:t>
      </w:r>
      <w:r w:rsidRPr="00F45F8E">
        <w:rPr>
          <w:rFonts w:ascii="Times New Roman" w:eastAsia="Times New Roman" w:hAnsi="Times New Roman" w:cs="Times New Roman"/>
          <w:color w:val="000000"/>
          <w:sz w:val="24"/>
          <w:szCs w:val="24"/>
        </w:rPr>
        <w:t>тодорхойлсон Мөнгө угаахтай тэмцэх бодлоготой байна. Энэхүү бодлогод эрсдэлийг үнэлэх, бууруулах арга хэмжээ, дотоод хяналтын систем, болон тайлагнах журмыг тусгасан бай</w:t>
      </w:r>
      <w:r w:rsidR="00A0617C" w:rsidRPr="00F45F8E">
        <w:rPr>
          <w:rFonts w:ascii="Times New Roman" w:eastAsia="Times New Roman" w:hAnsi="Times New Roman" w:cs="Times New Roman"/>
          <w:color w:val="000000"/>
          <w:sz w:val="24"/>
          <w:szCs w:val="24"/>
        </w:rPr>
        <w:t>на.</w:t>
      </w:r>
    </w:p>
    <w:p w14:paraId="720742AA" w14:textId="77777777" w:rsidR="001971E3" w:rsidRPr="00F45F8E" w:rsidRDefault="00AD175D">
      <w:pPr>
        <w:numPr>
          <w:ilvl w:val="1"/>
          <w:numId w:val="2"/>
        </w:numPr>
        <w:pBdr>
          <w:top w:val="nil"/>
          <w:left w:val="nil"/>
          <w:bottom w:val="nil"/>
          <w:right w:val="nil"/>
          <w:between w:val="nil"/>
        </w:pBdr>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 xml:space="preserve">Валютын арилжааны үйлчилгээ эрхлэх тусгай зөвшөөрлийн хураамжийг Улсын тэмдэгтийн хураамжийн тухай хуулийн 18.3.7-д заасны дагуу төлнө. </w:t>
      </w:r>
    </w:p>
    <w:p w14:paraId="720742AB" w14:textId="03C4F930"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Валют</w:t>
      </w:r>
      <w:r w:rsidR="00337D18">
        <w:rPr>
          <w:rFonts w:ascii="Times New Roman" w:eastAsia="Times New Roman" w:hAnsi="Times New Roman" w:cs="Times New Roman"/>
          <w:color w:val="000000"/>
          <w:sz w:val="24"/>
          <w:szCs w:val="24"/>
        </w:rPr>
        <w:t>ын арилжааны</w:t>
      </w:r>
      <w:r w:rsidRPr="00F45F8E">
        <w:rPr>
          <w:rFonts w:ascii="Times New Roman" w:eastAsia="Times New Roman" w:hAnsi="Times New Roman" w:cs="Times New Roman"/>
          <w:color w:val="000000"/>
          <w:sz w:val="24"/>
          <w:szCs w:val="24"/>
        </w:rPr>
        <w:t xml:space="preserve"> үйлчилгээ эрхлэгчийн жилийн хураамжийн хэмжээ </w:t>
      </w:r>
      <w:r w:rsidR="00A0617C" w:rsidRPr="00F45F8E">
        <w:rPr>
          <w:rFonts w:ascii="Times New Roman" w:eastAsia="Times New Roman" w:hAnsi="Times New Roman" w:cs="Times New Roman"/>
          <w:color w:val="000000"/>
          <w:sz w:val="24"/>
          <w:szCs w:val="24"/>
        </w:rPr>
        <w:t>____</w:t>
      </w:r>
      <w:r w:rsidRPr="00F45F8E">
        <w:rPr>
          <w:rFonts w:ascii="Times New Roman" w:eastAsia="Times New Roman" w:hAnsi="Times New Roman" w:cs="Times New Roman"/>
          <w:color w:val="000000"/>
          <w:sz w:val="24"/>
          <w:szCs w:val="24"/>
        </w:rPr>
        <w:t xml:space="preserve"> төгрөг байх бөгөөд СЗХ-ны 2019 оны 7 дугаар сарын 08-ны өдрийн 211 дүгээр тогтоолоор батлагдсан "Зохицуулалтын үйлчилгээний хөлсний хэмжээг тогтоох, төвлөрүүлэх журам"-д заасны дагуу төлнө. </w:t>
      </w:r>
    </w:p>
    <w:p w14:paraId="720742AC" w14:textId="576F6563" w:rsidR="001971E3" w:rsidRPr="007F3217"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highlight w:val="yellow"/>
        </w:rPr>
      </w:pPr>
      <w:r w:rsidRPr="007F3217">
        <w:rPr>
          <w:rFonts w:ascii="Times New Roman" w:eastAsia="Times New Roman" w:hAnsi="Times New Roman" w:cs="Times New Roman"/>
          <w:color w:val="000000"/>
          <w:sz w:val="24"/>
          <w:szCs w:val="24"/>
          <w:highlight w:val="yellow"/>
        </w:rPr>
        <w:t>Валютын арилжааны үйлчилгээ эрхлэгч тусгай зөвшөөрөл авснаас хойш 6 сарын дотор үйл ажиллагаагаа эхлээгүй тохиолдолд тусгай зөвшөөрлийг цуцалсанд тооцно.</w:t>
      </w:r>
    </w:p>
    <w:p w14:paraId="679176E8" w14:textId="77777777" w:rsidR="00574676" w:rsidRPr="00F45F8E" w:rsidRDefault="00574676" w:rsidP="00574676">
      <w:pPr>
        <w:pBdr>
          <w:top w:val="nil"/>
          <w:left w:val="nil"/>
          <w:bottom w:val="nil"/>
          <w:right w:val="nil"/>
          <w:between w:val="nil"/>
        </w:pBdr>
        <w:spacing w:before="160"/>
        <w:ind w:left="425"/>
        <w:jc w:val="both"/>
        <w:rPr>
          <w:rFonts w:ascii="Times New Roman" w:eastAsia="Times New Roman" w:hAnsi="Times New Roman" w:cs="Times New Roman"/>
          <w:sz w:val="24"/>
          <w:szCs w:val="24"/>
        </w:rPr>
      </w:pPr>
    </w:p>
    <w:p w14:paraId="720742AD" w14:textId="77777777" w:rsidR="001971E3" w:rsidRPr="00F45F8E" w:rsidRDefault="00AD175D">
      <w:pPr>
        <w:numPr>
          <w:ilvl w:val="0"/>
          <w:numId w:val="2"/>
        </w:numPr>
        <w:pBdr>
          <w:top w:val="nil"/>
          <w:left w:val="nil"/>
          <w:bottom w:val="nil"/>
          <w:right w:val="nil"/>
          <w:between w:val="nil"/>
        </w:pBdr>
        <w:ind w:left="1077" w:hanging="357"/>
        <w:jc w:val="center"/>
        <w:rPr>
          <w:rFonts w:ascii="Times New Roman" w:eastAsia="Times New Roman" w:hAnsi="Times New Roman" w:cs="Times New Roman"/>
          <w:b/>
          <w:color w:val="000000"/>
          <w:sz w:val="24"/>
          <w:szCs w:val="24"/>
        </w:rPr>
      </w:pPr>
      <w:r w:rsidRPr="00F45F8E">
        <w:rPr>
          <w:rFonts w:ascii="Times New Roman" w:eastAsia="Times New Roman" w:hAnsi="Times New Roman" w:cs="Times New Roman"/>
          <w:b/>
          <w:sz w:val="24"/>
          <w:szCs w:val="24"/>
        </w:rPr>
        <w:t xml:space="preserve">ӨӨРИЙН </w:t>
      </w:r>
      <w:r w:rsidRPr="00F45F8E">
        <w:rPr>
          <w:rFonts w:ascii="Times New Roman" w:eastAsia="Times New Roman" w:hAnsi="Times New Roman" w:cs="Times New Roman"/>
          <w:b/>
          <w:color w:val="000000"/>
          <w:sz w:val="24"/>
          <w:szCs w:val="24"/>
        </w:rPr>
        <w:t>ХӨРӨНГИЙН ШААРДЛАГА</w:t>
      </w:r>
    </w:p>
    <w:p w14:paraId="720742AE" w14:textId="6175C0D1"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СЗХ-ны 2019 оны 12 дугаар сарын 27-ны өдрийн 441 дүгээр тогтоолоор батлагдсан "Банк бус санхүүгийн байгууллагын хувь нийлүүлсэн хөрөнгийн доод хэмжээг үе шаттай нэмэгдүүлэх хуваарь"-т заасны дагуу валютын арилжааны үйлчилгээ эрхлэгч нь Улаанбаатар хотод үйл ажиллагаа явуулах тусгай зөвшөөрөлтэй бол өөрийн хөрөнгийн доод хэмжээ 300 сая төгрөг, Улаанбаатар хотоос бусад орон нутагт үйл ажиллагаа явуулах тусгай зөвшөөрөлтэй бол 200 сая төгрөг байна.</w:t>
      </w:r>
    </w:p>
    <w:p w14:paraId="720742AF" w14:textId="02DD5215"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lastRenderedPageBreak/>
        <w:t xml:space="preserve">Валютын арилжааны үйлчилгээ эрхлэгчийн нэмэлт салбар, нэгж бүрд Улаанбаатар хотод </w:t>
      </w:r>
      <w:r w:rsidR="00A0617C" w:rsidRPr="00F45F8E">
        <w:rPr>
          <w:rFonts w:ascii="Times New Roman" w:eastAsia="Times New Roman" w:hAnsi="Times New Roman" w:cs="Times New Roman"/>
          <w:color w:val="000000"/>
          <w:sz w:val="24"/>
          <w:szCs w:val="24"/>
        </w:rPr>
        <w:t>___</w:t>
      </w:r>
      <w:r w:rsidRPr="00F45F8E">
        <w:rPr>
          <w:rFonts w:ascii="Times New Roman" w:eastAsia="Times New Roman" w:hAnsi="Times New Roman" w:cs="Times New Roman"/>
          <w:color w:val="000000"/>
          <w:sz w:val="24"/>
          <w:szCs w:val="24"/>
        </w:rPr>
        <w:t xml:space="preserve"> төгрөг, Улаанбаатар хотоос бусад орон нутагт </w:t>
      </w:r>
      <w:r w:rsidR="00A0617C" w:rsidRPr="00F45F8E">
        <w:rPr>
          <w:rFonts w:ascii="Times New Roman" w:eastAsia="Times New Roman" w:hAnsi="Times New Roman" w:cs="Times New Roman"/>
          <w:color w:val="000000"/>
          <w:sz w:val="24"/>
          <w:szCs w:val="24"/>
        </w:rPr>
        <w:t>___</w:t>
      </w:r>
      <w:r w:rsidRPr="00F45F8E">
        <w:rPr>
          <w:rFonts w:ascii="Times New Roman" w:eastAsia="Times New Roman" w:hAnsi="Times New Roman" w:cs="Times New Roman"/>
          <w:color w:val="000000"/>
          <w:sz w:val="24"/>
          <w:szCs w:val="24"/>
        </w:rPr>
        <w:t xml:space="preserve"> төгрөгийн нэмэлт өөрийн хөрөнг</w:t>
      </w:r>
      <w:r w:rsidR="00A0617C" w:rsidRPr="00F45F8E">
        <w:rPr>
          <w:rFonts w:ascii="Times New Roman" w:eastAsia="Times New Roman" w:hAnsi="Times New Roman" w:cs="Times New Roman"/>
          <w:color w:val="000000"/>
          <w:sz w:val="24"/>
          <w:szCs w:val="24"/>
        </w:rPr>
        <w:t>ийн</w:t>
      </w:r>
      <w:r w:rsidRPr="00F45F8E">
        <w:rPr>
          <w:rFonts w:ascii="Times New Roman" w:eastAsia="Times New Roman" w:hAnsi="Times New Roman" w:cs="Times New Roman"/>
          <w:color w:val="000000"/>
          <w:sz w:val="24"/>
          <w:szCs w:val="24"/>
        </w:rPr>
        <w:t xml:space="preserve"> шаардлага</w:t>
      </w:r>
      <w:r w:rsidR="00A0617C" w:rsidRPr="00F45F8E">
        <w:rPr>
          <w:rFonts w:ascii="Times New Roman" w:eastAsia="Times New Roman" w:hAnsi="Times New Roman" w:cs="Times New Roman"/>
          <w:color w:val="000000"/>
          <w:sz w:val="24"/>
          <w:szCs w:val="24"/>
        </w:rPr>
        <w:t xml:space="preserve"> тавигдана</w:t>
      </w:r>
      <w:r w:rsidRPr="00F45F8E">
        <w:rPr>
          <w:rFonts w:ascii="Times New Roman" w:eastAsia="Times New Roman" w:hAnsi="Times New Roman" w:cs="Times New Roman"/>
          <w:color w:val="000000"/>
          <w:sz w:val="24"/>
          <w:szCs w:val="24"/>
        </w:rPr>
        <w:t>.</w:t>
      </w:r>
    </w:p>
    <w:p w14:paraId="720742B0" w14:textId="6CC1E1E3" w:rsidR="001971E3" w:rsidRPr="00574676"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Валютын арилжааны үйлчилгээ эрхлэгч нь Санхүүгийн зохицуулах хорооноос тогтоосон болзошгүй эрсдэлийг нөхөх</w:t>
      </w:r>
      <w:r w:rsidR="001E471B">
        <w:rPr>
          <w:rFonts w:ascii="Times New Roman" w:eastAsia="Times New Roman" w:hAnsi="Times New Roman" w:cs="Times New Roman"/>
          <w:color w:val="000000"/>
          <w:sz w:val="24"/>
          <w:szCs w:val="24"/>
        </w:rPr>
        <w:t xml:space="preserve"> зорилгоор </w:t>
      </w:r>
      <w:r w:rsidRPr="00F45F8E">
        <w:rPr>
          <w:rFonts w:ascii="Times New Roman" w:eastAsia="Times New Roman" w:hAnsi="Times New Roman" w:cs="Times New Roman"/>
          <w:color w:val="000000"/>
          <w:sz w:val="24"/>
          <w:szCs w:val="24"/>
        </w:rPr>
        <w:t xml:space="preserve">өөрийн хөрөнгийн 5 хувиас доошгүй хэмжээний бэлэн мөнгөний заавал байлгах нөөц сантай байна. </w:t>
      </w:r>
    </w:p>
    <w:p w14:paraId="6503A21F" w14:textId="77777777" w:rsidR="00574676" w:rsidRPr="00F45F8E" w:rsidRDefault="00574676" w:rsidP="001818B6">
      <w:pPr>
        <w:pBdr>
          <w:top w:val="nil"/>
          <w:left w:val="nil"/>
          <w:bottom w:val="nil"/>
          <w:right w:val="nil"/>
          <w:between w:val="nil"/>
        </w:pBdr>
        <w:spacing w:before="160"/>
        <w:ind w:left="425"/>
        <w:jc w:val="both"/>
        <w:rPr>
          <w:rFonts w:ascii="Times New Roman" w:eastAsia="Times New Roman" w:hAnsi="Times New Roman" w:cs="Times New Roman"/>
          <w:sz w:val="24"/>
          <w:szCs w:val="24"/>
        </w:rPr>
      </w:pPr>
    </w:p>
    <w:p w14:paraId="720742B1" w14:textId="77777777" w:rsidR="001971E3" w:rsidRPr="00F45F8E" w:rsidRDefault="00AD175D">
      <w:pPr>
        <w:numPr>
          <w:ilvl w:val="0"/>
          <w:numId w:val="2"/>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F45F8E">
        <w:rPr>
          <w:rFonts w:ascii="Times New Roman" w:eastAsia="Times New Roman" w:hAnsi="Times New Roman" w:cs="Times New Roman"/>
          <w:b/>
          <w:color w:val="000000"/>
          <w:sz w:val="24"/>
          <w:szCs w:val="24"/>
        </w:rPr>
        <w:t xml:space="preserve">ЗАСАГЛАЛ </w:t>
      </w:r>
    </w:p>
    <w:p w14:paraId="720742B2" w14:textId="1B2693A6" w:rsidR="001971E3" w:rsidRPr="00F45F8E" w:rsidRDefault="00AD175D">
      <w:pPr>
        <w:numPr>
          <w:ilvl w:val="1"/>
          <w:numId w:val="2"/>
        </w:numPr>
        <w:pBdr>
          <w:top w:val="nil"/>
          <w:left w:val="nil"/>
          <w:bottom w:val="nil"/>
          <w:right w:val="nil"/>
          <w:between w:val="nil"/>
        </w:pBdr>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Валютын арилжааны үйлчилгээ эрхлэгч нь үйл ажиллагаагаа явуулах</w:t>
      </w:r>
      <w:r w:rsidR="001E471B">
        <w:rPr>
          <w:rFonts w:ascii="Times New Roman" w:eastAsia="Times New Roman" w:hAnsi="Times New Roman" w:cs="Times New Roman"/>
          <w:color w:val="000000"/>
          <w:sz w:val="24"/>
          <w:szCs w:val="24"/>
        </w:rPr>
        <w:t xml:space="preserve"> шаардлага хангасан</w:t>
      </w:r>
      <w:r w:rsidRPr="00F45F8E">
        <w:rPr>
          <w:rFonts w:ascii="Times New Roman" w:eastAsia="Times New Roman" w:hAnsi="Times New Roman" w:cs="Times New Roman"/>
          <w:color w:val="000000"/>
          <w:sz w:val="24"/>
          <w:szCs w:val="24"/>
        </w:rPr>
        <w:t xml:space="preserve"> зохион байгуулалтын бүтэц, удирдлагын ур чадвар, туршлагатай боловсон хүчинтэй бай</w:t>
      </w:r>
      <w:r w:rsidR="00821F23" w:rsidRPr="00F45F8E">
        <w:rPr>
          <w:rFonts w:ascii="Times New Roman" w:eastAsia="Times New Roman" w:hAnsi="Times New Roman" w:cs="Times New Roman"/>
          <w:color w:val="000000"/>
          <w:sz w:val="24"/>
          <w:szCs w:val="24"/>
        </w:rPr>
        <w:t>на</w:t>
      </w:r>
      <w:r w:rsidRPr="00F45F8E">
        <w:rPr>
          <w:rFonts w:ascii="Times New Roman" w:eastAsia="Times New Roman" w:hAnsi="Times New Roman" w:cs="Times New Roman"/>
          <w:color w:val="000000"/>
          <w:sz w:val="24"/>
          <w:szCs w:val="24"/>
        </w:rPr>
        <w:t>.</w:t>
      </w:r>
    </w:p>
    <w:p w14:paraId="720742B3" w14:textId="203C0692"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Валютын арилжааны үйлчилгээ эрхлэгч нь захиргааны болон нягтлан бодох бүртгэлийн оновчтой зарчимд тулгуурлан бизнесээ удирд</w:t>
      </w:r>
      <w:r w:rsidR="001E471B">
        <w:rPr>
          <w:rFonts w:ascii="Times New Roman" w:eastAsia="Times New Roman" w:hAnsi="Times New Roman" w:cs="Times New Roman"/>
          <w:color w:val="000000"/>
          <w:sz w:val="24"/>
          <w:szCs w:val="24"/>
        </w:rPr>
        <w:t>ан явуулна</w:t>
      </w:r>
      <w:r w:rsidRPr="00F45F8E">
        <w:rPr>
          <w:rFonts w:ascii="Times New Roman" w:eastAsia="Times New Roman" w:hAnsi="Times New Roman" w:cs="Times New Roman"/>
          <w:color w:val="000000"/>
          <w:sz w:val="24"/>
          <w:szCs w:val="24"/>
        </w:rPr>
        <w:t>. Мөн холбогдох хууль тогтоомжийн дагуу бизнесийг удирдан явуулах</w:t>
      </w:r>
      <w:r w:rsidR="000F69C9">
        <w:rPr>
          <w:rFonts w:ascii="Times New Roman" w:eastAsia="Times New Roman" w:hAnsi="Times New Roman" w:cs="Times New Roman"/>
          <w:color w:val="000000"/>
          <w:sz w:val="24"/>
          <w:szCs w:val="24"/>
        </w:rPr>
        <w:t>ад шаардлагатай</w:t>
      </w:r>
      <w:r w:rsidR="001E471B">
        <w:rPr>
          <w:rFonts w:ascii="Times New Roman" w:eastAsia="Times New Roman" w:hAnsi="Times New Roman" w:cs="Times New Roman"/>
          <w:color w:val="000000"/>
          <w:sz w:val="24"/>
          <w:szCs w:val="24"/>
        </w:rPr>
        <w:t xml:space="preserve"> </w:t>
      </w:r>
      <w:r w:rsidRPr="00F45F8E">
        <w:rPr>
          <w:rFonts w:ascii="Times New Roman" w:eastAsia="Times New Roman" w:hAnsi="Times New Roman" w:cs="Times New Roman"/>
          <w:color w:val="000000"/>
          <w:sz w:val="24"/>
          <w:szCs w:val="24"/>
        </w:rPr>
        <w:t xml:space="preserve">дотоод хяналт болон тайлагналын </w:t>
      </w:r>
      <w:r w:rsidR="000F69C9">
        <w:rPr>
          <w:rFonts w:ascii="Times New Roman" w:eastAsia="Times New Roman" w:hAnsi="Times New Roman" w:cs="Times New Roman"/>
          <w:color w:val="000000"/>
          <w:sz w:val="24"/>
          <w:szCs w:val="24"/>
        </w:rPr>
        <w:t>бүтэц, журамтай байна</w:t>
      </w:r>
      <w:r w:rsidRPr="00F45F8E">
        <w:rPr>
          <w:rFonts w:ascii="Times New Roman" w:eastAsia="Times New Roman" w:hAnsi="Times New Roman" w:cs="Times New Roman"/>
          <w:color w:val="000000"/>
          <w:sz w:val="24"/>
          <w:szCs w:val="24"/>
        </w:rPr>
        <w:t>.</w:t>
      </w:r>
    </w:p>
    <w:p w14:paraId="720742B4" w14:textId="7FB66EF7"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эрхлэгчийн удирдлагыг зөвхөн хувь хүмүүс </w:t>
      </w:r>
      <w:r w:rsidR="001E471B">
        <w:rPr>
          <w:rFonts w:ascii="Times New Roman" w:eastAsia="Times New Roman" w:hAnsi="Times New Roman" w:cs="Times New Roman"/>
          <w:sz w:val="24"/>
          <w:szCs w:val="24"/>
        </w:rPr>
        <w:t>хэрэгжүүлнэ</w:t>
      </w:r>
      <w:r w:rsidRPr="00F45F8E">
        <w:rPr>
          <w:rFonts w:ascii="Times New Roman" w:eastAsia="Times New Roman" w:hAnsi="Times New Roman" w:cs="Times New Roman"/>
          <w:sz w:val="24"/>
          <w:szCs w:val="24"/>
        </w:rPr>
        <w:t>.</w:t>
      </w:r>
    </w:p>
    <w:p w14:paraId="720742B5" w14:textId="0783E20A" w:rsidR="001971E3" w:rsidRPr="00574676"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Валютын арилжааны ү</w:t>
      </w:r>
      <w:r w:rsidRPr="00F45F8E">
        <w:rPr>
          <w:rFonts w:ascii="Times New Roman" w:eastAsia="Times New Roman" w:hAnsi="Times New Roman" w:cs="Times New Roman"/>
          <w:sz w:val="24"/>
          <w:szCs w:val="24"/>
        </w:rPr>
        <w:t xml:space="preserve">йлчилгээ эрхлэгч нь ахлах түвшний менежерийг Мөнгө угаах, терроризмыг санхүүжүүлэхтэй тэмцэх журмын тайлагнал, </w:t>
      </w:r>
      <w:r w:rsidR="000F69C9">
        <w:rPr>
          <w:rFonts w:ascii="Times New Roman" w:eastAsia="Times New Roman" w:hAnsi="Times New Roman" w:cs="Times New Roman"/>
          <w:sz w:val="24"/>
          <w:szCs w:val="24"/>
        </w:rPr>
        <w:t>нийцлийг</w:t>
      </w:r>
      <w:r w:rsidR="000F69C9" w:rsidRPr="00F45F8E">
        <w:rPr>
          <w:rFonts w:ascii="Times New Roman" w:eastAsia="Times New Roman" w:hAnsi="Times New Roman" w:cs="Times New Roman"/>
          <w:sz w:val="24"/>
          <w:szCs w:val="24"/>
        </w:rPr>
        <w:t xml:space="preserve"> </w:t>
      </w:r>
      <w:r w:rsidRPr="00F45F8E">
        <w:rPr>
          <w:rFonts w:ascii="Times New Roman" w:eastAsia="Times New Roman" w:hAnsi="Times New Roman" w:cs="Times New Roman"/>
          <w:sz w:val="24"/>
          <w:szCs w:val="24"/>
        </w:rPr>
        <w:t xml:space="preserve">хариуцсан </w:t>
      </w:r>
      <w:r w:rsidR="00354A19" w:rsidRPr="00F45F8E">
        <w:rPr>
          <w:rFonts w:ascii="Times New Roman" w:eastAsia="Times New Roman" w:hAnsi="Times New Roman" w:cs="Times New Roman"/>
          <w:sz w:val="24"/>
          <w:szCs w:val="24"/>
        </w:rPr>
        <w:t>Мөнгө угаах</w:t>
      </w:r>
      <w:r w:rsidR="000F69C9">
        <w:rPr>
          <w:rFonts w:ascii="Times New Roman" w:eastAsia="Times New Roman" w:hAnsi="Times New Roman" w:cs="Times New Roman"/>
          <w:sz w:val="24"/>
          <w:szCs w:val="24"/>
        </w:rPr>
        <w:t xml:space="preserve">ын мэдээлэх </w:t>
      </w:r>
      <w:r w:rsidR="00354A19" w:rsidRPr="00F45F8E">
        <w:rPr>
          <w:rFonts w:ascii="Times New Roman" w:eastAsia="Times New Roman" w:hAnsi="Times New Roman" w:cs="Times New Roman"/>
          <w:sz w:val="24"/>
          <w:szCs w:val="24"/>
        </w:rPr>
        <w:t>ажилтан</w:t>
      </w:r>
      <w:r w:rsidRPr="00F45F8E">
        <w:rPr>
          <w:rFonts w:ascii="Times New Roman" w:eastAsia="Times New Roman" w:hAnsi="Times New Roman" w:cs="Times New Roman"/>
          <w:color w:val="FF0000"/>
          <w:sz w:val="24"/>
          <w:szCs w:val="24"/>
        </w:rPr>
        <w:t xml:space="preserve"> </w:t>
      </w:r>
      <w:r w:rsidRPr="00F45F8E">
        <w:rPr>
          <w:rFonts w:ascii="Times New Roman" w:eastAsia="Times New Roman" w:hAnsi="Times New Roman" w:cs="Times New Roman"/>
          <w:sz w:val="24"/>
          <w:szCs w:val="24"/>
        </w:rPr>
        <w:t>(MLRO)</w:t>
      </w:r>
      <w:r w:rsidR="00821F23" w:rsidRPr="00F45F8E">
        <w:rPr>
          <w:rFonts w:ascii="Times New Roman" w:eastAsia="Times New Roman" w:hAnsi="Times New Roman" w:cs="Times New Roman"/>
          <w:sz w:val="24"/>
          <w:szCs w:val="24"/>
        </w:rPr>
        <w:t>-аар</w:t>
      </w:r>
      <w:r w:rsidRPr="00F45F8E">
        <w:rPr>
          <w:rFonts w:ascii="Times New Roman" w:eastAsia="Times New Roman" w:hAnsi="Times New Roman" w:cs="Times New Roman"/>
          <w:color w:val="FF0000"/>
          <w:sz w:val="24"/>
          <w:szCs w:val="24"/>
        </w:rPr>
        <w:t xml:space="preserve"> </w:t>
      </w:r>
      <w:r w:rsidRPr="00F45F8E">
        <w:rPr>
          <w:rFonts w:ascii="Times New Roman" w:eastAsia="Times New Roman" w:hAnsi="Times New Roman" w:cs="Times New Roman"/>
          <w:color w:val="000000"/>
          <w:sz w:val="24"/>
          <w:szCs w:val="24"/>
        </w:rPr>
        <w:t xml:space="preserve">томилж, валютын арилжаа эрхлэх үйлчилгээний тусгай зөвшөөрөл авснаас хойш 14 хоногийн дотор багтаан Санхүүгийн зохицуулах хороонд мэдэгдэнэ. </w:t>
      </w:r>
    </w:p>
    <w:p w14:paraId="69834A2F" w14:textId="77777777" w:rsidR="00574676" w:rsidRPr="00F45F8E" w:rsidRDefault="00574676" w:rsidP="00574676">
      <w:pPr>
        <w:pBdr>
          <w:top w:val="nil"/>
          <w:left w:val="nil"/>
          <w:bottom w:val="nil"/>
          <w:right w:val="nil"/>
          <w:between w:val="nil"/>
        </w:pBdr>
        <w:spacing w:before="160"/>
        <w:ind w:left="425"/>
        <w:jc w:val="both"/>
        <w:rPr>
          <w:rFonts w:ascii="Times New Roman" w:eastAsia="Times New Roman" w:hAnsi="Times New Roman" w:cs="Times New Roman"/>
          <w:sz w:val="24"/>
          <w:szCs w:val="24"/>
        </w:rPr>
      </w:pPr>
    </w:p>
    <w:p w14:paraId="720742B6" w14:textId="4D4585D2" w:rsidR="001971E3" w:rsidRPr="00F45F8E" w:rsidRDefault="000F69C9" w:rsidP="00821F23">
      <w:pPr>
        <w:numPr>
          <w:ilvl w:val="0"/>
          <w:numId w:val="2"/>
        </w:numPr>
        <w:pBdr>
          <w:top w:val="nil"/>
          <w:left w:val="nil"/>
          <w:bottom w:val="nil"/>
          <w:right w:val="nil"/>
          <w:between w:val="nil"/>
        </w:pBdr>
        <w:spacing w:before="160"/>
        <w:ind w:left="1077" w:hanging="3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ЗАРИМ </w:t>
      </w:r>
      <w:r w:rsidR="00AD175D" w:rsidRPr="00F45F8E">
        <w:rPr>
          <w:rFonts w:ascii="Times New Roman" w:eastAsia="Times New Roman" w:hAnsi="Times New Roman" w:cs="Times New Roman"/>
          <w:b/>
          <w:color w:val="000000"/>
          <w:sz w:val="24"/>
          <w:szCs w:val="24"/>
        </w:rPr>
        <w:t>ӨӨРЧЛӨЛТИЙГ МЭДЭЭЛЭХ ҮҮРЭГ</w:t>
      </w:r>
    </w:p>
    <w:p w14:paraId="720742B7" w14:textId="46FEB153" w:rsidR="001971E3" w:rsidRPr="00F45F8E" w:rsidRDefault="00AD175D">
      <w:pPr>
        <w:numPr>
          <w:ilvl w:val="1"/>
          <w:numId w:val="2"/>
        </w:numPr>
        <w:pBdr>
          <w:top w:val="nil"/>
          <w:left w:val="nil"/>
          <w:bottom w:val="nil"/>
          <w:right w:val="nil"/>
          <w:between w:val="nil"/>
        </w:pBdr>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 xml:space="preserve">Валютын арилжааны үйлчилгээ эрхлэгч нь Банк бус санхүүгийн үйл ажиллагааны тухай журамд заасан мэдээлэх үүргээс гадна дараах өөрчлөлтийг Санхүүгийн зохицуулах хороонд </w:t>
      </w:r>
      <w:r w:rsidR="000F69C9">
        <w:rPr>
          <w:rFonts w:ascii="Times New Roman" w:eastAsia="Times New Roman" w:hAnsi="Times New Roman" w:cs="Times New Roman"/>
          <w:color w:val="000000"/>
          <w:sz w:val="24"/>
          <w:szCs w:val="24"/>
        </w:rPr>
        <w:t xml:space="preserve">тухай бүр </w:t>
      </w:r>
      <w:r w:rsidRPr="00F45F8E">
        <w:rPr>
          <w:rFonts w:ascii="Times New Roman" w:eastAsia="Times New Roman" w:hAnsi="Times New Roman" w:cs="Times New Roman"/>
          <w:color w:val="000000"/>
          <w:sz w:val="24"/>
          <w:szCs w:val="24"/>
        </w:rPr>
        <w:t>мэдэгдэнэ.</w:t>
      </w:r>
    </w:p>
    <w:p w14:paraId="720742B8" w14:textId="6147A229" w:rsidR="001971E3" w:rsidRPr="00F45F8E" w:rsidRDefault="00AD175D">
      <w:pPr>
        <w:numPr>
          <w:ilvl w:val="2"/>
          <w:numId w:val="2"/>
        </w:numPr>
        <w:pBdr>
          <w:top w:val="nil"/>
          <w:left w:val="nil"/>
          <w:bottom w:val="nil"/>
          <w:right w:val="nil"/>
          <w:between w:val="nil"/>
        </w:pBdr>
        <w:spacing w:before="160"/>
        <w:jc w:val="both"/>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 xml:space="preserve">Валютын арилжааны үйлчилгээ үзүүлэхэд </w:t>
      </w:r>
      <w:r w:rsidR="000F69C9" w:rsidRPr="00F45F8E">
        <w:rPr>
          <w:rFonts w:ascii="Times New Roman" w:eastAsia="Times New Roman" w:hAnsi="Times New Roman" w:cs="Times New Roman"/>
          <w:color w:val="000000"/>
          <w:sz w:val="24"/>
          <w:szCs w:val="24"/>
        </w:rPr>
        <w:t>ашигла</w:t>
      </w:r>
      <w:r w:rsidR="000F69C9">
        <w:rPr>
          <w:rFonts w:ascii="Times New Roman" w:eastAsia="Times New Roman" w:hAnsi="Times New Roman" w:cs="Times New Roman"/>
          <w:color w:val="000000"/>
          <w:sz w:val="24"/>
          <w:szCs w:val="24"/>
        </w:rPr>
        <w:t>х</w:t>
      </w:r>
      <w:r w:rsidR="000F69C9" w:rsidRPr="00F45F8E">
        <w:rPr>
          <w:rFonts w:ascii="Times New Roman" w:eastAsia="Times New Roman" w:hAnsi="Times New Roman" w:cs="Times New Roman"/>
          <w:color w:val="000000"/>
          <w:sz w:val="24"/>
          <w:szCs w:val="24"/>
        </w:rPr>
        <w:t xml:space="preserve"> </w:t>
      </w:r>
      <w:r w:rsidRPr="00F45F8E">
        <w:rPr>
          <w:rFonts w:ascii="Times New Roman" w:eastAsia="Times New Roman" w:hAnsi="Times New Roman" w:cs="Times New Roman"/>
          <w:color w:val="000000"/>
          <w:sz w:val="24"/>
          <w:szCs w:val="24"/>
        </w:rPr>
        <w:t>банкны данс(д)-ын өөрчлөлт;</w:t>
      </w:r>
    </w:p>
    <w:p w14:paraId="720742B9" w14:textId="055D49C5" w:rsidR="001971E3" w:rsidRPr="00F45F8E" w:rsidRDefault="00AD175D">
      <w:pPr>
        <w:numPr>
          <w:ilvl w:val="2"/>
          <w:numId w:val="2"/>
        </w:numPr>
        <w:pBdr>
          <w:top w:val="nil"/>
          <w:left w:val="nil"/>
          <w:bottom w:val="nil"/>
          <w:right w:val="nil"/>
          <w:between w:val="nil"/>
        </w:pBdr>
        <w:spacing w:before="160"/>
        <w:jc w:val="both"/>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 xml:space="preserve">Хувьцаа эзэмшигчид, захирал, менежерүүдийн "тохиромжтой" </w:t>
      </w:r>
      <w:r w:rsidR="00574676">
        <w:rPr>
          <w:rFonts w:ascii="Times New Roman" w:eastAsia="Times New Roman" w:hAnsi="Times New Roman" w:cs="Times New Roman"/>
          <w:color w:val="000000"/>
          <w:sz w:val="24"/>
          <w:szCs w:val="24"/>
        </w:rPr>
        <w:t xml:space="preserve">этгээдийн </w:t>
      </w:r>
      <w:r w:rsidRPr="00F45F8E">
        <w:rPr>
          <w:rFonts w:ascii="Times New Roman" w:eastAsia="Times New Roman" w:hAnsi="Times New Roman" w:cs="Times New Roman"/>
          <w:color w:val="000000"/>
          <w:sz w:val="24"/>
          <w:szCs w:val="24"/>
        </w:rPr>
        <w:t>шалгууры</w:t>
      </w:r>
      <w:r w:rsidR="00574676">
        <w:rPr>
          <w:rFonts w:ascii="Times New Roman" w:eastAsia="Times New Roman" w:hAnsi="Times New Roman" w:cs="Times New Roman"/>
          <w:color w:val="000000"/>
          <w:sz w:val="24"/>
          <w:szCs w:val="24"/>
        </w:rPr>
        <w:t>г</w:t>
      </w:r>
      <w:r w:rsidRPr="00F45F8E">
        <w:rPr>
          <w:rFonts w:ascii="Times New Roman" w:eastAsia="Times New Roman" w:hAnsi="Times New Roman" w:cs="Times New Roman"/>
          <w:color w:val="000000"/>
          <w:sz w:val="24"/>
          <w:szCs w:val="24"/>
        </w:rPr>
        <w:t xml:space="preserve"> ханга</w:t>
      </w:r>
      <w:r w:rsidR="00574676">
        <w:rPr>
          <w:rFonts w:ascii="Times New Roman" w:eastAsia="Times New Roman" w:hAnsi="Times New Roman" w:cs="Times New Roman"/>
          <w:color w:val="000000"/>
          <w:sz w:val="24"/>
          <w:szCs w:val="24"/>
        </w:rPr>
        <w:t>ж буй эсэхэ</w:t>
      </w:r>
      <w:r w:rsidRPr="00F45F8E">
        <w:rPr>
          <w:rFonts w:ascii="Times New Roman" w:eastAsia="Times New Roman" w:hAnsi="Times New Roman" w:cs="Times New Roman"/>
          <w:color w:val="000000"/>
          <w:sz w:val="24"/>
          <w:szCs w:val="24"/>
        </w:rPr>
        <w:t>д орсон өөрчлөлт;</w:t>
      </w:r>
    </w:p>
    <w:p w14:paraId="720742BA" w14:textId="47F3D2A7" w:rsidR="001971E3" w:rsidRDefault="00AD175D">
      <w:pPr>
        <w:numPr>
          <w:ilvl w:val="2"/>
          <w:numId w:val="2"/>
        </w:numPr>
        <w:pBdr>
          <w:top w:val="nil"/>
          <w:left w:val="nil"/>
          <w:bottom w:val="nil"/>
          <w:right w:val="nil"/>
          <w:between w:val="nil"/>
        </w:pBdr>
        <w:spacing w:before="160"/>
        <w:jc w:val="both"/>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Мөнгө угаах</w:t>
      </w:r>
      <w:r w:rsidR="00C9012B">
        <w:rPr>
          <w:rFonts w:ascii="Times New Roman" w:eastAsia="Times New Roman" w:hAnsi="Times New Roman" w:cs="Times New Roman"/>
          <w:color w:val="000000"/>
          <w:sz w:val="24"/>
          <w:szCs w:val="24"/>
        </w:rPr>
        <w:t xml:space="preserve">ын </w:t>
      </w:r>
      <w:r w:rsidRPr="00F45F8E">
        <w:rPr>
          <w:rFonts w:ascii="Times New Roman" w:eastAsia="Times New Roman" w:hAnsi="Times New Roman" w:cs="Times New Roman"/>
          <w:color w:val="000000"/>
          <w:sz w:val="24"/>
          <w:szCs w:val="24"/>
        </w:rPr>
        <w:t xml:space="preserve">мэдээлэх </w:t>
      </w:r>
      <w:r w:rsidR="00354A19" w:rsidRPr="00F45F8E">
        <w:rPr>
          <w:rFonts w:ascii="Times New Roman" w:eastAsia="Times New Roman" w:hAnsi="Times New Roman" w:cs="Times New Roman"/>
          <w:color w:val="000000"/>
          <w:sz w:val="24"/>
          <w:szCs w:val="24"/>
        </w:rPr>
        <w:t>ажилтан</w:t>
      </w:r>
      <w:r w:rsidRPr="00F45F8E">
        <w:rPr>
          <w:rFonts w:ascii="Times New Roman" w:eastAsia="Times New Roman" w:hAnsi="Times New Roman" w:cs="Times New Roman"/>
          <w:color w:val="000000"/>
          <w:sz w:val="24"/>
          <w:szCs w:val="24"/>
        </w:rPr>
        <w:t xml:space="preserve"> (MLRO)-ий өөрчлөлт.</w:t>
      </w:r>
    </w:p>
    <w:p w14:paraId="6FE52EA0" w14:textId="77777777" w:rsidR="00574676" w:rsidRPr="00F45F8E" w:rsidRDefault="00574676" w:rsidP="00574676">
      <w:pPr>
        <w:pBdr>
          <w:top w:val="nil"/>
          <w:left w:val="nil"/>
          <w:bottom w:val="nil"/>
          <w:right w:val="nil"/>
          <w:between w:val="nil"/>
        </w:pBdr>
        <w:spacing w:before="160"/>
        <w:ind w:left="1440"/>
        <w:jc w:val="both"/>
        <w:rPr>
          <w:rFonts w:ascii="Times New Roman" w:eastAsia="Times New Roman" w:hAnsi="Times New Roman" w:cs="Times New Roman"/>
          <w:color w:val="000000"/>
          <w:sz w:val="24"/>
          <w:szCs w:val="24"/>
        </w:rPr>
      </w:pPr>
    </w:p>
    <w:p w14:paraId="273C31D4" w14:textId="77777777" w:rsidR="00574676" w:rsidRDefault="00AD175D" w:rsidP="00574676">
      <w:pPr>
        <w:numPr>
          <w:ilvl w:val="0"/>
          <w:numId w:val="2"/>
        </w:numPr>
        <w:pBdr>
          <w:top w:val="nil"/>
          <w:left w:val="nil"/>
          <w:bottom w:val="nil"/>
          <w:right w:val="nil"/>
          <w:between w:val="nil"/>
        </w:pBdr>
        <w:ind w:left="1077" w:hanging="357"/>
        <w:jc w:val="center"/>
        <w:rPr>
          <w:rFonts w:ascii="Times New Roman" w:eastAsia="Times New Roman" w:hAnsi="Times New Roman" w:cs="Times New Roman"/>
          <w:b/>
          <w:color w:val="000000"/>
          <w:sz w:val="24"/>
          <w:szCs w:val="24"/>
        </w:rPr>
      </w:pPr>
      <w:r w:rsidRPr="00F45F8E">
        <w:rPr>
          <w:rFonts w:ascii="Times New Roman" w:eastAsia="Times New Roman" w:hAnsi="Times New Roman" w:cs="Times New Roman"/>
          <w:b/>
          <w:color w:val="000000"/>
          <w:sz w:val="24"/>
          <w:szCs w:val="24"/>
        </w:rPr>
        <w:t>ХАРИЛЦАГЧИЙГ ХАМГААЛАХ</w:t>
      </w:r>
    </w:p>
    <w:p w14:paraId="267EED7A" w14:textId="6E691671" w:rsidR="00574676" w:rsidRPr="00574676" w:rsidRDefault="00AD175D" w:rsidP="00574676">
      <w:pPr>
        <w:pStyle w:val="ListParagraph"/>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sidRPr="00574676">
        <w:rPr>
          <w:rFonts w:ascii="Times New Roman" w:eastAsia="Times New Roman" w:hAnsi="Times New Roman" w:cs="Times New Roman"/>
          <w:color w:val="000000"/>
          <w:sz w:val="24"/>
          <w:szCs w:val="24"/>
        </w:rPr>
        <w:t xml:space="preserve">Валютын арилжааны үйлчилгээ эрхлэгч нь харилцагчдынхаа эрх ашгийг хамгаалах </w:t>
      </w:r>
      <w:r w:rsidR="00C9012B" w:rsidRPr="00574676">
        <w:rPr>
          <w:rFonts w:ascii="Times New Roman" w:eastAsia="Times New Roman" w:hAnsi="Times New Roman" w:cs="Times New Roman"/>
          <w:color w:val="000000"/>
          <w:sz w:val="24"/>
          <w:szCs w:val="24"/>
        </w:rPr>
        <w:t xml:space="preserve">талаар </w:t>
      </w:r>
      <w:r w:rsidR="00157417" w:rsidRPr="00574676">
        <w:rPr>
          <w:rFonts w:ascii="Times New Roman" w:eastAsia="Times New Roman" w:hAnsi="Times New Roman" w:cs="Times New Roman"/>
          <w:color w:val="000000"/>
          <w:sz w:val="24"/>
          <w:szCs w:val="24"/>
        </w:rPr>
        <w:t>шаардлага хангасан</w:t>
      </w:r>
      <w:r w:rsidRPr="00574676">
        <w:rPr>
          <w:rFonts w:ascii="Times New Roman" w:eastAsia="Times New Roman" w:hAnsi="Times New Roman" w:cs="Times New Roman"/>
          <w:color w:val="000000"/>
          <w:sz w:val="24"/>
          <w:szCs w:val="24"/>
        </w:rPr>
        <w:t xml:space="preserve"> зохицуулалттай байна.</w:t>
      </w:r>
    </w:p>
    <w:p w14:paraId="508EE4EF" w14:textId="77777777" w:rsidR="00574676" w:rsidRPr="00574676" w:rsidRDefault="00574676" w:rsidP="00574676">
      <w:pPr>
        <w:pStyle w:val="ListParagraph"/>
        <w:pBdr>
          <w:top w:val="nil"/>
          <w:left w:val="nil"/>
          <w:bottom w:val="nil"/>
          <w:right w:val="nil"/>
          <w:between w:val="nil"/>
        </w:pBdr>
        <w:ind w:left="360"/>
        <w:jc w:val="both"/>
        <w:rPr>
          <w:rFonts w:ascii="Times New Roman" w:eastAsia="Times New Roman" w:hAnsi="Times New Roman" w:cs="Times New Roman"/>
          <w:b/>
          <w:color w:val="000000"/>
          <w:sz w:val="24"/>
          <w:szCs w:val="24"/>
        </w:rPr>
      </w:pPr>
    </w:p>
    <w:p w14:paraId="5E329C79" w14:textId="77777777" w:rsidR="00574676" w:rsidRPr="00574676" w:rsidRDefault="00C9012B" w:rsidP="00574676">
      <w:pPr>
        <w:pStyle w:val="ListParagraph"/>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sidRPr="00574676">
        <w:rPr>
          <w:rFonts w:ascii="Times New Roman" w:eastAsia="Times New Roman" w:hAnsi="Times New Roman" w:cs="Times New Roman"/>
          <w:sz w:val="24"/>
          <w:szCs w:val="24"/>
        </w:rPr>
        <w:lastRenderedPageBreak/>
        <w:t xml:space="preserve">Валютын арилжааны үйлчилгээ үзүүлэгч нь харилцагчаас өгсөн мэдээлэл болон </w:t>
      </w:r>
      <w:r w:rsidR="00157417" w:rsidRPr="00574676">
        <w:rPr>
          <w:rFonts w:ascii="Times New Roman" w:eastAsia="Times New Roman" w:hAnsi="Times New Roman" w:cs="Times New Roman"/>
          <w:sz w:val="24"/>
          <w:szCs w:val="24"/>
        </w:rPr>
        <w:t xml:space="preserve">түүний </w:t>
      </w:r>
      <w:r w:rsidRPr="00574676">
        <w:rPr>
          <w:rFonts w:ascii="Times New Roman" w:eastAsia="Times New Roman" w:hAnsi="Times New Roman" w:cs="Times New Roman"/>
          <w:sz w:val="24"/>
          <w:szCs w:val="24"/>
        </w:rPr>
        <w:t>талаар мэдэж байгаа, эсвэл мэдэж байх ёстой бусад баримт мэдээл</w:t>
      </w:r>
      <w:r w:rsidR="005C3BFE" w:rsidRPr="00574676">
        <w:rPr>
          <w:rFonts w:ascii="Times New Roman" w:eastAsia="Times New Roman" w:hAnsi="Times New Roman" w:cs="Times New Roman"/>
          <w:sz w:val="24"/>
          <w:szCs w:val="24"/>
        </w:rPr>
        <w:t xml:space="preserve">лийг </w:t>
      </w:r>
      <w:r w:rsidRPr="00574676">
        <w:rPr>
          <w:rFonts w:ascii="Times New Roman" w:eastAsia="Times New Roman" w:hAnsi="Times New Roman" w:cs="Times New Roman"/>
          <w:sz w:val="24"/>
          <w:szCs w:val="24"/>
        </w:rPr>
        <w:t xml:space="preserve">харгалзан тухайн харилцагчийн хувьд тохиромжгүй </w:t>
      </w:r>
      <w:r w:rsidR="00574676">
        <w:rPr>
          <w:rFonts w:ascii="Times New Roman" w:eastAsia="Times New Roman" w:hAnsi="Times New Roman" w:cs="Times New Roman"/>
          <w:sz w:val="24"/>
          <w:szCs w:val="24"/>
        </w:rPr>
        <w:t>тохиолдолд</w:t>
      </w:r>
      <w:r w:rsidRPr="00574676">
        <w:rPr>
          <w:rFonts w:ascii="Times New Roman" w:eastAsia="Times New Roman" w:hAnsi="Times New Roman" w:cs="Times New Roman"/>
          <w:sz w:val="24"/>
          <w:szCs w:val="24"/>
        </w:rPr>
        <w:t xml:space="preserve"> харилцагчтай</w:t>
      </w:r>
      <w:r w:rsidR="00574676">
        <w:rPr>
          <w:rFonts w:ascii="Times New Roman" w:eastAsia="Times New Roman" w:hAnsi="Times New Roman" w:cs="Times New Roman"/>
          <w:sz w:val="24"/>
          <w:szCs w:val="24"/>
        </w:rPr>
        <w:t>,</w:t>
      </w:r>
      <w:r w:rsidRPr="00574676">
        <w:rPr>
          <w:rFonts w:ascii="Times New Roman" w:eastAsia="Times New Roman" w:hAnsi="Times New Roman" w:cs="Times New Roman"/>
          <w:sz w:val="24"/>
          <w:szCs w:val="24"/>
        </w:rPr>
        <w:t xml:space="preserve"> эсвэл харилцагчийн </w:t>
      </w:r>
      <w:r w:rsidR="005C3BFE" w:rsidRPr="00574676">
        <w:rPr>
          <w:rFonts w:ascii="Times New Roman" w:eastAsia="Times New Roman" w:hAnsi="Times New Roman" w:cs="Times New Roman"/>
          <w:sz w:val="24"/>
          <w:szCs w:val="24"/>
        </w:rPr>
        <w:t>нэрийн өмнөөс</w:t>
      </w:r>
      <w:r w:rsidRPr="00574676">
        <w:rPr>
          <w:rFonts w:ascii="Times New Roman" w:eastAsia="Times New Roman" w:hAnsi="Times New Roman" w:cs="Times New Roman"/>
          <w:sz w:val="24"/>
          <w:szCs w:val="24"/>
        </w:rPr>
        <w:t xml:space="preserve"> гүйлгээ хийхгүй байх үүрэгтэй</w:t>
      </w:r>
      <w:r w:rsidR="005C3BFE" w:rsidRPr="00574676">
        <w:rPr>
          <w:rFonts w:ascii="Times New Roman" w:eastAsia="Times New Roman" w:hAnsi="Times New Roman" w:cs="Times New Roman"/>
          <w:sz w:val="24"/>
          <w:szCs w:val="24"/>
        </w:rPr>
        <w:t xml:space="preserve">. </w:t>
      </w:r>
    </w:p>
    <w:p w14:paraId="56A9B8E1" w14:textId="77777777" w:rsidR="00574676" w:rsidRPr="00574676" w:rsidRDefault="00574676" w:rsidP="00574676">
      <w:pPr>
        <w:pStyle w:val="ListParagraph"/>
        <w:jc w:val="both"/>
        <w:rPr>
          <w:rFonts w:ascii="Times New Roman" w:eastAsia="Times New Roman" w:hAnsi="Times New Roman" w:cs="Times New Roman"/>
          <w:color w:val="000000"/>
          <w:sz w:val="24"/>
          <w:szCs w:val="24"/>
        </w:rPr>
      </w:pPr>
    </w:p>
    <w:p w14:paraId="6DD142F1" w14:textId="77777777" w:rsidR="00574676" w:rsidRPr="00574676" w:rsidRDefault="00AD175D" w:rsidP="00574676">
      <w:pPr>
        <w:pStyle w:val="ListParagraph"/>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sidRPr="00574676">
        <w:rPr>
          <w:rFonts w:ascii="Times New Roman" w:eastAsia="Times New Roman" w:hAnsi="Times New Roman" w:cs="Times New Roman"/>
          <w:color w:val="000000"/>
          <w:sz w:val="24"/>
          <w:szCs w:val="24"/>
        </w:rPr>
        <w:t xml:space="preserve">Валютын арилжааны үйлчилгээ эрхлэгч нь </w:t>
      </w:r>
      <w:r w:rsidR="00157417" w:rsidRPr="00574676">
        <w:rPr>
          <w:rFonts w:ascii="Times New Roman" w:eastAsia="Times New Roman" w:hAnsi="Times New Roman" w:cs="Times New Roman"/>
          <w:color w:val="000000"/>
          <w:sz w:val="24"/>
          <w:szCs w:val="24"/>
        </w:rPr>
        <w:t xml:space="preserve">өөрийн бизнесийн үйл ажиллагааны явцад </w:t>
      </w:r>
      <w:r w:rsidRPr="00574676">
        <w:rPr>
          <w:rFonts w:ascii="Times New Roman" w:eastAsia="Times New Roman" w:hAnsi="Times New Roman" w:cs="Times New Roman"/>
          <w:color w:val="000000"/>
          <w:sz w:val="24"/>
          <w:szCs w:val="24"/>
        </w:rPr>
        <w:t>үүсэж болзошгүй ашиг сонирхлын зөрчлөөс урьдчилан сэргийлэх журамтай байна.</w:t>
      </w:r>
    </w:p>
    <w:p w14:paraId="10020E9D" w14:textId="77777777" w:rsidR="00574676" w:rsidRPr="00574676" w:rsidRDefault="00574676" w:rsidP="00574676">
      <w:pPr>
        <w:pStyle w:val="ListParagraph"/>
        <w:jc w:val="both"/>
        <w:rPr>
          <w:rFonts w:ascii="Times New Roman" w:eastAsia="Times New Roman" w:hAnsi="Times New Roman" w:cs="Times New Roman"/>
          <w:color w:val="000000"/>
          <w:sz w:val="24"/>
          <w:szCs w:val="24"/>
        </w:rPr>
      </w:pPr>
    </w:p>
    <w:p w14:paraId="1BCD47E3" w14:textId="77777777" w:rsidR="00574676" w:rsidRPr="00574676" w:rsidRDefault="00AD175D" w:rsidP="00574676">
      <w:pPr>
        <w:pStyle w:val="ListParagraph"/>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sidRPr="00574676">
        <w:rPr>
          <w:rFonts w:ascii="Times New Roman" w:eastAsia="Times New Roman" w:hAnsi="Times New Roman" w:cs="Times New Roman"/>
          <w:color w:val="000000"/>
          <w:sz w:val="24"/>
          <w:szCs w:val="24"/>
        </w:rPr>
        <w:t xml:space="preserve">Валютын арилжааны үйлчилгээ эрхлэгч нь тусгай зөвшөөрлийн хуулбарыг уг зөвшөөрөлд заасан </w:t>
      </w:r>
      <w:r w:rsidR="00574676">
        <w:rPr>
          <w:rFonts w:ascii="Times New Roman" w:eastAsia="Times New Roman" w:hAnsi="Times New Roman" w:cs="Times New Roman"/>
          <w:color w:val="000000"/>
          <w:sz w:val="24"/>
          <w:szCs w:val="24"/>
        </w:rPr>
        <w:t>ажлын байранд</w:t>
      </w:r>
      <w:r w:rsidRPr="00574676">
        <w:rPr>
          <w:rFonts w:ascii="Times New Roman" w:eastAsia="Times New Roman" w:hAnsi="Times New Roman" w:cs="Times New Roman"/>
          <w:color w:val="000000"/>
          <w:sz w:val="24"/>
          <w:szCs w:val="24"/>
        </w:rPr>
        <w:t xml:space="preserve"> ил харагдахуйц газар байрлуулна. </w:t>
      </w:r>
    </w:p>
    <w:p w14:paraId="2D4BA21D" w14:textId="77777777" w:rsidR="00574676" w:rsidRPr="00574676" w:rsidRDefault="00574676" w:rsidP="00574676">
      <w:pPr>
        <w:pStyle w:val="ListParagraph"/>
        <w:jc w:val="both"/>
        <w:rPr>
          <w:rFonts w:ascii="Times New Roman" w:eastAsia="Times New Roman" w:hAnsi="Times New Roman" w:cs="Times New Roman"/>
          <w:color w:val="000000"/>
          <w:sz w:val="24"/>
          <w:szCs w:val="24"/>
        </w:rPr>
      </w:pPr>
    </w:p>
    <w:p w14:paraId="720742C0" w14:textId="19CCF49F" w:rsidR="001971E3" w:rsidRPr="00574676" w:rsidRDefault="00AD175D" w:rsidP="00574676">
      <w:pPr>
        <w:pStyle w:val="ListParagraph"/>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sidRPr="00574676">
        <w:rPr>
          <w:rFonts w:ascii="Times New Roman" w:eastAsia="Times New Roman" w:hAnsi="Times New Roman" w:cs="Times New Roman"/>
          <w:color w:val="000000"/>
          <w:sz w:val="24"/>
          <w:szCs w:val="24"/>
        </w:rPr>
        <w:t>Валютын арилжааны үйлчилгээ эрхлэгч нь харилцагчдын гомдлыг зохих ёсоор хянан шийдвэрлэх, тэдгээр гомдлыг шийдвэрлэхийн тулд шаардлагатай арга хэмжээг шуурхай авах дотоод журамтай байна.</w:t>
      </w:r>
    </w:p>
    <w:p w14:paraId="05378983" w14:textId="77777777" w:rsidR="00574676" w:rsidRPr="00574676" w:rsidRDefault="00574676" w:rsidP="00574676">
      <w:pPr>
        <w:pStyle w:val="ListParagraph"/>
        <w:rPr>
          <w:rFonts w:ascii="Times New Roman" w:eastAsia="Times New Roman" w:hAnsi="Times New Roman" w:cs="Times New Roman"/>
          <w:b/>
          <w:color w:val="000000"/>
          <w:sz w:val="24"/>
          <w:szCs w:val="24"/>
        </w:rPr>
      </w:pPr>
    </w:p>
    <w:p w14:paraId="66D14456" w14:textId="60D8240F" w:rsidR="00574676" w:rsidRPr="00574676" w:rsidRDefault="00574676" w:rsidP="00574676">
      <w:pPr>
        <w:pStyle w:val="ListParagraph"/>
        <w:pBdr>
          <w:top w:val="nil"/>
          <w:left w:val="nil"/>
          <w:bottom w:val="nil"/>
          <w:right w:val="nil"/>
          <w:between w:val="nil"/>
        </w:pBdr>
        <w:ind w:left="360"/>
        <w:rPr>
          <w:rFonts w:ascii="Times New Roman" w:eastAsia="Times New Roman" w:hAnsi="Times New Roman" w:cs="Times New Roman"/>
          <w:b/>
          <w:color w:val="000000"/>
          <w:sz w:val="24"/>
          <w:szCs w:val="24"/>
        </w:rPr>
      </w:pPr>
    </w:p>
    <w:p w14:paraId="720742C1" w14:textId="77777777" w:rsidR="001971E3" w:rsidRPr="00F45F8E" w:rsidRDefault="00AD175D">
      <w:pPr>
        <w:numPr>
          <w:ilvl w:val="0"/>
          <w:numId w:val="2"/>
        </w:numPr>
        <w:pBdr>
          <w:top w:val="nil"/>
          <w:left w:val="nil"/>
          <w:bottom w:val="nil"/>
          <w:right w:val="nil"/>
          <w:between w:val="nil"/>
        </w:pBdr>
        <w:ind w:left="1077" w:hanging="357"/>
        <w:jc w:val="center"/>
        <w:rPr>
          <w:rFonts w:ascii="Times New Roman" w:eastAsia="Times New Roman" w:hAnsi="Times New Roman" w:cs="Times New Roman"/>
          <w:b/>
          <w:color w:val="000000"/>
          <w:sz w:val="24"/>
          <w:szCs w:val="24"/>
        </w:rPr>
      </w:pPr>
      <w:r w:rsidRPr="00F45F8E">
        <w:rPr>
          <w:rFonts w:ascii="Times New Roman" w:eastAsia="Times New Roman" w:hAnsi="Times New Roman" w:cs="Times New Roman"/>
          <w:b/>
          <w:color w:val="000000"/>
          <w:sz w:val="24"/>
          <w:szCs w:val="24"/>
        </w:rPr>
        <w:t>ҮЙЛ АЖИЛЛАГАА ЭРХЛЭХ</w:t>
      </w:r>
    </w:p>
    <w:p w14:paraId="720742C2" w14:textId="1254832B" w:rsidR="001971E3" w:rsidRPr="00F45F8E" w:rsidRDefault="00AD175D">
      <w:pPr>
        <w:numPr>
          <w:ilvl w:val="1"/>
          <w:numId w:val="2"/>
        </w:numPr>
        <w:pBdr>
          <w:top w:val="nil"/>
          <w:left w:val="nil"/>
          <w:bottom w:val="nil"/>
          <w:right w:val="nil"/>
          <w:between w:val="nil"/>
        </w:pBdr>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Валютын арилжааны үйлчилгээ эрхлэгч нь валют арилжааны үйл ажиллагаанд зориулсан тусгай данс(д)-тай бай</w:t>
      </w:r>
      <w:r w:rsidR="00821F23" w:rsidRPr="00F45F8E">
        <w:rPr>
          <w:rFonts w:ascii="Times New Roman" w:eastAsia="Times New Roman" w:hAnsi="Times New Roman" w:cs="Times New Roman"/>
          <w:color w:val="000000"/>
          <w:sz w:val="24"/>
          <w:szCs w:val="24"/>
        </w:rPr>
        <w:t>на</w:t>
      </w:r>
      <w:r w:rsidRPr="00F45F8E">
        <w:rPr>
          <w:rFonts w:ascii="Times New Roman" w:eastAsia="Times New Roman" w:hAnsi="Times New Roman" w:cs="Times New Roman"/>
          <w:color w:val="000000"/>
          <w:sz w:val="24"/>
          <w:szCs w:val="24"/>
        </w:rPr>
        <w:t>.</w:t>
      </w:r>
    </w:p>
    <w:p w14:paraId="720742C3" w14:textId="77E7BC70"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Валютын арилжааны үйлчилгээ эрхлэгч нь валют худалдах, худалдан авах гүйлгээ бүрд гүйлгээний баримт өг</w:t>
      </w:r>
      <w:r w:rsidR="00821F23" w:rsidRPr="00F45F8E">
        <w:rPr>
          <w:rFonts w:ascii="Times New Roman" w:eastAsia="Times New Roman" w:hAnsi="Times New Roman" w:cs="Times New Roman"/>
          <w:color w:val="000000"/>
          <w:sz w:val="24"/>
          <w:szCs w:val="24"/>
        </w:rPr>
        <w:t>нө</w:t>
      </w:r>
      <w:r w:rsidRPr="00F45F8E">
        <w:rPr>
          <w:rFonts w:ascii="Times New Roman" w:eastAsia="Times New Roman" w:hAnsi="Times New Roman" w:cs="Times New Roman"/>
          <w:color w:val="000000"/>
          <w:sz w:val="24"/>
          <w:szCs w:val="24"/>
        </w:rPr>
        <w:t>.</w:t>
      </w:r>
    </w:p>
    <w:p w14:paraId="720742C4" w14:textId="73DAC747"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 xml:space="preserve">Энэхүү журмын 8.2-т заасан гүйлгээний баримтад дараах мэдээллийг </w:t>
      </w:r>
      <w:r w:rsidR="00821F23" w:rsidRPr="00F45F8E">
        <w:rPr>
          <w:rFonts w:ascii="Times New Roman" w:eastAsia="Times New Roman" w:hAnsi="Times New Roman" w:cs="Times New Roman"/>
          <w:color w:val="000000"/>
          <w:sz w:val="24"/>
          <w:szCs w:val="24"/>
        </w:rPr>
        <w:t>заавал тусгана</w:t>
      </w:r>
      <w:r w:rsidRPr="00F45F8E">
        <w:rPr>
          <w:rFonts w:ascii="Times New Roman" w:eastAsia="Times New Roman" w:hAnsi="Times New Roman" w:cs="Times New Roman"/>
          <w:color w:val="000000"/>
          <w:sz w:val="24"/>
          <w:szCs w:val="24"/>
        </w:rPr>
        <w:t>.</w:t>
      </w:r>
    </w:p>
    <w:p w14:paraId="720742C5" w14:textId="77777777" w:rsidR="001971E3" w:rsidRPr="00F45F8E" w:rsidRDefault="00AD175D">
      <w:pPr>
        <w:pBdr>
          <w:top w:val="nil"/>
          <w:left w:val="nil"/>
          <w:bottom w:val="nil"/>
          <w:right w:val="nil"/>
          <w:between w:val="nil"/>
        </w:pBdr>
        <w:spacing w:before="160"/>
        <w:ind w:left="1077"/>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8.3.1. Валютын арилжааны үйлчилгээ эрхлэгчийн нэр болон хаяг;</w:t>
      </w:r>
    </w:p>
    <w:p w14:paraId="720742C6" w14:textId="77777777" w:rsidR="001971E3" w:rsidRPr="00F45F8E" w:rsidRDefault="00AD175D">
      <w:pPr>
        <w:pBdr>
          <w:top w:val="nil"/>
          <w:left w:val="nil"/>
          <w:bottom w:val="nil"/>
          <w:right w:val="nil"/>
          <w:between w:val="nil"/>
        </w:pBdr>
        <w:spacing w:before="160"/>
        <w:ind w:left="1077"/>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8.3.2. Валютын арилжааны үйлчилгээ эрхлэгчийн регистрийн дугаар;</w:t>
      </w:r>
    </w:p>
    <w:p w14:paraId="720742C7" w14:textId="77777777" w:rsidR="001971E3" w:rsidRPr="00F45F8E" w:rsidRDefault="00AD175D">
      <w:pPr>
        <w:pBdr>
          <w:top w:val="nil"/>
          <w:left w:val="nil"/>
          <w:bottom w:val="nil"/>
          <w:right w:val="nil"/>
          <w:between w:val="nil"/>
        </w:pBdr>
        <w:spacing w:before="160"/>
        <w:ind w:left="1077"/>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8.3.3. Гүйлгээ хийсэн огноо, цаг;</w:t>
      </w:r>
    </w:p>
    <w:p w14:paraId="720742C8" w14:textId="453B3844" w:rsidR="001971E3" w:rsidRPr="00F45F8E" w:rsidRDefault="00AD175D">
      <w:pPr>
        <w:pBdr>
          <w:top w:val="nil"/>
          <w:left w:val="nil"/>
          <w:bottom w:val="nil"/>
          <w:right w:val="nil"/>
          <w:between w:val="nil"/>
        </w:pBdr>
        <w:spacing w:before="160"/>
        <w:ind w:left="1077"/>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 xml:space="preserve">8.3.4. </w:t>
      </w:r>
      <w:r w:rsidR="00157417">
        <w:rPr>
          <w:rFonts w:ascii="Times New Roman" w:eastAsia="Times New Roman" w:hAnsi="Times New Roman" w:cs="Times New Roman"/>
          <w:color w:val="000000"/>
          <w:sz w:val="24"/>
          <w:szCs w:val="24"/>
        </w:rPr>
        <w:t>Харилцагчид олгосон валютын төрөл болон дүн</w:t>
      </w:r>
      <w:r w:rsidRPr="00F45F8E">
        <w:rPr>
          <w:rFonts w:ascii="Times New Roman" w:eastAsia="Times New Roman" w:hAnsi="Times New Roman" w:cs="Times New Roman"/>
          <w:color w:val="000000"/>
          <w:sz w:val="24"/>
          <w:szCs w:val="24"/>
        </w:rPr>
        <w:t>;</w:t>
      </w:r>
    </w:p>
    <w:p w14:paraId="720742C9" w14:textId="2E2B1839" w:rsidR="001971E3" w:rsidRPr="00F45F8E" w:rsidRDefault="00AD175D">
      <w:pPr>
        <w:pBdr>
          <w:top w:val="nil"/>
          <w:left w:val="nil"/>
          <w:bottom w:val="nil"/>
          <w:right w:val="nil"/>
          <w:between w:val="nil"/>
        </w:pBdr>
        <w:spacing w:before="160"/>
        <w:ind w:left="1077"/>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 xml:space="preserve">8.3.5. </w:t>
      </w:r>
      <w:r w:rsidR="00157417">
        <w:rPr>
          <w:rFonts w:ascii="Times New Roman" w:eastAsia="Times New Roman" w:hAnsi="Times New Roman" w:cs="Times New Roman"/>
          <w:color w:val="000000"/>
          <w:sz w:val="24"/>
          <w:szCs w:val="24"/>
        </w:rPr>
        <w:t>Ш</w:t>
      </w:r>
      <w:r w:rsidRPr="00F45F8E">
        <w:rPr>
          <w:rFonts w:ascii="Times New Roman" w:eastAsia="Times New Roman" w:hAnsi="Times New Roman" w:cs="Times New Roman"/>
          <w:color w:val="000000"/>
          <w:sz w:val="24"/>
          <w:szCs w:val="24"/>
        </w:rPr>
        <w:t xml:space="preserve">имтгэл, хураамжийн </w:t>
      </w:r>
      <w:r w:rsidR="00574676">
        <w:rPr>
          <w:rFonts w:ascii="Times New Roman" w:eastAsia="Times New Roman" w:hAnsi="Times New Roman" w:cs="Times New Roman"/>
          <w:color w:val="000000"/>
          <w:sz w:val="24"/>
          <w:szCs w:val="24"/>
        </w:rPr>
        <w:t>дүн</w:t>
      </w:r>
      <w:r w:rsidRPr="00F45F8E">
        <w:rPr>
          <w:rFonts w:ascii="Times New Roman" w:eastAsia="Times New Roman" w:hAnsi="Times New Roman" w:cs="Times New Roman"/>
          <w:color w:val="000000"/>
          <w:sz w:val="24"/>
          <w:szCs w:val="24"/>
        </w:rPr>
        <w:t xml:space="preserve"> (хэрвээ байгаа бол);</w:t>
      </w:r>
    </w:p>
    <w:p w14:paraId="720742CA" w14:textId="3C572333" w:rsidR="001971E3" w:rsidRPr="00F45F8E" w:rsidRDefault="00AD175D">
      <w:pPr>
        <w:pBdr>
          <w:top w:val="nil"/>
          <w:left w:val="nil"/>
          <w:bottom w:val="nil"/>
          <w:right w:val="nil"/>
          <w:between w:val="nil"/>
        </w:pBdr>
        <w:spacing w:before="160"/>
        <w:ind w:left="1077"/>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8.3.6. Ашигласан валютын ханш;</w:t>
      </w:r>
    </w:p>
    <w:p w14:paraId="720742CB" w14:textId="75EE3284" w:rsidR="001971E3" w:rsidRPr="00F45F8E" w:rsidRDefault="00AD175D">
      <w:pPr>
        <w:pBdr>
          <w:top w:val="nil"/>
          <w:left w:val="nil"/>
          <w:bottom w:val="nil"/>
          <w:right w:val="nil"/>
          <w:between w:val="nil"/>
        </w:pBdr>
        <w:spacing w:before="160"/>
        <w:ind w:left="1077"/>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 xml:space="preserve">8.3.7. Хүлээн авсан </w:t>
      </w:r>
      <w:r w:rsidR="00A13198">
        <w:rPr>
          <w:rFonts w:ascii="Times New Roman" w:eastAsia="Times New Roman" w:hAnsi="Times New Roman" w:cs="Times New Roman"/>
          <w:color w:val="000000"/>
          <w:sz w:val="24"/>
          <w:szCs w:val="24"/>
        </w:rPr>
        <w:t>валютын төрөл болон дүн</w:t>
      </w:r>
      <w:r w:rsidRPr="00F45F8E">
        <w:rPr>
          <w:rFonts w:ascii="Times New Roman" w:eastAsia="Times New Roman" w:hAnsi="Times New Roman" w:cs="Times New Roman"/>
          <w:color w:val="000000"/>
          <w:sz w:val="24"/>
          <w:szCs w:val="24"/>
        </w:rPr>
        <w:t>;</w:t>
      </w:r>
    </w:p>
    <w:p w14:paraId="720742CC" w14:textId="77777777" w:rsidR="001971E3" w:rsidRPr="00F45F8E" w:rsidRDefault="00AD175D">
      <w:pPr>
        <w:pBdr>
          <w:top w:val="nil"/>
          <w:left w:val="nil"/>
          <w:bottom w:val="nil"/>
          <w:right w:val="nil"/>
          <w:between w:val="nil"/>
        </w:pBdr>
        <w:spacing w:before="160"/>
        <w:ind w:left="1077"/>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8.3.8. Гүйлгээний дугаар;</w:t>
      </w:r>
    </w:p>
    <w:p w14:paraId="720742CD" w14:textId="77777777" w:rsidR="001971E3" w:rsidRPr="00F45F8E" w:rsidRDefault="00AD175D">
      <w:pPr>
        <w:pBdr>
          <w:top w:val="nil"/>
          <w:left w:val="nil"/>
          <w:bottom w:val="nil"/>
          <w:right w:val="nil"/>
          <w:between w:val="nil"/>
        </w:pBdr>
        <w:spacing w:before="160"/>
        <w:ind w:left="1077"/>
        <w:rPr>
          <w:rFonts w:ascii="Times New Roman" w:eastAsia="Times New Roman" w:hAnsi="Times New Roman" w:cs="Times New Roman"/>
          <w:color w:val="000000"/>
          <w:sz w:val="24"/>
          <w:szCs w:val="24"/>
        </w:rPr>
      </w:pPr>
      <w:r w:rsidRPr="00F45F8E">
        <w:rPr>
          <w:rFonts w:ascii="Times New Roman" w:eastAsia="Times New Roman" w:hAnsi="Times New Roman" w:cs="Times New Roman"/>
          <w:color w:val="000000"/>
          <w:sz w:val="24"/>
          <w:szCs w:val="24"/>
        </w:rPr>
        <w:t>8.3.9. Баримтын дугаар.</w:t>
      </w:r>
    </w:p>
    <w:p w14:paraId="720742CE" w14:textId="6E26BA6A"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 xml:space="preserve">Гүйлгээний баримтыг хоёр хувь үйлдэх бөгөөд нэг </w:t>
      </w:r>
      <w:r w:rsidR="0076283B">
        <w:rPr>
          <w:rFonts w:ascii="Times New Roman" w:eastAsia="Times New Roman" w:hAnsi="Times New Roman" w:cs="Times New Roman"/>
          <w:color w:val="000000"/>
          <w:sz w:val="24"/>
          <w:szCs w:val="24"/>
        </w:rPr>
        <w:t>хувийг</w:t>
      </w:r>
      <w:r w:rsidR="0076283B" w:rsidRPr="00F45F8E">
        <w:rPr>
          <w:rFonts w:ascii="Times New Roman" w:eastAsia="Times New Roman" w:hAnsi="Times New Roman" w:cs="Times New Roman"/>
          <w:color w:val="000000"/>
          <w:sz w:val="24"/>
          <w:szCs w:val="24"/>
        </w:rPr>
        <w:t xml:space="preserve"> </w:t>
      </w:r>
      <w:r w:rsidR="0076283B">
        <w:rPr>
          <w:rFonts w:ascii="Times New Roman" w:eastAsia="Times New Roman" w:hAnsi="Times New Roman" w:cs="Times New Roman"/>
          <w:color w:val="000000"/>
          <w:sz w:val="24"/>
          <w:szCs w:val="24"/>
        </w:rPr>
        <w:t>харилцагчид олгож</w:t>
      </w:r>
      <w:r w:rsidRPr="00F45F8E">
        <w:rPr>
          <w:rFonts w:ascii="Times New Roman" w:eastAsia="Times New Roman" w:hAnsi="Times New Roman" w:cs="Times New Roman"/>
          <w:color w:val="000000"/>
          <w:sz w:val="24"/>
          <w:szCs w:val="24"/>
        </w:rPr>
        <w:t xml:space="preserve">, нөгөө </w:t>
      </w:r>
      <w:r w:rsidR="0076283B">
        <w:rPr>
          <w:rFonts w:ascii="Times New Roman" w:eastAsia="Times New Roman" w:hAnsi="Times New Roman" w:cs="Times New Roman"/>
          <w:color w:val="000000"/>
          <w:sz w:val="24"/>
          <w:szCs w:val="24"/>
        </w:rPr>
        <w:t>хувийг</w:t>
      </w:r>
      <w:r w:rsidR="0076283B" w:rsidRPr="00F45F8E">
        <w:rPr>
          <w:rFonts w:ascii="Times New Roman" w:eastAsia="Times New Roman" w:hAnsi="Times New Roman" w:cs="Times New Roman"/>
          <w:color w:val="000000"/>
          <w:sz w:val="24"/>
          <w:szCs w:val="24"/>
        </w:rPr>
        <w:t xml:space="preserve"> </w:t>
      </w:r>
      <w:r w:rsidRPr="00F45F8E">
        <w:rPr>
          <w:rFonts w:ascii="Times New Roman" w:eastAsia="Times New Roman" w:hAnsi="Times New Roman" w:cs="Times New Roman"/>
          <w:color w:val="000000"/>
          <w:sz w:val="24"/>
          <w:szCs w:val="24"/>
        </w:rPr>
        <w:t xml:space="preserve">валютын арилжааны үйлчилгээ эрхлэгчийн өөрийн бүртгэлд </w:t>
      </w:r>
      <w:r w:rsidR="0076283B">
        <w:rPr>
          <w:rFonts w:ascii="Times New Roman" w:eastAsia="Times New Roman" w:hAnsi="Times New Roman" w:cs="Times New Roman"/>
          <w:color w:val="000000"/>
          <w:sz w:val="24"/>
          <w:szCs w:val="24"/>
        </w:rPr>
        <w:t>хадгална</w:t>
      </w:r>
      <w:r w:rsidRPr="00F45F8E">
        <w:rPr>
          <w:rFonts w:ascii="Times New Roman" w:eastAsia="Times New Roman" w:hAnsi="Times New Roman" w:cs="Times New Roman"/>
          <w:color w:val="000000"/>
          <w:sz w:val="24"/>
          <w:szCs w:val="24"/>
        </w:rPr>
        <w:t>.</w:t>
      </w:r>
    </w:p>
    <w:p w14:paraId="720742CF" w14:textId="1F81CACC" w:rsidR="001971E3" w:rsidRPr="00F45F8E"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Валютын арилжааны үйлчилгээ эрхлэгч нь хуурамч мөнгөн тэмдэгт эс</w:t>
      </w:r>
      <w:r w:rsidR="00574676">
        <w:rPr>
          <w:rFonts w:ascii="Times New Roman" w:eastAsia="Times New Roman" w:hAnsi="Times New Roman" w:cs="Times New Roman"/>
          <w:sz w:val="24"/>
          <w:szCs w:val="24"/>
        </w:rPr>
        <w:t>вэл</w:t>
      </w:r>
      <w:r w:rsidRPr="00F45F8E">
        <w:rPr>
          <w:rFonts w:ascii="Times New Roman" w:eastAsia="Times New Roman" w:hAnsi="Times New Roman" w:cs="Times New Roman"/>
          <w:sz w:val="24"/>
          <w:szCs w:val="24"/>
        </w:rPr>
        <w:t xml:space="preserve"> аяллын чекийг хураан авахдаа тусгай гүйлгээний баримт үйлдэнэ. Тус гүйлгээний баримтын </w:t>
      </w:r>
      <w:r w:rsidR="00A13198">
        <w:rPr>
          <w:rFonts w:ascii="Times New Roman" w:eastAsia="Times New Roman" w:hAnsi="Times New Roman" w:cs="Times New Roman"/>
          <w:sz w:val="24"/>
          <w:szCs w:val="24"/>
        </w:rPr>
        <w:t xml:space="preserve">нэг </w:t>
      </w:r>
      <w:r w:rsidR="00574676">
        <w:rPr>
          <w:rFonts w:ascii="Times New Roman" w:eastAsia="Times New Roman" w:hAnsi="Times New Roman" w:cs="Times New Roman"/>
          <w:sz w:val="24"/>
          <w:szCs w:val="24"/>
        </w:rPr>
        <w:t xml:space="preserve">ижил </w:t>
      </w:r>
      <w:r w:rsidR="00A13198">
        <w:rPr>
          <w:rFonts w:ascii="Times New Roman" w:eastAsia="Times New Roman" w:hAnsi="Times New Roman" w:cs="Times New Roman"/>
          <w:sz w:val="24"/>
          <w:szCs w:val="24"/>
        </w:rPr>
        <w:t>сериал дугаар бүхий</w:t>
      </w:r>
      <w:r w:rsidRPr="00F45F8E">
        <w:rPr>
          <w:rFonts w:ascii="Times New Roman" w:eastAsia="Times New Roman" w:hAnsi="Times New Roman" w:cs="Times New Roman"/>
          <w:sz w:val="24"/>
          <w:szCs w:val="24"/>
        </w:rPr>
        <w:t xml:space="preserve"> 3 хууд</w:t>
      </w:r>
      <w:r w:rsidR="00F67160" w:rsidRPr="00F45F8E">
        <w:rPr>
          <w:rFonts w:ascii="Times New Roman" w:eastAsia="Times New Roman" w:hAnsi="Times New Roman" w:cs="Times New Roman"/>
          <w:sz w:val="24"/>
          <w:szCs w:val="24"/>
        </w:rPr>
        <w:t>асн</w:t>
      </w:r>
      <w:r w:rsidRPr="00F45F8E">
        <w:rPr>
          <w:rFonts w:ascii="Times New Roman" w:eastAsia="Times New Roman" w:hAnsi="Times New Roman" w:cs="Times New Roman"/>
          <w:sz w:val="24"/>
          <w:szCs w:val="24"/>
        </w:rPr>
        <w:t>аас бүрдэх бөгөөд эхний хууд</w:t>
      </w:r>
      <w:r w:rsidR="00A13198">
        <w:rPr>
          <w:rFonts w:ascii="Times New Roman" w:eastAsia="Times New Roman" w:hAnsi="Times New Roman" w:cs="Times New Roman"/>
          <w:sz w:val="24"/>
          <w:szCs w:val="24"/>
        </w:rPr>
        <w:t>сыг</w:t>
      </w:r>
      <w:r w:rsidRPr="00F45F8E">
        <w:rPr>
          <w:rFonts w:ascii="Times New Roman" w:eastAsia="Times New Roman" w:hAnsi="Times New Roman" w:cs="Times New Roman"/>
          <w:sz w:val="24"/>
          <w:szCs w:val="24"/>
        </w:rPr>
        <w:t xml:space="preserve"> </w:t>
      </w:r>
      <w:r w:rsidR="0076283B">
        <w:rPr>
          <w:rFonts w:ascii="Times New Roman" w:eastAsia="Times New Roman" w:hAnsi="Times New Roman" w:cs="Times New Roman"/>
          <w:sz w:val="24"/>
          <w:szCs w:val="24"/>
        </w:rPr>
        <w:t>харилцагчид</w:t>
      </w:r>
      <w:r w:rsidR="00A13198">
        <w:rPr>
          <w:rFonts w:ascii="Times New Roman" w:eastAsia="Times New Roman" w:hAnsi="Times New Roman" w:cs="Times New Roman"/>
          <w:sz w:val="24"/>
          <w:szCs w:val="24"/>
        </w:rPr>
        <w:t xml:space="preserve"> олгож</w:t>
      </w:r>
      <w:r w:rsidRPr="00F45F8E">
        <w:rPr>
          <w:rFonts w:ascii="Times New Roman" w:eastAsia="Times New Roman" w:hAnsi="Times New Roman" w:cs="Times New Roman"/>
          <w:sz w:val="24"/>
          <w:szCs w:val="24"/>
        </w:rPr>
        <w:t xml:space="preserve">, хоёр дахь хуудсанд цагдаагийн бүртгэлд зориулан хуурамч </w:t>
      </w:r>
      <w:r w:rsidRPr="00F45F8E">
        <w:rPr>
          <w:rFonts w:ascii="Times New Roman" w:eastAsia="Times New Roman" w:hAnsi="Times New Roman" w:cs="Times New Roman"/>
          <w:sz w:val="24"/>
          <w:szCs w:val="24"/>
        </w:rPr>
        <w:lastRenderedPageBreak/>
        <w:t>мөнгөн тэмдэгтийг хавсаргах бөгөөд гурав дахь хуудсыг валютын арилжааны үйлчилгээ эрхлэгч нь өөрийн баримт бичгийн бүртгэлд зориулан хадгална.</w:t>
      </w:r>
    </w:p>
    <w:p w14:paraId="720742D0" w14:textId="4331D99A" w:rsidR="001971E3" w:rsidRPr="00574676" w:rsidRDefault="00AD175D">
      <w:pPr>
        <w:numPr>
          <w:ilvl w:val="1"/>
          <w:numId w:val="2"/>
        </w:numPr>
        <w:pBdr>
          <w:top w:val="nil"/>
          <w:left w:val="nil"/>
          <w:bottom w:val="nil"/>
          <w:right w:val="nil"/>
          <w:between w:val="nil"/>
        </w:pBdr>
        <w:spacing w:before="160"/>
        <w:ind w:left="425" w:hanging="425"/>
        <w:jc w:val="both"/>
        <w:rPr>
          <w:rFonts w:ascii="Times New Roman" w:eastAsia="Times New Roman" w:hAnsi="Times New Roman" w:cs="Times New Roman"/>
          <w:sz w:val="24"/>
          <w:szCs w:val="24"/>
        </w:rPr>
      </w:pPr>
      <w:r w:rsidRPr="00F45F8E">
        <w:rPr>
          <w:rFonts w:ascii="Times New Roman" w:eastAsia="Times New Roman" w:hAnsi="Times New Roman" w:cs="Times New Roman"/>
          <w:color w:val="000000"/>
          <w:sz w:val="24"/>
          <w:szCs w:val="24"/>
        </w:rPr>
        <w:t xml:space="preserve">Валютын арилжааны үйлчилгээ эрхлэгч нь </w:t>
      </w:r>
      <w:r w:rsidR="00A13198" w:rsidRPr="00F45F8E">
        <w:rPr>
          <w:rFonts w:ascii="Times New Roman" w:eastAsia="Times New Roman" w:hAnsi="Times New Roman" w:cs="Times New Roman"/>
          <w:color w:val="000000"/>
          <w:sz w:val="24"/>
          <w:szCs w:val="24"/>
        </w:rPr>
        <w:t xml:space="preserve">бүх шимтгэл, хураамж, ханшийг </w:t>
      </w:r>
      <w:r w:rsidRPr="00F45F8E">
        <w:rPr>
          <w:rFonts w:ascii="Times New Roman" w:eastAsia="Times New Roman" w:hAnsi="Times New Roman" w:cs="Times New Roman"/>
          <w:color w:val="000000"/>
          <w:sz w:val="24"/>
          <w:szCs w:val="24"/>
        </w:rPr>
        <w:t xml:space="preserve">цахим </w:t>
      </w:r>
      <w:r w:rsidR="00574676">
        <w:rPr>
          <w:rFonts w:ascii="Times New Roman" w:eastAsia="Times New Roman" w:hAnsi="Times New Roman" w:cs="Times New Roman"/>
          <w:color w:val="000000"/>
          <w:sz w:val="24"/>
          <w:szCs w:val="24"/>
        </w:rPr>
        <w:t>самбар</w:t>
      </w:r>
      <w:r w:rsidRPr="00F45F8E">
        <w:rPr>
          <w:rFonts w:ascii="Times New Roman" w:eastAsia="Times New Roman" w:hAnsi="Times New Roman" w:cs="Times New Roman"/>
          <w:color w:val="000000"/>
          <w:sz w:val="24"/>
          <w:szCs w:val="24"/>
        </w:rPr>
        <w:t xml:space="preserve">, </w:t>
      </w:r>
      <w:r w:rsidR="00A13198">
        <w:rPr>
          <w:rFonts w:ascii="Times New Roman" w:eastAsia="Times New Roman" w:hAnsi="Times New Roman" w:cs="Times New Roman"/>
          <w:color w:val="000000"/>
          <w:sz w:val="24"/>
          <w:szCs w:val="24"/>
        </w:rPr>
        <w:t>танилцуулах</w:t>
      </w:r>
      <w:r w:rsidR="00A13198" w:rsidRPr="00F45F8E">
        <w:rPr>
          <w:rFonts w:ascii="Times New Roman" w:eastAsia="Times New Roman" w:hAnsi="Times New Roman" w:cs="Times New Roman"/>
          <w:color w:val="000000"/>
          <w:sz w:val="24"/>
          <w:szCs w:val="24"/>
        </w:rPr>
        <w:t xml:space="preserve"> </w:t>
      </w:r>
      <w:r w:rsidRPr="00F45F8E">
        <w:rPr>
          <w:rFonts w:ascii="Times New Roman" w:eastAsia="Times New Roman" w:hAnsi="Times New Roman" w:cs="Times New Roman"/>
          <w:color w:val="000000"/>
          <w:sz w:val="24"/>
          <w:szCs w:val="24"/>
        </w:rPr>
        <w:t xml:space="preserve">хуудас, сурталчилгааны материал, цахим хуудсандаа </w:t>
      </w:r>
      <w:r w:rsidR="00A13198">
        <w:rPr>
          <w:rFonts w:ascii="Times New Roman" w:eastAsia="Times New Roman" w:hAnsi="Times New Roman" w:cs="Times New Roman"/>
          <w:color w:val="000000"/>
          <w:sz w:val="24"/>
          <w:szCs w:val="24"/>
        </w:rPr>
        <w:t>бүх харилцагчид тод харагдахуйц байршуулна</w:t>
      </w:r>
      <w:r w:rsidRPr="00F45F8E">
        <w:rPr>
          <w:rFonts w:ascii="Times New Roman" w:eastAsia="Times New Roman" w:hAnsi="Times New Roman" w:cs="Times New Roman"/>
          <w:color w:val="000000"/>
          <w:sz w:val="24"/>
          <w:szCs w:val="24"/>
        </w:rPr>
        <w:t xml:space="preserve">. </w:t>
      </w:r>
    </w:p>
    <w:p w14:paraId="1E2778EF" w14:textId="77777777" w:rsidR="00574676" w:rsidRPr="00F45F8E" w:rsidRDefault="00574676" w:rsidP="00574676">
      <w:pPr>
        <w:pBdr>
          <w:top w:val="nil"/>
          <w:left w:val="nil"/>
          <w:bottom w:val="nil"/>
          <w:right w:val="nil"/>
          <w:between w:val="nil"/>
        </w:pBdr>
        <w:spacing w:before="160"/>
        <w:ind w:left="425"/>
        <w:jc w:val="both"/>
        <w:rPr>
          <w:rFonts w:ascii="Times New Roman" w:eastAsia="Times New Roman" w:hAnsi="Times New Roman" w:cs="Times New Roman"/>
          <w:sz w:val="24"/>
          <w:szCs w:val="24"/>
        </w:rPr>
      </w:pPr>
    </w:p>
    <w:p w14:paraId="720742D2" w14:textId="77777777" w:rsidR="001971E3" w:rsidRPr="00F45F8E" w:rsidRDefault="00AD175D">
      <w:pPr>
        <w:jc w:val="center"/>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9. АЖЛЫН БАЙРАНД ТАВИГДАХ ШААРДЛАГА </w:t>
      </w:r>
    </w:p>
    <w:p w14:paraId="720742D3" w14:textId="4464F7AE" w:rsidR="001971E3" w:rsidRPr="00F45F8E" w:rsidRDefault="00AD175D" w:rsidP="00574676">
      <w:pPr>
        <w:pStyle w:val="ListParagraph"/>
        <w:numPr>
          <w:ilvl w:val="1"/>
          <w:numId w:val="9"/>
        </w:numPr>
        <w:spacing w:after="0"/>
        <w:ind w:left="425" w:hanging="425"/>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Валютын арилжааны үйлчилгээ эрхлэгч ажлын байртай холбоотой дараах шаардлагыг хангана</w:t>
      </w:r>
      <w:r w:rsidR="00574676">
        <w:rPr>
          <w:rFonts w:ascii="Times New Roman" w:eastAsia="Times New Roman" w:hAnsi="Times New Roman" w:cs="Times New Roman"/>
          <w:sz w:val="24"/>
          <w:szCs w:val="24"/>
        </w:rPr>
        <w:t>:</w:t>
      </w:r>
      <w:r w:rsidRPr="00F45F8E">
        <w:rPr>
          <w:rFonts w:ascii="Times New Roman" w:eastAsia="Times New Roman" w:hAnsi="Times New Roman" w:cs="Times New Roman"/>
          <w:sz w:val="24"/>
          <w:szCs w:val="24"/>
        </w:rPr>
        <w:t xml:space="preserve"> </w:t>
      </w:r>
    </w:p>
    <w:p w14:paraId="720742D4" w14:textId="0998246A" w:rsidR="001971E3" w:rsidRPr="00F45F8E" w:rsidRDefault="00AD175D" w:rsidP="00AD094A">
      <w:pPr>
        <w:pStyle w:val="ListParagraph"/>
        <w:numPr>
          <w:ilvl w:val="2"/>
          <w:numId w:val="9"/>
        </w:numPr>
        <w:spacing w:before="120" w:after="0"/>
        <w:ind w:left="1701"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Ажлын байрны гадна талд валютын арилжааны үйлчилгээ эрхлэгчийн нэр бүхий тэмдэгтэй байх;</w:t>
      </w:r>
    </w:p>
    <w:p w14:paraId="720742D5" w14:textId="0B850FB8" w:rsidR="001971E3" w:rsidRPr="00F45F8E" w:rsidRDefault="00AD175D" w:rsidP="00AD094A">
      <w:pPr>
        <w:pStyle w:val="ListParagraph"/>
        <w:numPr>
          <w:ilvl w:val="2"/>
          <w:numId w:val="9"/>
        </w:numPr>
        <w:spacing w:before="120" w:after="0"/>
        <w:ind w:left="1701"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Валютын ханшийг харуулсан цахим самбар</w:t>
      </w:r>
      <w:r w:rsidR="00A13198">
        <w:rPr>
          <w:rFonts w:ascii="Times New Roman" w:eastAsia="Times New Roman" w:hAnsi="Times New Roman" w:cs="Times New Roman"/>
          <w:sz w:val="24"/>
          <w:szCs w:val="24"/>
        </w:rPr>
        <w:t>тай</w:t>
      </w:r>
      <w:r w:rsidRPr="00F45F8E">
        <w:rPr>
          <w:rFonts w:ascii="Times New Roman" w:eastAsia="Times New Roman" w:hAnsi="Times New Roman" w:cs="Times New Roman"/>
          <w:sz w:val="24"/>
          <w:szCs w:val="24"/>
        </w:rPr>
        <w:t xml:space="preserve"> байх;</w:t>
      </w:r>
    </w:p>
    <w:p w14:paraId="720742D6" w14:textId="7CDA1BE2" w:rsidR="001971E3" w:rsidRPr="00F45F8E" w:rsidRDefault="00AD175D" w:rsidP="00AD094A">
      <w:pPr>
        <w:pStyle w:val="ListParagraph"/>
        <w:numPr>
          <w:ilvl w:val="2"/>
          <w:numId w:val="9"/>
        </w:numPr>
        <w:spacing w:before="120" w:after="0"/>
        <w:ind w:left="1701"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Хувилагч / </w:t>
      </w:r>
      <w:r w:rsidR="00F67160" w:rsidRPr="00F45F8E">
        <w:rPr>
          <w:rFonts w:ascii="Times New Roman" w:eastAsia="Times New Roman" w:hAnsi="Times New Roman" w:cs="Times New Roman"/>
          <w:sz w:val="24"/>
          <w:szCs w:val="24"/>
        </w:rPr>
        <w:t>сканертай</w:t>
      </w:r>
      <w:r w:rsidRPr="00F45F8E">
        <w:rPr>
          <w:rFonts w:ascii="Times New Roman" w:eastAsia="Times New Roman" w:hAnsi="Times New Roman" w:cs="Times New Roman"/>
          <w:sz w:val="24"/>
          <w:szCs w:val="24"/>
        </w:rPr>
        <w:t xml:space="preserve"> байх;</w:t>
      </w:r>
    </w:p>
    <w:p w14:paraId="720742D7" w14:textId="1BCC2B05" w:rsidR="001971E3" w:rsidRPr="00F45F8E" w:rsidRDefault="00AD175D" w:rsidP="00AD094A">
      <w:pPr>
        <w:pStyle w:val="ListParagraph"/>
        <w:numPr>
          <w:ilvl w:val="2"/>
          <w:numId w:val="9"/>
        </w:numPr>
        <w:spacing w:before="120" w:after="0"/>
        <w:ind w:left="1701"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Мөнгө </w:t>
      </w:r>
      <w:r w:rsidR="00821F23" w:rsidRPr="00F45F8E">
        <w:rPr>
          <w:rFonts w:ascii="Times New Roman" w:eastAsia="Times New Roman" w:hAnsi="Times New Roman" w:cs="Times New Roman"/>
          <w:sz w:val="24"/>
          <w:szCs w:val="24"/>
        </w:rPr>
        <w:t>хадгалах</w:t>
      </w:r>
      <w:r w:rsidRPr="00F45F8E">
        <w:rPr>
          <w:rFonts w:ascii="Times New Roman" w:eastAsia="Times New Roman" w:hAnsi="Times New Roman" w:cs="Times New Roman"/>
          <w:sz w:val="24"/>
          <w:szCs w:val="24"/>
        </w:rPr>
        <w:t xml:space="preserve"> сейфтэй байх;</w:t>
      </w:r>
    </w:p>
    <w:p w14:paraId="720742D8" w14:textId="203BA5B8" w:rsidR="001971E3" w:rsidRPr="00F45F8E" w:rsidRDefault="00AD175D" w:rsidP="00AD094A">
      <w:pPr>
        <w:pStyle w:val="ListParagraph"/>
        <w:numPr>
          <w:ilvl w:val="2"/>
          <w:numId w:val="9"/>
        </w:numPr>
        <w:spacing w:before="120" w:after="0"/>
        <w:ind w:left="1701"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Хуурамч мөнгөн тэмдэгт илрүүлэх машин эсвэл үзэгтэй байх;</w:t>
      </w:r>
    </w:p>
    <w:p w14:paraId="720742D9" w14:textId="71E7B273" w:rsidR="001971E3" w:rsidRPr="00F45F8E" w:rsidRDefault="00AD175D" w:rsidP="00AD094A">
      <w:pPr>
        <w:pStyle w:val="ListParagraph"/>
        <w:numPr>
          <w:ilvl w:val="2"/>
          <w:numId w:val="9"/>
        </w:numPr>
        <w:spacing w:before="120" w:after="0"/>
        <w:ind w:left="1701"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Гал унтраагчтай байх;</w:t>
      </w:r>
    </w:p>
    <w:p w14:paraId="720742DA" w14:textId="36774D87" w:rsidR="001971E3" w:rsidRPr="00F45F8E" w:rsidRDefault="00AD175D" w:rsidP="00AD094A">
      <w:pPr>
        <w:pStyle w:val="ListParagraph"/>
        <w:numPr>
          <w:ilvl w:val="2"/>
          <w:numId w:val="9"/>
        </w:numPr>
        <w:spacing w:before="120" w:after="0"/>
        <w:ind w:left="1701"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Цахим дохиолол, аваарын хонхны товчлуур гэх мэт аюулгүй байдлын арга хэмжээ авсан байх;</w:t>
      </w:r>
    </w:p>
    <w:p w14:paraId="720742DB" w14:textId="5C302BD4" w:rsidR="001971E3" w:rsidRPr="00F45F8E" w:rsidRDefault="00AD175D" w:rsidP="00AD094A">
      <w:pPr>
        <w:pStyle w:val="ListParagraph"/>
        <w:numPr>
          <w:ilvl w:val="2"/>
          <w:numId w:val="9"/>
        </w:numPr>
        <w:spacing w:before="120" w:after="0"/>
        <w:ind w:left="1701"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Хяналтын камер</w:t>
      </w:r>
      <w:r w:rsidR="00821F23" w:rsidRPr="00F45F8E">
        <w:rPr>
          <w:rFonts w:ascii="Times New Roman" w:eastAsia="Times New Roman" w:hAnsi="Times New Roman" w:cs="Times New Roman"/>
          <w:sz w:val="24"/>
          <w:szCs w:val="24"/>
        </w:rPr>
        <w:t xml:space="preserve"> суурилуулж, б</w:t>
      </w:r>
      <w:r w:rsidRPr="00F45F8E">
        <w:rPr>
          <w:rFonts w:ascii="Times New Roman" w:eastAsia="Times New Roman" w:hAnsi="Times New Roman" w:cs="Times New Roman"/>
          <w:sz w:val="24"/>
          <w:szCs w:val="24"/>
        </w:rPr>
        <w:t>ичлэгийг хамгийн багадаа нэг сар хадгал</w:t>
      </w:r>
      <w:r w:rsidR="00A13198">
        <w:rPr>
          <w:rFonts w:ascii="Times New Roman" w:eastAsia="Times New Roman" w:hAnsi="Times New Roman" w:cs="Times New Roman"/>
          <w:sz w:val="24"/>
          <w:szCs w:val="24"/>
        </w:rPr>
        <w:t>даг байх</w:t>
      </w:r>
      <w:r w:rsidR="00821F23" w:rsidRPr="00F45F8E">
        <w:rPr>
          <w:rFonts w:ascii="Times New Roman" w:eastAsia="Times New Roman" w:hAnsi="Times New Roman" w:cs="Times New Roman"/>
          <w:sz w:val="24"/>
          <w:szCs w:val="24"/>
        </w:rPr>
        <w:t>;</w:t>
      </w:r>
      <w:r w:rsidRPr="00F45F8E">
        <w:rPr>
          <w:rFonts w:ascii="Times New Roman" w:eastAsia="Times New Roman" w:hAnsi="Times New Roman" w:cs="Times New Roman"/>
          <w:sz w:val="24"/>
          <w:szCs w:val="24"/>
        </w:rPr>
        <w:t xml:space="preserve"> </w:t>
      </w:r>
    </w:p>
    <w:p w14:paraId="720742DC" w14:textId="514DA87C" w:rsidR="001971E3" w:rsidRDefault="00AD175D" w:rsidP="00AD094A">
      <w:pPr>
        <w:pStyle w:val="ListParagraph"/>
        <w:numPr>
          <w:ilvl w:val="2"/>
          <w:numId w:val="9"/>
        </w:numPr>
        <w:spacing w:before="120" w:after="0"/>
        <w:ind w:left="1701"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Гүйлгээ</w:t>
      </w:r>
      <w:r w:rsidR="00A13198">
        <w:rPr>
          <w:rFonts w:ascii="Times New Roman" w:eastAsia="Times New Roman" w:hAnsi="Times New Roman" w:cs="Times New Roman"/>
          <w:sz w:val="24"/>
          <w:szCs w:val="24"/>
        </w:rPr>
        <w:t>ний мэдээллийг</w:t>
      </w:r>
      <w:r w:rsidRPr="00F45F8E">
        <w:rPr>
          <w:rFonts w:ascii="Times New Roman" w:eastAsia="Times New Roman" w:hAnsi="Times New Roman" w:cs="Times New Roman"/>
          <w:sz w:val="24"/>
          <w:szCs w:val="24"/>
        </w:rPr>
        <w:t xml:space="preserve"> бүртгэ</w:t>
      </w:r>
      <w:r w:rsidR="00632267" w:rsidRPr="00F45F8E">
        <w:rPr>
          <w:rFonts w:ascii="Times New Roman" w:eastAsia="Times New Roman" w:hAnsi="Times New Roman" w:cs="Times New Roman"/>
          <w:sz w:val="24"/>
          <w:szCs w:val="24"/>
        </w:rPr>
        <w:t>н</w:t>
      </w:r>
      <w:r w:rsidRPr="00F45F8E">
        <w:rPr>
          <w:rFonts w:ascii="Times New Roman" w:eastAsia="Times New Roman" w:hAnsi="Times New Roman" w:cs="Times New Roman"/>
          <w:sz w:val="24"/>
          <w:szCs w:val="24"/>
        </w:rPr>
        <w:t xml:space="preserve"> боловсруулж, Санхүүгийн зохицуулах хороонд тайлагнадаг нягтлан бодох бүртгэлийн программ хангамж, харилцаа холбооны тоног төхөөрөмжөөр хангагдсан </w:t>
      </w:r>
      <w:r w:rsidR="00F67160" w:rsidRPr="00F45F8E">
        <w:rPr>
          <w:rFonts w:ascii="Times New Roman" w:eastAsia="Times New Roman" w:hAnsi="Times New Roman" w:cs="Times New Roman"/>
          <w:sz w:val="24"/>
          <w:szCs w:val="24"/>
        </w:rPr>
        <w:t>компьютерын</w:t>
      </w:r>
      <w:r w:rsidRPr="00F45F8E">
        <w:rPr>
          <w:rFonts w:ascii="Times New Roman" w:eastAsia="Times New Roman" w:hAnsi="Times New Roman" w:cs="Times New Roman"/>
          <w:sz w:val="24"/>
          <w:szCs w:val="24"/>
        </w:rPr>
        <w:t xml:space="preserve"> системтэй бай</w:t>
      </w:r>
      <w:r w:rsidR="00632267" w:rsidRPr="00F45F8E">
        <w:rPr>
          <w:rFonts w:ascii="Times New Roman" w:eastAsia="Times New Roman" w:hAnsi="Times New Roman" w:cs="Times New Roman"/>
          <w:sz w:val="24"/>
          <w:szCs w:val="24"/>
        </w:rPr>
        <w:t>на</w:t>
      </w:r>
      <w:r w:rsidRPr="00F45F8E">
        <w:rPr>
          <w:rFonts w:ascii="Times New Roman" w:eastAsia="Times New Roman" w:hAnsi="Times New Roman" w:cs="Times New Roman"/>
          <w:sz w:val="24"/>
          <w:szCs w:val="24"/>
        </w:rPr>
        <w:t xml:space="preserve">. </w:t>
      </w:r>
      <w:r w:rsidR="00F67160" w:rsidRPr="00F45F8E">
        <w:rPr>
          <w:rFonts w:ascii="Times New Roman" w:eastAsia="Times New Roman" w:hAnsi="Times New Roman" w:cs="Times New Roman"/>
          <w:sz w:val="24"/>
          <w:szCs w:val="24"/>
        </w:rPr>
        <w:t>Компьютерын</w:t>
      </w:r>
      <w:r w:rsidRPr="00F45F8E">
        <w:rPr>
          <w:rFonts w:ascii="Times New Roman" w:eastAsia="Times New Roman" w:hAnsi="Times New Roman" w:cs="Times New Roman"/>
          <w:sz w:val="24"/>
          <w:szCs w:val="24"/>
        </w:rPr>
        <w:t xml:space="preserve"> систем нь валют арилжааны үйлчилгээ эрхлэгчийн төв оффистой бүх салбаруудыг холбосон бай</w:t>
      </w:r>
      <w:r w:rsidR="00A13198">
        <w:rPr>
          <w:rFonts w:ascii="Times New Roman" w:eastAsia="Times New Roman" w:hAnsi="Times New Roman" w:cs="Times New Roman"/>
          <w:sz w:val="24"/>
          <w:szCs w:val="24"/>
        </w:rPr>
        <w:t>на</w:t>
      </w:r>
      <w:r w:rsidRPr="00F45F8E">
        <w:rPr>
          <w:rFonts w:ascii="Times New Roman" w:eastAsia="Times New Roman" w:hAnsi="Times New Roman" w:cs="Times New Roman"/>
          <w:sz w:val="24"/>
          <w:szCs w:val="24"/>
        </w:rPr>
        <w:t>.</w:t>
      </w:r>
    </w:p>
    <w:p w14:paraId="47241F55" w14:textId="77777777" w:rsidR="00574676" w:rsidRPr="00F45F8E" w:rsidRDefault="00574676" w:rsidP="00574676">
      <w:pPr>
        <w:pStyle w:val="ListParagraph"/>
        <w:spacing w:after="0"/>
        <w:ind w:left="1701"/>
        <w:contextualSpacing w:val="0"/>
        <w:jc w:val="both"/>
        <w:rPr>
          <w:rFonts w:ascii="Times New Roman" w:eastAsia="Times New Roman" w:hAnsi="Times New Roman" w:cs="Times New Roman"/>
          <w:sz w:val="24"/>
          <w:szCs w:val="24"/>
        </w:rPr>
      </w:pPr>
    </w:p>
    <w:p w14:paraId="0DF09E7A" w14:textId="26C87F56" w:rsidR="0089573A" w:rsidRPr="007F3217" w:rsidRDefault="00AD175D" w:rsidP="0089573A">
      <w:pPr>
        <w:pStyle w:val="ListParagraph"/>
        <w:numPr>
          <w:ilvl w:val="1"/>
          <w:numId w:val="5"/>
        </w:numPr>
        <w:ind w:left="426" w:hanging="426"/>
        <w:contextualSpacing w:val="0"/>
        <w:jc w:val="both"/>
        <w:rPr>
          <w:rFonts w:ascii="Times New Roman" w:eastAsia="Times New Roman" w:hAnsi="Times New Roman" w:cs="Times New Roman"/>
          <w:sz w:val="24"/>
          <w:szCs w:val="24"/>
          <w:highlight w:val="yellow"/>
        </w:rPr>
      </w:pPr>
      <w:r w:rsidRPr="007F3217">
        <w:rPr>
          <w:rFonts w:ascii="Times New Roman" w:eastAsia="Times New Roman" w:hAnsi="Times New Roman" w:cs="Times New Roman"/>
          <w:sz w:val="24"/>
          <w:szCs w:val="24"/>
          <w:highlight w:val="yellow"/>
        </w:rPr>
        <w:t>Валютын арилжааны үйлчилгээ эрхлэгч өөрийн бүртгэлтэй оффис</w:t>
      </w:r>
      <w:r w:rsidR="00472777" w:rsidRPr="007F3217">
        <w:rPr>
          <w:rFonts w:ascii="Times New Roman" w:eastAsia="Times New Roman" w:hAnsi="Times New Roman" w:cs="Times New Roman"/>
          <w:sz w:val="24"/>
          <w:szCs w:val="24"/>
          <w:highlight w:val="yellow"/>
        </w:rPr>
        <w:t>ын гадна талд</w:t>
      </w:r>
      <w:r w:rsidRPr="007F3217">
        <w:rPr>
          <w:rFonts w:ascii="Times New Roman" w:eastAsia="Times New Roman" w:hAnsi="Times New Roman" w:cs="Times New Roman"/>
          <w:sz w:val="24"/>
          <w:szCs w:val="24"/>
          <w:highlight w:val="yellow"/>
        </w:rPr>
        <w:t xml:space="preserve"> үйлчилгээ үзүүлэхийг хориглоно. </w:t>
      </w:r>
      <w:r w:rsidR="00472777" w:rsidRPr="007F3217">
        <w:rPr>
          <w:rFonts w:ascii="Times New Roman" w:eastAsia="Times New Roman" w:hAnsi="Times New Roman" w:cs="Times New Roman"/>
          <w:sz w:val="24"/>
          <w:szCs w:val="24"/>
          <w:highlight w:val="yellow"/>
        </w:rPr>
        <w:t>Мөн</w:t>
      </w:r>
      <w:r w:rsidRPr="007F3217">
        <w:rPr>
          <w:rFonts w:ascii="Times New Roman" w:eastAsia="Times New Roman" w:hAnsi="Times New Roman" w:cs="Times New Roman"/>
          <w:sz w:val="24"/>
          <w:szCs w:val="24"/>
          <w:highlight w:val="yellow"/>
        </w:rPr>
        <w:t xml:space="preserve"> оффис</w:t>
      </w:r>
      <w:r w:rsidR="00472777" w:rsidRPr="007F3217">
        <w:rPr>
          <w:rFonts w:ascii="Times New Roman" w:eastAsia="Times New Roman" w:hAnsi="Times New Roman" w:cs="Times New Roman"/>
          <w:sz w:val="24"/>
          <w:szCs w:val="24"/>
          <w:highlight w:val="yellow"/>
        </w:rPr>
        <w:t>ын гадна талд</w:t>
      </w:r>
      <w:r w:rsidRPr="007F3217">
        <w:rPr>
          <w:rFonts w:ascii="Times New Roman" w:eastAsia="Times New Roman" w:hAnsi="Times New Roman" w:cs="Times New Roman"/>
          <w:sz w:val="24"/>
          <w:szCs w:val="24"/>
          <w:highlight w:val="yellow"/>
        </w:rPr>
        <w:t xml:space="preserve"> </w:t>
      </w:r>
      <w:r w:rsidR="0076283B" w:rsidRPr="007F3217">
        <w:rPr>
          <w:rFonts w:ascii="Times New Roman" w:eastAsia="Times New Roman" w:hAnsi="Times New Roman" w:cs="Times New Roman"/>
          <w:sz w:val="24"/>
          <w:szCs w:val="24"/>
          <w:highlight w:val="yellow"/>
        </w:rPr>
        <w:t xml:space="preserve">харилцагчийг </w:t>
      </w:r>
      <w:r w:rsidR="00472777" w:rsidRPr="007F3217">
        <w:rPr>
          <w:rFonts w:ascii="Times New Roman" w:eastAsia="Times New Roman" w:hAnsi="Times New Roman" w:cs="Times New Roman"/>
          <w:sz w:val="24"/>
          <w:szCs w:val="24"/>
          <w:highlight w:val="yellow"/>
        </w:rPr>
        <w:t>хоргоох, ятгах,</w:t>
      </w:r>
      <w:r w:rsidR="00574676" w:rsidRPr="007F3217">
        <w:rPr>
          <w:rFonts w:ascii="Times New Roman" w:eastAsia="Times New Roman" w:hAnsi="Times New Roman" w:cs="Times New Roman"/>
          <w:sz w:val="24"/>
          <w:szCs w:val="24"/>
          <w:highlight w:val="yellow"/>
        </w:rPr>
        <w:t xml:space="preserve"> </w:t>
      </w:r>
      <w:r w:rsidRPr="007F3217">
        <w:rPr>
          <w:rFonts w:ascii="Times New Roman" w:eastAsia="Times New Roman" w:hAnsi="Times New Roman" w:cs="Times New Roman"/>
          <w:sz w:val="24"/>
          <w:szCs w:val="24"/>
          <w:highlight w:val="yellow"/>
        </w:rPr>
        <w:t xml:space="preserve">захиалга авах </w:t>
      </w:r>
      <w:r w:rsidR="00472777" w:rsidRPr="007F3217">
        <w:rPr>
          <w:rFonts w:ascii="Times New Roman" w:eastAsia="Times New Roman" w:hAnsi="Times New Roman" w:cs="Times New Roman"/>
          <w:sz w:val="24"/>
          <w:szCs w:val="24"/>
          <w:highlight w:val="yellow"/>
        </w:rPr>
        <w:t xml:space="preserve">чиг үүрэг бүхийн этгээдийг ажиллуулах, </w:t>
      </w:r>
      <w:r w:rsidRPr="007F3217">
        <w:rPr>
          <w:rFonts w:ascii="Times New Roman" w:eastAsia="Times New Roman" w:hAnsi="Times New Roman" w:cs="Times New Roman"/>
          <w:sz w:val="24"/>
          <w:szCs w:val="24"/>
          <w:highlight w:val="yellow"/>
        </w:rPr>
        <w:t xml:space="preserve">эсвэл тэдэнтэй шууд </w:t>
      </w:r>
      <w:r w:rsidR="00574676" w:rsidRPr="007F3217">
        <w:rPr>
          <w:rFonts w:ascii="Times New Roman" w:eastAsia="Times New Roman" w:hAnsi="Times New Roman" w:cs="Times New Roman"/>
          <w:sz w:val="24"/>
          <w:szCs w:val="24"/>
          <w:highlight w:val="yellow"/>
        </w:rPr>
        <w:t>болон</w:t>
      </w:r>
      <w:r w:rsidRPr="007F3217">
        <w:rPr>
          <w:rFonts w:ascii="Times New Roman" w:eastAsia="Times New Roman" w:hAnsi="Times New Roman" w:cs="Times New Roman"/>
          <w:sz w:val="24"/>
          <w:szCs w:val="24"/>
          <w:highlight w:val="yellow"/>
        </w:rPr>
        <w:t xml:space="preserve"> шууд бусаар хамтран ажилла</w:t>
      </w:r>
      <w:r w:rsidR="00472777" w:rsidRPr="007F3217">
        <w:rPr>
          <w:rFonts w:ascii="Times New Roman" w:eastAsia="Times New Roman" w:hAnsi="Times New Roman" w:cs="Times New Roman"/>
          <w:sz w:val="24"/>
          <w:szCs w:val="24"/>
          <w:highlight w:val="yellow"/>
        </w:rPr>
        <w:t>хыг хориглоно</w:t>
      </w:r>
      <w:r w:rsidRPr="007F3217">
        <w:rPr>
          <w:rFonts w:ascii="Times New Roman" w:eastAsia="Times New Roman" w:hAnsi="Times New Roman" w:cs="Times New Roman"/>
          <w:sz w:val="24"/>
          <w:szCs w:val="24"/>
          <w:highlight w:val="yellow"/>
        </w:rPr>
        <w:t>.</w:t>
      </w:r>
    </w:p>
    <w:p w14:paraId="720742DE" w14:textId="396BC7FD" w:rsidR="001971E3" w:rsidRPr="00F45F8E" w:rsidRDefault="0089573A" w:rsidP="0089573A">
      <w:pPr>
        <w:pStyle w:val="ListParagraph"/>
        <w:numPr>
          <w:ilvl w:val="1"/>
          <w:numId w:val="5"/>
        </w:numPr>
        <w:spacing w:before="160"/>
        <w:ind w:left="426" w:hanging="426"/>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Дараах</w:t>
      </w:r>
      <w:r w:rsidR="00AD175D" w:rsidRPr="00F45F8E">
        <w:rPr>
          <w:rFonts w:ascii="Times New Roman" w:eastAsia="Times New Roman" w:hAnsi="Times New Roman" w:cs="Times New Roman"/>
          <w:sz w:val="24"/>
          <w:szCs w:val="24"/>
        </w:rPr>
        <w:t xml:space="preserve"> төрлийн ажлын байранд валютын арилжааны үйлчилгээ эрхлэхээр бүртгүүлж болохгүй</w:t>
      </w:r>
      <w:r w:rsidR="00472777">
        <w:rPr>
          <w:rFonts w:ascii="Times New Roman" w:eastAsia="Times New Roman" w:hAnsi="Times New Roman" w:cs="Times New Roman"/>
          <w:sz w:val="24"/>
          <w:szCs w:val="24"/>
        </w:rPr>
        <w:t>:</w:t>
      </w:r>
    </w:p>
    <w:p w14:paraId="720742DF" w14:textId="234DCD7F" w:rsidR="001971E3" w:rsidRPr="00F45F8E" w:rsidRDefault="00AD175D">
      <w:pPr>
        <w:ind w:firstLine="72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9.3.1. Бү</w:t>
      </w:r>
      <w:r w:rsidR="00472777">
        <w:rPr>
          <w:rFonts w:ascii="Times New Roman" w:eastAsia="Times New Roman" w:hAnsi="Times New Roman" w:cs="Times New Roman"/>
          <w:sz w:val="24"/>
          <w:szCs w:val="24"/>
        </w:rPr>
        <w:t>хлээрээ</w:t>
      </w:r>
      <w:r w:rsidRPr="00F45F8E">
        <w:rPr>
          <w:rFonts w:ascii="Times New Roman" w:eastAsia="Times New Roman" w:hAnsi="Times New Roman" w:cs="Times New Roman"/>
          <w:sz w:val="24"/>
          <w:szCs w:val="24"/>
        </w:rPr>
        <w:t xml:space="preserve"> орон сууцны барилгад байрлах байр;</w:t>
      </w:r>
    </w:p>
    <w:p w14:paraId="58935890" w14:textId="7AD14CE3" w:rsidR="0089573A" w:rsidRPr="00F45F8E" w:rsidRDefault="00AD175D" w:rsidP="0089573A">
      <w:pPr>
        <w:ind w:firstLine="72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9.3.2. Бусад валютын арилжааны үйлчилгээ эрхлэгчийн ашиглаж буй байр.</w:t>
      </w:r>
    </w:p>
    <w:p w14:paraId="720742E1" w14:textId="74C9CE9F" w:rsidR="001971E3" w:rsidRDefault="00AD175D" w:rsidP="0089573A">
      <w:pPr>
        <w:pStyle w:val="ListParagraph"/>
        <w:numPr>
          <w:ilvl w:val="1"/>
          <w:numId w:val="7"/>
        </w:numPr>
        <w:ind w:left="426" w:hanging="426"/>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Санхүүгийн зохицуулах хорооноос энэ журмын 9.3.2-т заасныг үл харгалзан нисэх буудал, худалдааны төв зэрэг олон нийтийн үйлчилгээний газруудад нэгээс дээш валютын арилжааны үйлчилгээ эрхлэгчийг бүртгүүлэхийг зөвшөөрч болно.</w:t>
      </w:r>
    </w:p>
    <w:p w14:paraId="7D08956E" w14:textId="77777777" w:rsidR="00574676" w:rsidRPr="00F45F8E" w:rsidRDefault="00574676" w:rsidP="00574676">
      <w:pPr>
        <w:pStyle w:val="ListParagraph"/>
        <w:ind w:left="426"/>
        <w:jc w:val="both"/>
        <w:rPr>
          <w:rFonts w:ascii="Times New Roman" w:eastAsia="Times New Roman" w:hAnsi="Times New Roman" w:cs="Times New Roman"/>
          <w:sz w:val="24"/>
          <w:szCs w:val="24"/>
        </w:rPr>
      </w:pPr>
    </w:p>
    <w:p w14:paraId="720742E2" w14:textId="201E222A" w:rsidR="001971E3" w:rsidRPr="00F45F8E" w:rsidRDefault="00AD175D">
      <w:pPr>
        <w:jc w:val="center"/>
        <w:rPr>
          <w:rFonts w:ascii="Times New Roman" w:eastAsia="Times New Roman" w:hAnsi="Times New Roman" w:cs="Times New Roman"/>
          <w:b/>
          <w:sz w:val="24"/>
          <w:szCs w:val="24"/>
        </w:rPr>
      </w:pPr>
      <w:r w:rsidRPr="00F45F8E">
        <w:rPr>
          <w:rFonts w:ascii="Times New Roman" w:eastAsia="Times New Roman" w:hAnsi="Times New Roman" w:cs="Times New Roman"/>
          <w:b/>
          <w:sz w:val="24"/>
          <w:szCs w:val="24"/>
        </w:rPr>
        <w:lastRenderedPageBreak/>
        <w:t>10.</w:t>
      </w:r>
      <w:r w:rsidR="0089573A" w:rsidRPr="00F45F8E">
        <w:rPr>
          <w:rFonts w:ascii="Times New Roman" w:eastAsia="Times New Roman" w:hAnsi="Times New Roman" w:cs="Times New Roman"/>
          <w:b/>
          <w:sz w:val="24"/>
          <w:szCs w:val="24"/>
        </w:rPr>
        <w:t xml:space="preserve"> </w:t>
      </w:r>
      <w:r w:rsidRPr="00F45F8E">
        <w:rPr>
          <w:rFonts w:ascii="Times New Roman" w:eastAsia="Times New Roman" w:hAnsi="Times New Roman" w:cs="Times New Roman"/>
          <w:b/>
          <w:sz w:val="24"/>
          <w:szCs w:val="24"/>
        </w:rPr>
        <w:t>БҮРТГЭЛ ХӨТ</w:t>
      </w:r>
      <w:r w:rsidR="0089573A" w:rsidRPr="00F45F8E">
        <w:rPr>
          <w:rFonts w:ascii="Times New Roman" w:eastAsia="Times New Roman" w:hAnsi="Times New Roman" w:cs="Times New Roman"/>
          <w:b/>
          <w:sz w:val="24"/>
          <w:szCs w:val="24"/>
        </w:rPr>
        <w:t>Л</w:t>
      </w:r>
      <w:r w:rsidRPr="00F45F8E">
        <w:rPr>
          <w:rFonts w:ascii="Times New Roman" w:eastAsia="Times New Roman" w:hAnsi="Times New Roman" w:cs="Times New Roman"/>
          <w:b/>
          <w:sz w:val="24"/>
          <w:szCs w:val="24"/>
        </w:rPr>
        <w:t xml:space="preserve">ӨХ БОЛОН ТАЙЛАГНАХ ШААРДЛАГА </w:t>
      </w:r>
    </w:p>
    <w:p w14:paraId="5E38483D" w14:textId="3A498D59" w:rsidR="0089573A" w:rsidRPr="00F45F8E" w:rsidRDefault="00AD175D" w:rsidP="0089573A">
      <w:pPr>
        <w:pStyle w:val="ListParagraph"/>
        <w:numPr>
          <w:ilvl w:val="1"/>
          <w:numId w:val="10"/>
        </w:numPr>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Валют худалдах, худалдан авахтай холбоотой бүх гүйлгээг серийн дугаарын дагуу зохих ёсоор бүртгэж, баримтжуулна. Серийн дугаар нь тухайн гүйлгээг гүйцэтгэсэн салбар, теллерий</w:t>
      </w:r>
      <w:r w:rsidR="00574676">
        <w:rPr>
          <w:rFonts w:ascii="Times New Roman" w:eastAsia="Times New Roman" w:hAnsi="Times New Roman" w:cs="Times New Roman"/>
          <w:sz w:val="24"/>
          <w:szCs w:val="24"/>
        </w:rPr>
        <w:t>н мэдээллийг агуулна</w:t>
      </w:r>
      <w:r w:rsidRPr="00F45F8E">
        <w:rPr>
          <w:rFonts w:ascii="Times New Roman" w:eastAsia="Times New Roman" w:hAnsi="Times New Roman" w:cs="Times New Roman"/>
          <w:sz w:val="24"/>
          <w:szCs w:val="24"/>
        </w:rPr>
        <w:t>.</w:t>
      </w:r>
    </w:p>
    <w:p w14:paraId="720742E4" w14:textId="6B88D535" w:rsidR="001971E3" w:rsidRPr="00F45F8E" w:rsidRDefault="00AD175D" w:rsidP="0089573A">
      <w:pPr>
        <w:pStyle w:val="ListParagraph"/>
        <w:numPr>
          <w:ilvl w:val="1"/>
          <w:numId w:val="10"/>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 арилжааны үйлчилгээ эрхлэгч нь валют </w:t>
      </w:r>
      <w:r w:rsidR="00472777">
        <w:rPr>
          <w:rFonts w:ascii="Times New Roman" w:eastAsia="Times New Roman" w:hAnsi="Times New Roman" w:cs="Times New Roman"/>
          <w:sz w:val="24"/>
          <w:szCs w:val="24"/>
        </w:rPr>
        <w:t>арилжааны гүйлгээний талаар</w:t>
      </w:r>
      <w:r w:rsidRPr="00F45F8E">
        <w:rPr>
          <w:rFonts w:ascii="Times New Roman" w:eastAsia="Times New Roman" w:hAnsi="Times New Roman" w:cs="Times New Roman"/>
          <w:sz w:val="24"/>
          <w:szCs w:val="24"/>
        </w:rPr>
        <w:t xml:space="preserve"> </w:t>
      </w:r>
      <w:r w:rsidR="0089573A" w:rsidRPr="00F45F8E">
        <w:rPr>
          <w:rFonts w:ascii="Times New Roman" w:eastAsia="Times New Roman" w:hAnsi="Times New Roman" w:cs="Times New Roman"/>
          <w:sz w:val="24"/>
          <w:szCs w:val="24"/>
        </w:rPr>
        <w:t>дараах</w:t>
      </w:r>
      <w:r w:rsidRPr="00F45F8E">
        <w:rPr>
          <w:rFonts w:ascii="Times New Roman" w:eastAsia="Times New Roman" w:hAnsi="Times New Roman" w:cs="Times New Roman"/>
          <w:sz w:val="24"/>
          <w:szCs w:val="24"/>
        </w:rPr>
        <w:t xml:space="preserve"> мэдээллий</w:t>
      </w:r>
      <w:r w:rsidR="00632267" w:rsidRPr="00F45F8E">
        <w:rPr>
          <w:rFonts w:ascii="Times New Roman" w:eastAsia="Times New Roman" w:hAnsi="Times New Roman" w:cs="Times New Roman"/>
          <w:sz w:val="24"/>
          <w:szCs w:val="24"/>
        </w:rPr>
        <w:t>н</w:t>
      </w:r>
      <w:r w:rsidRPr="00F45F8E">
        <w:rPr>
          <w:rFonts w:ascii="Times New Roman" w:eastAsia="Times New Roman" w:hAnsi="Times New Roman" w:cs="Times New Roman"/>
          <w:sz w:val="24"/>
          <w:szCs w:val="24"/>
        </w:rPr>
        <w:t xml:space="preserve"> бүртгэлийг хөтөлнө.</w:t>
      </w:r>
    </w:p>
    <w:p w14:paraId="1123508C" w14:textId="6A771201" w:rsidR="00F67160" w:rsidRPr="007F3217" w:rsidRDefault="00AD175D" w:rsidP="00F67160">
      <w:pPr>
        <w:pStyle w:val="ListParagraph"/>
        <w:numPr>
          <w:ilvl w:val="2"/>
          <w:numId w:val="10"/>
        </w:numPr>
        <w:spacing w:before="160"/>
        <w:ind w:left="1418" w:hanging="709"/>
        <w:contextualSpacing w:val="0"/>
        <w:jc w:val="both"/>
        <w:rPr>
          <w:rFonts w:ascii="Times New Roman" w:eastAsia="Times New Roman" w:hAnsi="Times New Roman" w:cs="Times New Roman"/>
          <w:sz w:val="24"/>
          <w:szCs w:val="24"/>
          <w:highlight w:val="yellow"/>
        </w:rPr>
      </w:pPr>
      <w:r w:rsidRPr="007F3217">
        <w:rPr>
          <w:rFonts w:ascii="Times New Roman" w:eastAsia="Times New Roman" w:hAnsi="Times New Roman" w:cs="Times New Roman"/>
          <w:sz w:val="24"/>
          <w:szCs w:val="24"/>
          <w:highlight w:val="yellow"/>
        </w:rPr>
        <w:t xml:space="preserve">Валютын мөнгөн </w:t>
      </w:r>
      <w:r w:rsidR="00472777" w:rsidRPr="007F3217">
        <w:rPr>
          <w:rFonts w:ascii="Times New Roman" w:eastAsia="Times New Roman" w:hAnsi="Times New Roman" w:cs="Times New Roman"/>
          <w:sz w:val="24"/>
          <w:szCs w:val="24"/>
          <w:highlight w:val="yellow"/>
        </w:rPr>
        <w:t xml:space="preserve">дэвсгэртийг </w:t>
      </w:r>
      <w:r w:rsidRPr="007F3217">
        <w:rPr>
          <w:rFonts w:ascii="Times New Roman" w:eastAsia="Times New Roman" w:hAnsi="Times New Roman" w:cs="Times New Roman"/>
          <w:sz w:val="24"/>
          <w:szCs w:val="24"/>
          <w:highlight w:val="yellow"/>
        </w:rPr>
        <w:t>худалдан авсан бүртгэл</w:t>
      </w:r>
      <w:r w:rsidR="00574676" w:rsidRPr="007F3217">
        <w:rPr>
          <w:rFonts w:ascii="Times New Roman" w:eastAsia="Times New Roman" w:hAnsi="Times New Roman" w:cs="Times New Roman"/>
          <w:sz w:val="24"/>
          <w:szCs w:val="24"/>
          <w:highlight w:val="yellow"/>
        </w:rPr>
        <w:t>, өдөр бүрийн</w:t>
      </w:r>
      <w:r w:rsidRPr="007F3217">
        <w:rPr>
          <w:rFonts w:ascii="Times New Roman" w:eastAsia="Times New Roman" w:hAnsi="Times New Roman" w:cs="Times New Roman"/>
          <w:sz w:val="24"/>
          <w:szCs w:val="24"/>
          <w:highlight w:val="yellow"/>
        </w:rPr>
        <w:t xml:space="preserve"> хураангуй;</w:t>
      </w:r>
    </w:p>
    <w:p w14:paraId="6912C224" w14:textId="7A5A500D" w:rsidR="00F67160" w:rsidRPr="00F45F8E" w:rsidRDefault="0089573A" w:rsidP="00F67160">
      <w:pPr>
        <w:pStyle w:val="ListParagraph"/>
        <w:numPr>
          <w:ilvl w:val="2"/>
          <w:numId w:val="10"/>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Аяллын</w:t>
      </w:r>
      <w:r w:rsidR="00AD175D" w:rsidRPr="00F45F8E">
        <w:rPr>
          <w:rFonts w:ascii="Times New Roman" w:eastAsia="Times New Roman" w:hAnsi="Times New Roman" w:cs="Times New Roman"/>
          <w:sz w:val="24"/>
          <w:szCs w:val="24"/>
        </w:rPr>
        <w:t xml:space="preserve"> чек худалдан авсан бүртгэл болон </w:t>
      </w:r>
      <w:r w:rsidR="00574676">
        <w:rPr>
          <w:rFonts w:ascii="Times New Roman" w:eastAsia="Times New Roman" w:hAnsi="Times New Roman" w:cs="Times New Roman"/>
          <w:sz w:val="24"/>
          <w:szCs w:val="24"/>
        </w:rPr>
        <w:t>өдөр бүрийн хураангуй</w:t>
      </w:r>
      <w:r w:rsidR="00AD175D" w:rsidRPr="00F45F8E">
        <w:rPr>
          <w:rFonts w:ascii="Times New Roman" w:eastAsia="Times New Roman" w:hAnsi="Times New Roman" w:cs="Times New Roman"/>
          <w:sz w:val="24"/>
          <w:szCs w:val="24"/>
        </w:rPr>
        <w:t>;</w:t>
      </w:r>
    </w:p>
    <w:p w14:paraId="3CD01387" w14:textId="390DF8D7" w:rsidR="00F67160" w:rsidRPr="007F3217" w:rsidRDefault="00AD175D" w:rsidP="00F67160">
      <w:pPr>
        <w:pStyle w:val="ListParagraph"/>
        <w:numPr>
          <w:ilvl w:val="2"/>
          <w:numId w:val="10"/>
        </w:numPr>
        <w:spacing w:before="160"/>
        <w:ind w:left="1418" w:hanging="709"/>
        <w:contextualSpacing w:val="0"/>
        <w:jc w:val="both"/>
        <w:rPr>
          <w:rFonts w:ascii="Times New Roman" w:eastAsia="Times New Roman" w:hAnsi="Times New Roman" w:cs="Times New Roman"/>
          <w:sz w:val="24"/>
          <w:szCs w:val="24"/>
          <w:highlight w:val="yellow"/>
        </w:rPr>
      </w:pPr>
      <w:r w:rsidRPr="007F3217">
        <w:rPr>
          <w:rFonts w:ascii="Times New Roman" w:eastAsia="Times New Roman" w:hAnsi="Times New Roman" w:cs="Times New Roman"/>
          <w:sz w:val="24"/>
          <w:szCs w:val="24"/>
          <w:highlight w:val="yellow"/>
        </w:rPr>
        <w:t xml:space="preserve">Валютын мөнгөн </w:t>
      </w:r>
      <w:r w:rsidR="00472777" w:rsidRPr="007F3217">
        <w:rPr>
          <w:rFonts w:ascii="Times New Roman" w:eastAsia="Times New Roman" w:hAnsi="Times New Roman" w:cs="Times New Roman"/>
          <w:sz w:val="24"/>
          <w:szCs w:val="24"/>
          <w:highlight w:val="yellow"/>
        </w:rPr>
        <w:t xml:space="preserve">дэвсгэртийг </w:t>
      </w:r>
      <w:r w:rsidR="0076283B" w:rsidRPr="007F3217">
        <w:rPr>
          <w:rFonts w:ascii="Times New Roman" w:eastAsia="Times New Roman" w:hAnsi="Times New Roman" w:cs="Times New Roman"/>
          <w:sz w:val="24"/>
          <w:szCs w:val="24"/>
          <w:highlight w:val="yellow"/>
        </w:rPr>
        <w:t xml:space="preserve">худалдсан </w:t>
      </w:r>
      <w:r w:rsidRPr="007F3217">
        <w:rPr>
          <w:rFonts w:ascii="Times New Roman" w:eastAsia="Times New Roman" w:hAnsi="Times New Roman" w:cs="Times New Roman"/>
          <w:sz w:val="24"/>
          <w:szCs w:val="24"/>
          <w:highlight w:val="yellow"/>
        </w:rPr>
        <w:t xml:space="preserve">бүртгэл болон </w:t>
      </w:r>
      <w:r w:rsidR="00AD094A" w:rsidRPr="007F3217">
        <w:rPr>
          <w:rFonts w:ascii="Times New Roman" w:eastAsia="Times New Roman" w:hAnsi="Times New Roman" w:cs="Times New Roman"/>
          <w:sz w:val="24"/>
          <w:szCs w:val="24"/>
          <w:highlight w:val="yellow"/>
        </w:rPr>
        <w:t>өдөр бүрийн хураангуй</w:t>
      </w:r>
      <w:r w:rsidRPr="007F3217">
        <w:rPr>
          <w:rFonts w:ascii="Times New Roman" w:eastAsia="Times New Roman" w:hAnsi="Times New Roman" w:cs="Times New Roman"/>
          <w:sz w:val="24"/>
          <w:szCs w:val="24"/>
          <w:highlight w:val="yellow"/>
        </w:rPr>
        <w:t>;</w:t>
      </w:r>
    </w:p>
    <w:p w14:paraId="12378A1D" w14:textId="4BA24311" w:rsidR="00F67160" w:rsidRPr="00F45F8E" w:rsidRDefault="00AD175D" w:rsidP="00F67160">
      <w:pPr>
        <w:pStyle w:val="ListParagraph"/>
        <w:numPr>
          <w:ilvl w:val="2"/>
          <w:numId w:val="10"/>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Аяллын чек </w:t>
      </w:r>
      <w:r w:rsidR="00472777">
        <w:rPr>
          <w:rFonts w:ascii="Times New Roman" w:eastAsia="Times New Roman" w:hAnsi="Times New Roman" w:cs="Times New Roman"/>
          <w:sz w:val="24"/>
          <w:szCs w:val="24"/>
        </w:rPr>
        <w:t>худалдсан</w:t>
      </w:r>
      <w:r w:rsidR="00472777" w:rsidRPr="00F45F8E">
        <w:rPr>
          <w:rFonts w:ascii="Times New Roman" w:eastAsia="Times New Roman" w:hAnsi="Times New Roman" w:cs="Times New Roman"/>
          <w:sz w:val="24"/>
          <w:szCs w:val="24"/>
        </w:rPr>
        <w:t xml:space="preserve"> </w:t>
      </w:r>
      <w:r w:rsidRPr="00F45F8E">
        <w:rPr>
          <w:rFonts w:ascii="Times New Roman" w:eastAsia="Times New Roman" w:hAnsi="Times New Roman" w:cs="Times New Roman"/>
          <w:sz w:val="24"/>
          <w:szCs w:val="24"/>
        </w:rPr>
        <w:t xml:space="preserve">бүртгэл болон </w:t>
      </w:r>
      <w:r w:rsidR="00AD094A">
        <w:rPr>
          <w:rFonts w:ascii="Times New Roman" w:eastAsia="Times New Roman" w:hAnsi="Times New Roman" w:cs="Times New Roman"/>
          <w:sz w:val="24"/>
          <w:szCs w:val="24"/>
        </w:rPr>
        <w:t>өдөр бүрийн хураангуй</w:t>
      </w:r>
      <w:r w:rsidRPr="00F45F8E">
        <w:rPr>
          <w:rFonts w:ascii="Times New Roman" w:eastAsia="Times New Roman" w:hAnsi="Times New Roman" w:cs="Times New Roman"/>
          <w:sz w:val="24"/>
          <w:szCs w:val="24"/>
        </w:rPr>
        <w:t>;</w:t>
      </w:r>
    </w:p>
    <w:p w14:paraId="720742E9" w14:textId="7E7C276E" w:rsidR="001971E3" w:rsidRPr="00F45F8E" w:rsidRDefault="0076283B" w:rsidP="00F67160">
      <w:pPr>
        <w:pStyle w:val="ListParagraph"/>
        <w:numPr>
          <w:ilvl w:val="2"/>
          <w:numId w:val="10"/>
        </w:numPr>
        <w:spacing w:before="160"/>
        <w:ind w:left="1418" w:hanging="70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Валютын бэлэн нөөцийн</w:t>
      </w:r>
      <w:r w:rsidR="00AD175D" w:rsidRPr="00F45F8E">
        <w:rPr>
          <w:rFonts w:ascii="Times New Roman" w:eastAsia="Times New Roman" w:hAnsi="Times New Roman" w:cs="Times New Roman"/>
          <w:sz w:val="24"/>
          <w:szCs w:val="24"/>
        </w:rPr>
        <w:t xml:space="preserve"> бүртгэл.</w:t>
      </w:r>
    </w:p>
    <w:p w14:paraId="5BF8195E" w14:textId="1840BDC6" w:rsidR="00F67160" w:rsidRPr="00F45F8E" w:rsidRDefault="00AD175D" w:rsidP="00F67160">
      <w:pPr>
        <w:pStyle w:val="ListParagraph"/>
        <w:numPr>
          <w:ilvl w:val="1"/>
          <w:numId w:val="10"/>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 нь нэгээс олон салбартай бол салбар </w:t>
      </w:r>
      <w:r w:rsidR="00F67160" w:rsidRPr="00F45F8E">
        <w:rPr>
          <w:rFonts w:ascii="Times New Roman" w:eastAsia="Times New Roman" w:hAnsi="Times New Roman" w:cs="Times New Roman"/>
          <w:sz w:val="24"/>
          <w:szCs w:val="24"/>
        </w:rPr>
        <w:t>бүрд</w:t>
      </w:r>
      <w:r w:rsidRPr="00F45F8E">
        <w:rPr>
          <w:rFonts w:ascii="Times New Roman" w:eastAsia="Times New Roman" w:hAnsi="Times New Roman" w:cs="Times New Roman"/>
          <w:sz w:val="24"/>
          <w:szCs w:val="24"/>
        </w:rPr>
        <w:t xml:space="preserve"> тусдаа бүртгэл </w:t>
      </w:r>
      <w:r w:rsidR="00632267" w:rsidRPr="00F45F8E">
        <w:rPr>
          <w:rFonts w:ascii="Times New Roman" w:eastAsia="Times New Roman" w:hAnsi="Times New Roman" w:cs="Times New Roman"/>
          <w:sz w:val="24"/>
          <w:szCs w:val="24"/>
        </w:rPr>
        <w:t>хөтөлнө</w:t>
      </w:r>
      <w:r w:rsidRPr="00F45F8E">
        <w:rPr>
          <w:rFonts w:ascii="Times New Roman" w:eastAsia="Times New Roman" w:hAnsi="Times New Roman" w:cs="Times New Roman"/>
          <w:sz w:val="24"/>
          <w:szCs w:val="24"/>
        </w:rPr>
        <w:t>.</w:t>
      </w:r>
    </w:p>
    <w:p w14:paraId="720742EB" w14:textId="616B0DDC" w:rsidR="001971E3" w:rsidRPr="00F45F8E" w:rsidRDefault="00AD175D" w:rsidP="00F67160">
      <w:pPr>
        <w:pStyle w:val="ListParagraph"/>
        <w:numPr>
          <w:ilvl w:val="1"/>
          <w:numId w:val="10"/>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Валютын арилжааны үйлчилгээ эрхлэгч нь Санхүүгийн зохицуулах хороонд батлагдсан маягтын дагуу дараах тайлангуудыг ирүүлнэ</w:t>
      </w:r>
      <w:r w:rsidR="00AD094A">
        <w:rPr>
          <w:rFonts w:ascii="Times New Roman" w:eastAsia="Times New Roman" w:hAnsi="Times New Roman" w:cs="Times New Roman"/>
          <w:sz w:val="24"/>
          <w:szCs w:val="24"/>
        </w:rPr>
        <w:t>:</w:t>
      </w:r>
    </w:p>
    <w:p w14:paraId="03C6FAC7" w14:textId="7C0194E1" w:rsidR="00F67160" w:rsidRPr="00F45F8E" w:rsidRDefault="00AD175D" w:rsidP="00F67160">
      <w:pPr>
        <w:pStyle w:val="ListParagraph"/>
        <w:numPr>
          <w:ilvl w:val="2"/>
          <w:numId w:val="10"/>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Жилийн туршид </w:t>
      </w:r>
      <w:r w:rsidR="0076283B">
        <w:rPr>
          <w:rFonts w:ascii="Times New Roman" w:eastAsia="Times New Roman" w:hAnsi="Times New Roman" w:cs="Times New Roman"/>
          <w:sz w:val="24"/>
          <w:szCs w:val="24"/>
        </w:rPr>
        <w:t>харилцагчдаас</w:t>
      </w:r>
      <w:r w:rsidR="0076283B" w:rsidRPr="00F45F8E">
        <w:rPr>
          <w:rFonts w:ascii="Times New Roman" w:eastAsia="Times New Roman" w:hAnsi="Times New Roman" w:cs="Times New Roman"/>
          <w:sz w:val="24"/>
          <w:szCs w:val="24"/>
        </w:rPr>
        <w:t xml:space="preserve"> </w:t>
      </w:r>
      <w:r w:rsidRPr="00F45F8E">
        <w:rPr>
          <w:rFonts w:ascii="Times New Roman" w:eastAsia="Times New Roman" w:hAnsi="Times New Roman" w:cs="Times New Roman"/>
          <w:sz w:val="24"/>
          <w:szCs w:val="24"/>
        </w:rPr>
        <w:t>ирсэн гомдлын статистик тайлан</w:t>
      </w:r>
      <w:r w:rsidR="00632267" w:rsidRPr="00F45F8E">
        <w:rPr>
          <w:rFonts w:ascii="Times New Roman" w:eastAsia="Times New Roman" w:hAnsi="Times New Roman" w:cs="Times New Roman"/>
          <w:sz w:val="24"/>
          <w:szCs w:val="24"/>
        </w:rPr>
        <w:t>;</w:t>
      </w:r>
    </w:p>
    <w:p w14:paraId="77DAE7AC" w14:textId="25880BB8" w:rsidR="00F67160" w:rsidRPr="00F45F8E" w:rsidRDefault="00AD175D" w:rsidP="00F67160">
      <w:pPr>
        <w:pStyle w:val="ListParagraph"/>
        <w:numPr>
          <w:ilvl w:val="2"/>
          <w:numId w:val="10"/>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Жилийн эцсийн аудитлагдсан санхүүгийн тайлангууд (Санхүүгийн байдлын тайлан болон Орлогын дэлгэрэнгүй тайлан)</w:t>
      </w:r>
      <w:r w:rsidR="00632267" w:rsidRPr="00F45F8E">
        <w:rPr>
          <w:rFonts w:ascii="Times New Roman" w:eastAsia="Times New Roman" w:hAnsi="Times New Roman" w:cs="Times New Roman"/>
          <w:sz w:val="24"/>
          <w:szCs w:val="24"/>
        </w:rPr>
        <w:t>;</w:t>
      </w:r>
    </w:p>
    <w:p w14:paraId="508C2A29" w14:textId="139D6378" w:rsidR="00F67160" w:rsidRPr="00F45F8E" w:rsidRDefault="00AD175D" w:rsidP="00F67160">
      <w:pPr>
        <w:pStyle w:val="ListParagraph"/>
        <w:numPr>
          <w:ilvl w:val="2"/>
          <w:numId w:val="10"/>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Улирлын аудитлагдаагүй санхүүгийн тайлангууд</w:t>
      </w:r>
      <w:r w:rsidR="00632267" w:rsidRPr="00F45F8E">
        <w:rPr>
          <w:rFonts w:ascii="Times New Roman" w:eastAsia="Times New Roman" w:hAnsi="Times New Roman" w:cs="Times New Roman"/>
          <w:sz w:val="24"/>
          <w:szCs w:val="24"/>
        </w:rPr>
        <w:t>;</w:t>
      </w:r>
    </w:p>
    <w:p w14:paraId="720742EF" w14:textId="1D2675E8" w:rsidR="001971E3" w:rsidRPr="00F45F8E" w:rsidRDefault="0076283B" w:rsidP="00F67160">
      <w:pPr>
        <w:pStyle w:val="ListParagraph"/>
        <w:numPr>
          <w:ilvl w:val="2"/>
          <w:numId w:val="10"/>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w:t>
      </w:r>
      <w:r>
        <w:rPr>
          <w:rFonts w:ascii="Times New Roman" w:eastAsia="Times New Roman" w:hAnsi="Times New Roman" w:cs="Times New Roman"/>
          <w:sz w:val="24"/>
          <w:szCs w:val="24"/>
        </w:rPr>
        <w:t>Ө</w:t>
      </w:r>
      <w:r w:rsidRPr="00F45F8E">
        <w:rPr>
          <w:rFonts w:ascii="Times New Roman" w:eastAsia="Times New Roman" w:hAnsi="Times New Roman" w:cs="Times New Roman"/>
          <w:sz w:val="24"/>
          <w:szCs w:val="24"/>
        </w:rPr>
        <w:t>дөр</w:t>
      </w:r>
      <w:r w:rsidR="00AD094A" w:rsidRPr="00AD094A">
        <w:rPr>
          <w:rFonts w:ascii="Times New Roman" w:eastAsia="Times New Roman" w:hAnsi="Times New Roman" w:cs="Times New Roman"/>
          <w:sz w:val="24"/>
          <w:szCs w:val="24"/>
        </w:rPr>
        <w:t>] [</w:t>
      </w:r>
      <w:r w:rsidRPr="00F45F8E">
        <w:rPr>
          <w:rFonts w:ascii="Times New Roman" w:eastAsia="Times New Roman" w:hAnsi="Times New Roman" w:cs="Times New Roman"/>
          <w:sz w:val="24"/>
          <w:szCs w:val="24"/>
        </w:rPr>
        <w:t>долоо хоног бүр]</w:t>
      </w:r>
      <w:r>
        <w:rPr>
          <w:rFonts w:ascii="Times New Roman" w:eastAsia="Times New Roman" w:hAnsi="Times New Roman" w:cs="Times New Roman"/>
          <w:sz w:val="24"/>
          <w:szCs w:val="24"/>
        </w:rPr>
        <w:t xml:space="preserve">-ийн </w:t>
      </w:r>
      <w:r w:rsidR="00AD094A">
        <w:rPr>
          <w:rFonts w:ascii="Times New Roman" w:eastAsia="Times New Roman" w:hAnsi="Times New Roman" w:cs="Times New Roman"/>
          <w:sz w:val="24"/>
          <w:szCs w:val="24"/>
        </w:rPr>
        <w:t>в</w:t>
      </w:r>
      <w:r w:rsidR="00AD175D" w:rsidRPr="00F45F8E">
        <w:rPr>
          <w:rFonts w:ascii="Times New Roman" w:eastAsia="Times New Roman" w:hAnsi="Times New Roman" w:cs="Times New Roman"/>
          <w:sz w:val="24"/>
          <w:szCs w:val="24"/>
        </w:rPr>
        <w:t xml:space="preserve">алют </w:t>
      </w:r>
      <w:r w:rsidRPr="00F45F8E">
        <w:rPr>
          <w:rFonts w:ascii="Times New Roman" w:eastAsia="Times New Roman" w:hAnsi="Times New Roman" w:cs="Times New Roman"/>
          <w:sz w:val="24"/>
          <w:szCs w:val="24"/>
        </w:rPr>
        <w:t>худалд</w:t>
      </w:r>
      <w:r>
        <w:rPr>
          <w:rFonts w:ascii="Times New Roman" w:eastAsia="Times New Roman" w:hAnsi="Times New Roman" w:cs="Times New Roman"/>
          <w:sz w:val="24"/>
          <w:szCs w:val="24"/>
        </w:rPr>
        <w:t>сан</w:t>
      </w:r>
      <w:r w:rsidR="00AD175D" w:rsidRPr="00F45F8E">
        <w:rPr>
          <w:rFonts w:ascii="Times New Roman" w:eastAsia="Times New Roman" w:hAnsi="Times New Roman" w:cs="Times New Roman"/>
          <w:sz w:val="24"/>
          <w:szCs w:val="24"/>
        </w:rPr>
        <w:t xml:space="preserve">, худалдан </w:t>
      </w:r>
      <w:r w:rsidRPr="00F45F8E">
        <w:rPr>
          <w:rFonts w:ascii="Times New Roman" w:eastAsia="Times New Roman" w:hAnsi="Times New Roman" w:cs="Times New Roman"/>
          <w:sz w:val="24"/>
          <w:szCs w:val="24"/>
        </w:rPr>
        <w:t>ав</w:t>
      </w:r>
      <w:r>
        <w:rPr>
          <w:rFonts w:ascii="Times New Roman" w:eastAsia="Times New Roman" w:hAnsi="Times New Roman" w:cs="Times New Roman"/>
          <w:sz w:val="24"/>
          <w:szCs w:val="24"/>
        </w:rPr>
        <w:t>сан</w:t>
      </w:r>
      <w:r w:rsidRPr="00F45F8E">
        <w:rPr>
          <w:rFonts w:ascii="Times New Roman" w:eastAsia="Times New Roman" w:hAnsi="Times New Roman" w:cs="Times New Roman"/>
          <w:sz w:val="24"/>
          <w:szCs w:val="24"/>
        </w:rPr>
        <w:t xml:space="preserve"> </w:t>
      </w:r>
      <w:r w:rsidR="00AD175D" w:rsidRPr="00F45F8E">
        <w:rPr>
          <w:rFonts w:ascii="Times New Roman" w:eastAsia="Times New Roman" w:hAnsi="Times New Roman" w:cs="Times New Roman"/>
          <w:sz w:val="24"/>
          <w:szCs w:val="24"/>
        </w:rPr>
        <w:t>тайлан.</w:t>
      </w:r>
    </w:p>
    <w:p w14:paraId="720742F0" w14:textId="101FC179" w:rsidR="001971E3" w:rsidRPr="00F45F8E" w:rsidRDefault="00AD175D" w:rsidP="00F67160">
      <w:pPr>
        <w:spacing w:before="16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10.5. Гүйлгээний мэдээллийг хамгийн багадаа </w:t>
      </w:r>
      <w:r w:rsidR="001818B6">
        <w:rPr>
          <w:rFonts w:ascii="Times New Roman" w:eastAsia="Times New Roman" w:hAnsi="Times New Roman" w:cs="Times New Roman"/>
          <w:sz w:val="24"/>
          <w:szCs w:val="24"/>
          <w:lang w:val="en-US"/>
        </w:rPr>
        <w:t>5</w:t>
      </w:r>
      <w:r w:rsidRPr="00F45F8E">
        <w:rPr>
          <w:rFonts w:ascii="Times New Roman" w:eastAsia="Times New Roman" w:hAnsi="Times New Roman" w:cs="Times New Roman"/>
          <w:sz w:val="24"/>
          <w:szCs w:val="24"/>
        </w:rPr>
        <w:t xml:space="preserve"> жил хадгал</w:t>
      </w:r>
      <w:r w:rsidR="0076283B">
        <w:rPr>
          <w:rFonts w:ascii="Times New Roman" w:eastAsia="Times New Roman" w:hAnsi="Times New Roman" w:cs="Times New Roman"/>
          <w:sz w:val="24"/>
          <w:szCs w:val="24"/>
        </w:rPr>
        <w:t>на</w:t>
      </w:r>
      <w:r w:rsidRPr="00F45F8E">
        <w:rPr>
          <w:rFonts w:ascii="Times New Roman" w:eastAsia="Times New Roman" w:hAnsi="Times New Roman" w:cs="Times New Roman"/>
          <w:sz w:val="24"/>
          <w:szCs w:val="24"/>
        </w:rPr>
        <w:t>.</w:t>
      </w:r>
    </w:p>
    <w:p w14:paraId="720742F1" w14:textId="10C1CE5F" w:rsidR="001971E3" w:rsidRDefault="00AD175D" w:rsidP="00F67160">
      <w:pPr>
        <w:spacing w:before="16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10.6. Гүйлгээ </w:t>
      </w:r>
      <w:r w:rsidR="00F67160" w:rsidRPr="00F45F8E">
        <w:rPr>
          <w:rFonts w:ascii="Times New Roman" w:eastAsia="Times New Roman" w:hAnsi="Times New Roman" w:cs="Times New Roman"/>
          <w:sz w:val="24"/>
          <w:szCs w:val="24"/>
        </w:rPr>
        <w:t>бүрд</w:t>
      </w:r>
      <w:r w:rsidRPr="00F45F8E">
        <w:rPr>
          <w:rFonts w:ascii="Times New Roman" w:eastAsia="Times New Roman" w:hAnsi="Times New Roman" w:cs="Times New Roman"/>
          <w:sz w:val="24"/>
          <w:szCs w:val="24"/>
        </w:rPr>
        <w:t xml:space="preserve"> </w:t>
      </w:r>
      <w:r w:rsidR="0076283B">
        <w:rPr>
          <w:rFonts w:ascii="Times New Roman" w:eastAsia="Times New Roman" w:hAnsi="Times New Roman" w:cs="Times New Roman"/>
          <w:sz w:val="24"/>
          <w:szCs w:val="24"/>
        </w:rPr>
        <w:t xml:space="preserve">аудитын шалгалт хийх боломжтой </w:t>
      </w:r>
      <w:r w:rsidRPr="00F45F8E">
        <w:rPr>
          <w:rFonts w:ascii="Times New Roman" w:eastAsia="Times New Roman" w:hAnsi="Times New Roman" w:cs="Times New Roman"/>
          <w:sz w:val="24"/>
          <w:szCs w:val="24"/>
        </w:rPr>
        <w:t>тодорхой баримт</w:t>
      </w:r>
      <w:r w:rsidR="00632267" w:rsidRPr="00F45F8E">
        <w:rPr>
          <w:rFonts w:ascii="Times New Roman" w:eastAsia="Times New Roman" w:hAnsi="Times New Roman" w:cs="Times New Roman"/>
          <w:sz w:val="24"/>
          <w:szCs w:val="24"/>
        </w:rPr>
        <w:t>ын</w:t>
      </w:r>
      <w:r w:rsidRPr="00F45F8E">
        <w:rPr>
          <w:rFonts w:ascii="Times New Roman" w:eastAsia="Times New Roman" w:hAnsi="Times New Roman" w:cs="Times New Roman"/>
          <w:sz w:val="24"/>
          <w:szCs w:val="24"/>
        </w:rPr>
        <w:t xml:space="preserve"> бүртгэл бай</w:t>
      </w:r>
      <w:r w:rsidR="00AD094A">
        <w:rPr>
          <w:rFonts w:ascii="Times New Roman" w:eastAsia="Times New Roman" w:hAnsi="Times New Roman" w:cs="Times New Roman"/>
          <w:sz w:val="24"/>
          <w:szCs w:val="24"/>
        </w:rPr>
        <w:t>на</w:t>
      </w:r>
      <w:r w:rsidRPr="00F45F8E">
        <w:rPr>
          <w:rFonts w:ascii="Times New Roman" w:eastAsia="Times New Roman" w:hAnsi="Times New Roman" w:cs="Times New Roman"/>
          <w:sz w:val="24"/>
          <w:szCs w:val="24"/>
        </w:rPr>
        <w:t>.</w:t>
      </w:r>
    </w:p>
    <w:p w14:paraId="196E5E9C" w14:textId="77777777" w:rsidR="00AD094A" w:rsidRPr="00F45F8E" w:rsidRDefault="00AD094A" w:rsidP="00F67160">
      <w:pPr>
        <w:spacing w:before="160"/>
        <w:rPr>
          <w:rFonts w:ascii="Times New Roman" w:eastAsia="Times New Roman" w:hAnsi="Times New Roman" w:cs="Times New Roman"/>
          <w:sz w:val="24"/>
          <w:szCs w:val="24"/>
        </w:rPr>
      </w:pPr>
    </w:p>
    <w:p w14:paraId="720742F2" w14:textId="5D3073F1" w:rsidR="001971E3" w:rsidRPr="00F45F8E" w:rsidRDefault="00AD175D">
      <w:pPr>
        <w:jc w:val="center"/>
        <w:rPr>
          <w:rFonts w:ascii="Times New Roman" w:eastAsia="Times New Roman" w:hAnsi="Times New Roman" w:cs="Times New Roman"/>
          <w:b/>
          <w:bCs/>
          <w:sz w:val="24"/>
          <w:szCs w:val="24"/>
        </w:rPr>
      </w:pPr>
      <w:r w:rsidRPr="00F45F8E">
        <w:rPr>
          <w:rFonts w:ascii="Times New Roman" w:eastAsia="Times New Roman" w:hAnsi="Times New Roman" w:cs="Times New Roman"/>
          <w:b/>
          <w:bCs/>
          <w:sz w:val="24"/>
          <w:szCs w:val="24"/>
        </w:rPr>
        <w:t>11.</w:t>
      </w:r>
      <w:r w:rsidR="00F67160" w:rsidRPr="00F45F8E">
        <w:rPr>
          <w:rFonts w:ascii="Times New Roman" w:eastAsia="Times New Roman" w:hAnsi="Times New Roman" w:cs="Times New Roman"/>
          <w:b/>
          <w:bCs/>
          <w:sz w:val="24"/>
          <w:szCs w:val="24"/>
        </w:rPr>
        <w:t xml:space="preserve"> </w:t>
      </w:r>
      <w:r w:rsidRPr="00F45F8E">
        <w:rPr>
          <w:rFonts w:ascii="Times New Roman" w:eastAsia="Times New Roman" w:hAnsi="Times New Roman" w:cs="Times New Roman"/>
          <w:b/>
          <w:bCs/>
          <w:sz w:val="24"/>
          <w:szCs w:val="24"/>
        </w:rPr>
        <w:t>ДОТООД ХЯНАЛТ БОЛОН ЭРСДЭЛИЙН МЕНЕЖМЕНТ</w:t>
      </w:r>
    </w:p>
    <w:p w14:paraId="1912C4FC" w14:textId="1153BC66" w:rsidR="00F67160" w:rsidRPr="00F45F8E" w:rsidRDefault="00AD175D" w:rsidP="00F67160">
      <w:pPr>
        <w:pStyle w:val="ListParagraph"/>
        <w:numPr>
          <w:ilvl w:val="1"/>
          <w:numId w:val="15"/>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 байгууллага нь өөрийн </w:t>
      </w:r>
      <w:r w:rsidR="0076283B">
        <w:rPr>
          <w:rFonts w:ascii="Times New Roman" w:eastAsia="Times New Roman" w:hAnsi="Times New Roman" w:cs="Times New Roman"/>
          <w:sz w:val="24"/>
          <w:szCs w:val="24"/>
        </w:rPr>
        <w:t>харилцагчний онцлог</w:t>
      </w:r>
      <w:r w:rsidRPr="00F45F8E">
        <w:rPr>
          <w:rFonts w:ascii="Times New Roman" w:eastAsia="Times New Roman" w:hAnsi="Times New Roman" w:cs="Times New Roman"/>
          <w:sz w:val="24"/>
          <w:szCs w:val="24"/>
        </w:rPr>
        <w:t xml:space="preserve">, тэдгээрт санал болгодог бүтээгдэхүүн, үйлчилгээ, </w:t>
      </w:r>
      <w:r w:rsidR="0076283B">
        <w:rPr>
          <w:rFonts w:ascii="Times New Roman" w:eastAsia="Times New Roman" w:hAnsi="Times New Roman" w:cs="Times New Roman"/>
          <w:sz w:val="24"/>
          <w:szCs w:val="24"/>
        </w:rPr>
        <w:t>холбогдох улс, газар нутгийн</w:t>
      </w:r>
      <w:r w:rsidRPr="00F45F8E">
        <w:rPr>
          <w:rFonts w:ascii="Times New Roman" w:eastAsia="Times New Roman" w:hAnsi="Times New Roman" w:cs="Times New Roman"/>
          <w:sz w:val="24"/>
          <w:szCs w:val="24"/>
        </w:rPr>
        <w:t xml:space="preserve"> газарзүйн байршил, өөрийн ашиглаж буй түгээлтийн суваг зэрэг тухайн валютын арилжааны үйлчилгээ эрхлэгчийн үйл ажиллагааны шинж чанар болон цар хүрээнд тохирсон мөнгө угаах болон терроризмыг санхүүжүүлэхтэй холбоотой </w:t>
      </w:r>
      <w:r w:rsidR="00F67160" w:rsidRPr="00F45F8E">
        <w:rPr>
          <w:rFonts w:ascii="Times New Roman" w:eastAsia="Times New Roman" w:hAnsi="Times New Roman" w:cs="Times New Roman"/>
          <w:sz w:val="24"/>
          <w:szCs w:val="24"/>
        </w:rPr>
        <w:t>үүсэж</w:t>
      </w:r>
      <w:r w:rsidRPr="00F45F8E">
        <w:rPr>
          <w:rFonts w:ascii="Times New Roman" w:eastAsia="Times New Roman" w:hAnsi="Times New Roman" w:cs="Times New Roman"/>
          <w:sz w:val="24"/>
          <w:szCs w:val="24"/>
        </w:rPr>
        <w:t xml:space="preserve"> болох эрсдэлийг үнэлэхэд шаардлагатай арга хэмжээг авна.</w:t>
      </w:r>
    </w:p>
    <w:p w14:paraId="1F9BC432" w14:textId="546F52A5" w:rsidR="00F67160" w:rsidRPr="00F45F8E" w:rsidRDefault="00AD175D" w:rsidP="00F67160">
      <w:pPr>
        <w:pStyle w:val="ListParagraph"/>
        <w:numPr>
          <w:ilvl w:val="1"/>
          <w:numId w:val="15"/>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w:t>
      </w:r>
      <w:r w:rsidR="003E0CA8" w:rsidRPr="00F45F8E">
        <w:rPr>
          <w:rFonts w:ascii="Times New Roman" w:eastAsia="Times New Roman" w:hAnsi="Times New Roman" w:cs="Times New Roman"/>
          <w:sz w:val="24"/>
          <w:szCs w:val="24"/>
        </w:rPr>
        <w:t>эрхлэгч</w:t>
      </w:r>
      <w:r w:rsidR="003E0CA8">
        <w:rPr>
          <w:rFonts w:ascii="Times New Roman" w:eastAsia="Times New Roman" w:hAnsi="Times New Roman" w:cs="Times New Roman"/>
          <w:sz w:val="24"/>
          <w:szCs w:val="24"/>
        </w:rPr>
        <w:t xml:space="preserve"> нь</w:t>
      </w:r>
      <w:r w:rsidR="003E0CA8" w:rsidRPr="00F45F8E">
        <w:rPr>
          <w:rFonts w:ascii="Times New Roman" w:eastAsia="Times New Roman" w:hAnsi="Times New Roman" w:cs="Times New Roman"/>
          <w:sz w:val="24"/>
          <w:szCs w:val="24"/>
        </w:rPr>
        <w:t xml:space="preserve"> </w:t>
      </w:r>
      <w:r w:rsidRPr="00F45F8E">
        <w:rPr>
          <w:rFonts w:ascii="Times New Roman" w:eastAsia="Times New Roman" w:hAnsi="Times New Roman" w:cs="Times New Roman"/>
          <w:sz w:val="24"/>
          <w:szCs w:val="24"/>
        </w:rPr>
        <w:t xml:space="preserve">үйл ажиллагааны цар хүрээ, хэмжээ,  болон нарийн төвөгтэй байдалд тохирсон эрсдэлийн удирдлагын цогц системтэй байна. </w:t>
      </w:r>
    </w:p>
    <w:p w14:paraId="77312E5D" w14:textId="7B1F3E0A" w:rsidR="00F67160" w:rsidRPr="00F45F8E" w:rsidRDefault="00AD175D" w:rsidP="00F67160">
      <w:pPr>
        <w:pStyle w:val="ListParagraph"/>
        <w:numPr>
          <w:ilvl w:val="1"/>
          <w:numId w:val="15"/>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lastRenderedPageBreak/>
        <w:t>Энэ журмын 11.2-т заасан систем нь эрсдэлийг тасралтгүй тодорхойлох, хэмжих, хянах үйл ажиллагааг агуулсан байна. Мөн үнэн зөв, найдвартай удирдлагын мэдээллийн системээр</w:t>
      </w:r>
      <w:r w:rsidR="003E0CA8">
        <w:rPr>
          <w:rFonts w:ascii="Times New Roman" w:eastAsia="Times New Roman" w:hAnsi="Times New Roman" w:cs="Times New Roman"/>
          <w:sz w:val="24"/>
          <w:szCs w:val="24"/>
        </w:rPr>
        <w:t xml:space="preserve"> удирдлагад</w:t>
      </w:r>
      <w:r w:rsidRPr="00F45F8E">
        <w:rPr>
          <w:rFonts w:ascii="Times New Roman" w:eastAsia="Times New Roman" w:hAnsi="Times New Roman" w:cs="Times New Roman"/>
          <w:sz w:val="24"/>
          <w:szCs w:val="24"/>
        </w:rPr>
        <w:t xml:space="preserve"> цаг тухайд нь тайлагнах, аудит, дотоод хяналтын нарий</w:t>
      </w:r>
      <w:r w:rsidR="00AD094A">
        <w:rPr>
          <w:rFonts w:ascii="Times New Roman" w:eastAsia="Times New Roman" w:hAnsi="Times New Roman" w:cs="Times New Roman"/>
          <w:sz w:val="24"/>
          <w:szCs w:val="24"/>
        </w:rPr>
        <w:t>вчилса</w:t>
      </w:r>
      <w:r w:rsidRPr="00F45F8E">
        <w:rPr>
          <w:rFonts w:ascii="Times New Roman" w:eastAsia="Times New Roman" w:hAnsi="Times New Roman" w:cs="Times New Roman"/>
          <w:sz w:val="24"/>
          <w:szCs w:val="24"/>
        </w:rPr>
        <w:t xml:space="preserve">н </w:t>
      </w:r>
      <w:r w:rsidR="003E0CA8">
        <w:rPr>
          <w:rFonts w:ascii="Times New Roman" w:eastAsia="Times New Roman" w:hAnsi="Times New Roman" w:cs="Times New Roman"/>
          <w:sz w:val="24"/>
          <w:szCs w:val="24"/>
        </w:rPr>
        <w:t>журмыг</w:t>
      </w:r>
      <w:r w:rsidRPr="00F45F8E">
        <w:rPr>
          <w:rFonts w:ascii="Times New Roman" w:eastAsia="Times New Roman" w:hAnsi="Times New Roman" w:cs="Times New Roman"/>
          <w:sz w:val="24"/>
          <w:szCs w:val="24"/>
        </w:rPr>
        <w:t xml:space="preserve"> багтаасан байна.</w:t>
      </w:r>
    </w:p>
    <w:p w14:paraId="6BD99F0B" w14:textId="1DD688B7" w:rsidR="00F67160" w:rsidRPr="00F45F8E" w:rsidRDefault="00AD175D" w:rsidP="00F67160">
      <w:pPr>
        <w:pStyle w:val="ListParagraph"/>
        <w:numPr>
          <w:ilvl w:val="1"/>
          <w:numId w:val="15"/>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эрхлэгчийн үйл ажиллагааны цар хүрээ, хэмжээ хязгаар болон </w:t>
      </w:r>
      <w:r w:rsidR="00632267" w:rsidRPr="00F45F8E">
        <w:rPr>
          <w:rFonts w:ascii="Times New Roman" w:eastAsia="Times New Roman" w:hAnsi="Times New Roman" w:cs="Times New Roman"/>
          <w:sz w:val="24"/>
          <w:szCs w:val="24"/>
        </w:rPr>
        <w:t>нарийн төвөгтэй байдлын</w:t>
      </w:r>
      <w:r w:rsidRPr="00F45F8E">
        <w:rPr>
          <w:rFonts w:ascii="Times New Roman" w:eastAsia="Times New Roman" w:hAnsi="Times New Roman" w:cs="Times New Roman"/>
          <w:sz w:val="24"/>
          <w:szCs w:val="24"/>
        </w:rPr>
        <w:t xml:space="preserve"> зэрэг өндөр бол зохих боловсон хүчин бүхий дотоод хяналтын албыг ажиллуулна.</w:t>
      </w:r>
      <w:r w:rsidRPr="00F45F8E">
        <w:rPr>
          <w:rFonts w:ascii="Times New Roman" w:eastAsia="Times New Roman" w:hAnsi="Times New Roman" w:cs="Times New Roman"/>
          <w:color w:val="FF0000"/>
          <w:sz w:val="24"/>
          <w:szCs w:val="24"/>
        </w:rPr>
        <w:t xml:space="preserve"> </w:t>
      </w:r>
    </w:p>
    <w:p w14:paraId="720742F7" w14:textId="789BFC04" w:rsidR="001971E3" w:rsidRDefault="00AD175D" w:rsidP="00F67160">
      <w:pPr>
        <w:pStyle w:val="ListParagraph"/>
        <w:numPr>
          <w:ilvl w:val="1"/>
          <w:numId w:val="15"/>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Энэхүү журмын 11.1-д дурдсан эрсдэлийн ерөнхий үнэлгээгээ баримтжуулж, </w:t>
      </w:r>
      <w:r w:rsidR="003E0CA8">
        <w:rPr>
          <w:rFonts w:ascii="Times New Roman" w:eastAsia="Times New Roman" w:hAnsi="Times New Roman" w:cs="Times New Roman"/>
          <w:sz w:val="24"/>
          <w:szCs w:val="24"/>
        </w:rPr>
        <w:t xml:space="preserve">цаг тухайд нь </w:t>
      </w:r>
      <w:r w:rsidRPr="00F45F8E">
        <w:rPr>
          <w:rFonts w:ascii="Times New Roman" w:eastAsia="Times New Roman" w:hAnsi="Times New Roman" w:cs="Times New Roman"/>
          <w:sz w:val="24"/>
          <w:szCs w:val="24"/>
        </w:rPr>
        <w:t xml:space="preserve">шинэчилж, Санхүүгийн зохицуулах хороонд болон Санхүүгийн мэдээллийн албанд </w:t>
      </w:r>
      <w:r w:rsidR="003E0CA8" w:rsidRPr="00F45F8E">
        <w:rPr>
          <w:rFonts w:ascii="Times New Roman" w:eastAsia="Times New Roman" w:hAnsi="Times New Roman" w:cs="Times New Roman"/>
          <w:sz w:val="24"/>
          <w:szCs w:val="24"/>
        </w:rPr>
        <w:t>танилцуу</w:t>
      </w:r>
      <w:r w:rsidR="003E0CA8">
        <w:rPr>
          <w:rFonts w:ascii="Times New Roman" w:eastAsia="Times New Roman" w:hAnsi="Times New Roman" w:cs="Times New Roman"/>
          <w:sz w:val="24"/>
          <w:szCs w:val="24"/>
        </w:rPr>
        <w:t>лахад бэлэн байлгана</w:t>
      </w:r>
      <w:r w:rsidRPr="00F45F8E">
        <w:rPr>
          <w:rFonts w:ascii="Times New Roman" w:eastAsia="Times New Roman" w:hAnsi="Times New Roman" w:cs="Times New Roman"/>
          <w:sz w:val="24"/>
          <w:szCs w:val="24"/>
        </w:rPr>
        <w:t xml:space="preserve">. </w:t>
      </w:r>
    </w:p>
    <w:p w14:paraId="1320255C" w14:textId="77777777" w:rsidR="00AD094A" w:rsidRPr="00F45F8E" w:rsidRDefault="00AD094A" w:rsidP="00AD094A">
      <w:pPr>
        <w:pStyle w:val="ListParagraph"/>
        <w:spacing w:before="160"/>
        <w:ind w:left="567"/>
        <w:contextualSpacing w:val="0"/>
        <w:jc w:val="both"/>
        <w:rPr>
          <w:rFonts w:ascii="Times New Roman" w:eastAsia="Times New Roman" w:hAnsi="Times New Roman" w:cs="Times New Roman"/>
          <w:sz w:val="24"/>
          <w:szCs w:val="24"/>
        </w:rPr>
      </w:pPr>
    </w:p>
    <w:p w14:paraId="720742F8" w14:textId="77777777" w:rsidR="001971E3" w:rsidRPr="00F45F8E" w:rsidRDefault="00AD175D">
      <w:pPr>
        <w:jc w:val="center"/>
        <w:rPr>
          <w:rFonts w:ascii="Times New Roman" w:eastAsia="Times New Roman" w:hAnsi="Times New Roman" w:cs="Times New Roman"/>
          <w:b/>
          <w:sz w:val="24"/>
          <w:szCs w:val="24"/>
        </w:rPr>
      </w:pPr>
      <w:r w:rsidRPr="00F45F8E">
        <w:rPr>
          <w:rFonts w:ascii="Times New Roman" w:eastAsia="Times New Roman" w:hAnsi="Times New Roman" w:cs="Times New Roman"/>
          <w:b/>
          <w:sz w:val="24"/>
          <w:szCs w:val="24"/>
        </w:rPr>
        <w:t>12.ХӨНДЛӨНГИЙН АУДИТ</w:t>
      </w:r>
    </w:p>
    <w:p w14:paraId="439E861E" w14:textId="44034348" w:rsidR="00F67160" w:rsidRPr="00F45F8E" w:rsidRDefault="00AD175D" w:rsidP="00F67160">
      <w:pPr>
        <w:pStyle w:val="ListParagraph"/>
        <w:numPr>
          <w:ilvl w:val="1"/>
          <w:numId w:val="18"/>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w:t>
      </w:r>
      <w:r w:rsidR="00632267" w:rsidRPr="00F45F8E">
        <w:rPr>
          <w:rFonts w:ascii="Times New Roman" w:eastAsia="Times New Roman" w:hAnsi="Times New Roman" w:cs="Times New Roman"/>
          <w:sz w:val="24"/>
          <w:szCs w:val="24"/>
        </w:rPr>
        <w:t>эрхлэгч</w:t>
      </w:r>
      <w:r w:rsidRPr="00F45F8E">
        <w:rPr>
          <w:rFonts w:ascii="Times New Roman" w:eastAsia="Times New Roman" w:hAnsi="Times New Roman" w:cs="Times New Roman"/>
          <w:sz w:val="24"/>
          <w:szCs w:val="24"/>
        </w:rPr>
        <w:t xml:space="preserve"> нь санхүүгийн тайланг шалгах, түүний </w:t>
      </w:r>
      <w:r w:rsidR="003E0CA8">
        <w:rPr>
          <w:rFonts w:ascii="Times New Roman" w:eastAsia="Times New Roman" w:hAnsi="Times New Roman" w:cs="Times New Roman"/>
          <w:sz w:val="24"/>
          <w:szCs w:val="24"/>
        </w:rPr>
        <w:t>данс, бүртгэлд</w:t>
      </w:r>
      <w:r w:rsidR="003E0CA8" w:rsidRPr="00F45F8E">
        <w:rPr>
          <w:rFonts w:ascii="Times New Roman" w:eastAsia="Times New Roman" w:hAnsi="Times New Roman" w:cs="Times New Roman"/>
          <w:sz w:val="24"/>
          <w:szCs w:val="24"/>
        </w:rPr>
        <w:t xml:space="preserve"> </w:t>
      </w:r>
      <w:r w:rsidRPr="00F45F8E">
        <w:rPr>
          <w:rFonts w:ascii="Times New Roman" w:eastAsia="Times New Roman" w:hAnsi="Times New Roman" w:cs="Times New Roman"/>
          <w:sz w:val="24"/>
          <w:szCs w:val="24"/>
        </w:rPr>
        <w:t>хяналт, аудит хийх, дотоод хяналтын тогтолцоонд үнэлгээ өгөх тусгай зөвшөөрөлтэй хөндлөнгийн аудиторыг жил бүр томилно.</w:t>
      </w:r>
    </w:p>
    <w:p w14:paraId="35689068" w14:textId="41B31DD5" w:rsidR="00F67160" w:rsidRPr="00F45F8E" w:rsidRDefault="00AD175D" w:rsidP="00F67160">
      <w:pPr>
        <w:pStyle w:val="ListParagraph"/>
        <w:numPr>
          <w:ilvl w:val="1"/>
          <w:numId w:val="18"/>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Санхүүгийн зохицуулах хороо валютын арилжааны үйлчилгээ эрхлэгчийн томилсон хөндлөнгийн аудиторын ажлыг хангалтгүй гэж үзвэл өөр хөндлөнгийн аудиторыг томилж</w:t>
      </w:r>
      <w:r w:rsidR="00632267" w:rsidRPr="00F45F8E">
        <w:rPr>
          <w:rFonts w:ascii="Times New Roman" w:eastAsia="Times New Roman" w:hAnsi="Times New Roman" w:cs="Times New Roman"/>
          <w:sz w:val="24"/>
          <w:szCs w:val="24"/>
        </w:rPr>
        <w:t>,</w:t>
      </w:r>
      <w:r w:rsidRPr="00F45F8E">
        <w:rPr>
          <w:rFonts w:ascii="Times New Roman" w:eastAsia="Times New Roman" w:hAnsi="Times New Roman" w:cs="Times New Roman"/>
          <w:sz w:val="24"/>
          <w:szCs w:val="24"/>
        </w:rPr>
        <w:t xml:space="preserve"> дахин шалгалт хийлгэхийг шаардаж болно.</w:t>
      </w:r>
    </w:p>
    <w:p w14:paraId="720742FB" w14:textId="5345F04B" w:rsidR="001971E3" w:rsidRDefault="00AD175D" w:rsidP="00F67160">
      <w:pPr>
        <w:pStyle w:val="ListParagraph"/>
        <w:numPr>
          <w:ilvl w:val="1"/>
          <w:numId w:val="18"/>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Хөндлөнгийн аудитор нь энэ журмын 12.1-д заасан ажлыг хариуцахаас гадна валют арилжааны үйлчилгээ эрхлэгчийн мөнгө угаах</w:t>
      </w:r>
      <w:r w:rsidR="00632267" w:rsidRPr="00F45F8E">
        <w:rPr>
          <w:rFonts w:ascii="Times New Roman" w:eastAsia="Times New Roman" w:hAnsi="Times New Roman" w:cs="Times New Roman"/>
          <w:sz w:val="24"/>
          <w:szCs w:val="24"/>
        </w:rPr>
        <w:t xml:space="preserve"> болон</w:t>
      </w:r>
      <w:r w:rsidRPr="00F45F8E">
        <w:rPr>
          <w:rFonts w:ascii="Times New Roman" w:eastAsia="Times New Roman" w:hAnsi="Times New Roman" w:cs="Times New Roman"/>
          <w:sz w:val="24"/>
          <w:szCs w:val="24"/>
        </w:rPr>
        <w:t xml:space="preserve"> терроризмыг санхүүжүүлэх </w:t>
      </w:r>
      <w:r w:rsidR="00F67160" w:rsidRPr="00F45F8E">
        <w:rPr>
          <w:rFonts w:ascii="Times New Roman" w:eastAsia="Times New Roman" w:hAnsi="Times New Roman" w:cs="Times New Roman"/>
          <w:sz w:val="24"/>
          <w:szCs w:val="24"/>
        </w:rPr>
        <w:t>эрсдэлийг</w:t>
      </w:r>
      <w:r w:rsidRPr="00F45F8E">
        <w:rPr>
          <w:rFonts w:ascii="Times New Roman" w:eastAsia="Times New Roman" w:hAnsi="Times New Roman" w:cs="Times New Roman"/>
          <w:sz w:val="24"/>
          <w:szCs w:val="24"/>
        </w:rPr>
        <w:t xml:space="preserve"> удирдах, хянах тогтолцоог үнэлнэ.</w:t>
      </w:r>
    </w:p>
    <w:p w14:paraId="3D205E17" w14:textId="77777777" w:rsidR="00AD094A" w:rsidRPr="00F45F8E" w:rsidRDefault="00AD094A" w:rsidP="00AD094A">
      <w:pPr>
        <w:pStyle w:val="ListParagraph"/>
        <w:spacing w:before="160"/>
        <w:ind w:left="567"/>
        <w:contextualSpacing w:val="0"/>
        <w:jc w:val="both"/>
        <w:rPr>
          <w:rFonts w:ascii="Times New Roman" w:eastAsia="Times New Roman" w:hAnsi="Times New Roman" w:cs="Times New Roman"/>
          <w:sz w:val="24"/>
          <w:szCs w:val="24"/>
        </w:rPr>
      </w:pPr>
    </w:p>
    <w:p w14:paraId="720742FC" w14:textId="4C38F261" w:rsidR="001971E3" w:rsidRPr="00F45F8E" w:rsidRDefault="00AD175D">
      <w:pPr>
        <w:jc w:val="center"/>
        <w:rPr>
          <w:rFonts w:ascii="Times New Roman" w:eastAsia="Times New Roman" w:hAnsi="Times New Roman" w:cs="Times New Roman"/>
          <w:b/>
          <w:sz w:val="24"/>
          <w:szCs w:val="24"/>
        </w:rPr>
      </w:pPr>
      <w:r w:rsidRPr="00F45F8E">
        <w:rPr>
          <w:rFonts w:ascii="Times New Roman" w:eastAsia="Times New Roman" w:hAnsi="Times New Roman" w:cs="Times New Roman"/>
          <w:b/>
          <w:sz w:val="24"/>
          <w:szCs w:val="24"/>
        </w:rPr>
        <w:t>13. ХОРИГЛОХ ЗҮЙЛ</w:t>
      </w:r>
    </w:p>
    <w:p w14:paraId="565441ED" w14:textId="3FB7492E" w:rsidR="00161104" w:rsidRPr="00F45F8E" w:rsidRDefault="00AD175D" w:rsidP="00161104">
      <w:pPr>
        <w:pStyle w:val="ListParagraph"/>
        <w:numPr>
          <w:ilvl w:val="1"/>
          <w:numId w:val="20"/>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Валютын арилжааны үйлчилгээ эрхлэгч своп, фьючерс зэрэг форвард валютын хэлцэл хийхийг хориглоно.</w:t>
      </w:r>
    </w:p>
    <w:p w14:paraId="783061BB" w14:textId="77777777" w:rsidR="00161104" w:rsidRPr="00F45F8E" w:rsidRDefault="00AD175D" w:rsidP="00161104">
      <w:pPr>
        <w:pStyle w:val="ListParagraph"/>
        <w:numPr>
          <w:ilvl w:val="1"/>
          <w:numId w:val="20"/>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Валютын арилжааны үйлчилгээ эрхлэгч нь валют худалдах, худалдан авахдаа Санхүүгийн зохицуулах хороонд мэдэгдээгүй банкны дансыг ашиглахыг хориглоно.</w:t>
      </w:r>
    </w:p>
    <w:p w14:paraId="21052F56" w14:textId="30465344" w:rsidR="00161104" w:rsidRPr="00F45F8E" w:rsidRDefault="00AD175D" w:rsidP="00161104">
      <w:pPr>
        <w:pStyle w:val="ListParagraph"/>
        <w:numPr>
          <w:ilvl w:val="1"/>
          <w:numId w:val="20"/>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 нь аяллын чекээс бусад чек гэх мэт </w:t>
      </w:r>
      <w:r w:rsidR="003E0CA8">
        <w:rPr>
          <w:rFonts w:ascii="Times New Roman" w:eastAsia="Times New Roman" w:hAnsi="Times New Roman" w:cs="Times New Roman"/>
          <w:sz w:val="24"/>
          <w:szCs w:val="24"/>
        </w:rPr>
        <w:t>нэрийн үнэт цаасаар гүйлгээ хийхийг хориглоно.</w:t>
      </w:r>
    </w:p>
    <w:p w14:paraId="0C381CE9" w14:textId="14F51286" w:rsidR="00161104" w:rsidRPr="0064149C" w:rsidRDefault="00AD175D" w:rsidP="00161104">
      <w:pPr>
        <w:pStyle w:val="ListParagraph"/>
        <w:numPr>
          <w:ilvl w:val="1"/>
          <w:numId w:val="20"/>
        </w:numPr>
        <w:spacing w:before="160"/>
        <w:ind w:left="567" w:hanging="567"/>
        <w:contextualSpacing w:val="0"/>
        <w:jc w:val="both"/>
        <w:rPr>
          <w:rFonts w:ascii="Times New Roman" w:eastAsia="Times New Roman" w:hAnsi="Times New Roman" w:cs="Times New Roman"/>
          <w:sz w:val="24"/>
          <w:szCs w:val="24"/>
          <w:highlight w:val="yellow"/>
        </w:rPr>
      </w:pPr>
      <w:r w:rsidRPr="0064149C">
        <w:rPr>
          <w:rFonts w:ascii="Times New Roman" w:eastAsia="Times New Roman" w:hAnsi="Times New Roman" w:cs="Times New Roman"/>
          <w:sz w:val="24"/>
          <w:szCs w:val="24"/>
          <w:highlight w:val="yellow"/>
        </w:rPr>
        <w:t>Валютын арилжааны үйлчилгээ эрхлэгч нь валютын хөдөлгөөнийг урьдчилан таамаглаж</w:t>
      </w:r>
      <w:r w:rsidR="002F4B9C" w:rsidRPr="0064149C">
        <w:rPr>
          <w:rFonts w:ascii="Times New Roman" w:eastAsia="Times New Roman" w:hAnsi="Times New Roman" w:cs="Times New Roman"/>
          <w:sz w:val="24"/>
          <w:szCs w:val="24"/>
          <w:highlight w:val="yellow"/>
        </w:rPr>
        <w:t xml:space="preserve"> </w:t>
      </w:r>
      <w:r w:rsidRPr="0064149C">
        <w:rPr>
          <w:rFonts w:ascii="Times New Roman" w:eastAsia="Times New Roman" w:hAnsi="Times New Roman" w:cs="Times New Roman"/>
          <w:sz w:val="24"/>
          <w:szCs w:val="24"/>
          <w:highlight w:val="yellow"/>
        </w:rPr>
        <w:t>валютын үлд</w:t>
      </w:r>
      <w:r w:rsidR="00161104" w:rsidRPr="0064149C">
        <w:rPr>
          <w:rFonts w:ascii="Times New Roman" w:eastAsia="Times New Roman" w:hAnsi="Times New Roman" w:cs="Times New Roman"/>
          <w:sz w:val="24"/>
          <w:szCs w:val="24"/>
          <w:highlight w:val="yellow"/>
        </w:rPr>
        <w:t>эг</w:t>
      </w:r>
      <w:r w:rsidRPr="0064149C">
        <w:rPr>
          <w:rFonts w:ascii="Times New Roman" w:eastAsia="Times New Roman" w:hAnsi="Times New Roman" w:cs="Times New Roman"/>
          <w:sz w:val="24"/>
          <w:szCs w:val="24"/>
          <w:highlight w:val="yellow"/>
        </w:rPr>
        <w:t xml:space="preserve">длийг идэвхгүй төлөвт байлгаж болохгүй бөгөөд валютын үлдэгдлийг ямагт </w:t>
      </w:r>
      <w:r w:rsidR="003E0CA8" w:rsidRPr="0064149C">
        <w:rPr>
          <w:rFonts w:ascii="Times New Roman" w:eastAsia="Times New Roman" w:hAnsi="Times New Roman" w:cs="Times New Roman"/>
          <w:sz w:val="24"/>
          <w:szCs w:val="24"/>
          <w:highlight w:val="yellow"/>
        </w:rPr>
        <w:t xml:space="preserve">зохистой </w:t>
      </w:r>
      <w:r w:rsidRPr="0064149C">
        <w:rPr>
          <w:rFonts w:ascii="Times New Roman" w:eastAsia="Times New Roman" w:hAnsi="Times New Roman" w:cs="Times New Roman"/>
          <w:sz w:val="24"/>
          <w:szCs w:val="24"/>
          <w:highlight w:val="yellow"/>
        </w:rPr>
        <w:t>түвшинд байлгах үүрэгтэй.</w:t>
      </w:r>
    </w:p>
    <w:p w14:paraId="72074301" w14:textId="6E0C48E3" w:rsidR="001971E3" w:rsidRDefault="00AD175D" w:rsidP="00161104">
      <w:pPr>
        <w:pStyle w:val="ListParagraph"/>
        <w:numPr>
          <w:ilvl w:val="1"/>
          <w:numId w:val="20"/>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 нь </w:t>
      </w:r>
      <w:r w:rsidR="003E0CA8" w:rsidRPr="00F45F8E">
        <w:rPr>
          <w:rFonts w:ascii="Times New Roman" w:eastAsia="Times New Roman" w:hAnsi="Times New Roman" w:cs="Times New Roman"/>
          <w:sz w:val="24"/>
          <w:szCs w:val="24"/>
        </w:rPr>
        <w:t>хадгал</w:t>
      </w:r>
      <w:r w:rsidR="003E0CA8">
        <w:rPr>
          <w:rFonts w:ascii="Times New Roman" w:eastAsia="Times New Roman" w:hAnsi="Times New Roman" w:cs="Times New Roman"/>
          <w:sz w:val="24"/>
          <w:szCs w:val="24"/>
        </w:rPr>
        <w:t>алтын</w:t>
      </w:r>
      <w:r w:rsidR="003E0CA8" w:rsidRPr="00F45F8E">
        <w:rPr>
          <w:rFonts w:ascii="Times New Roman" w:eastAsia="Times New Roman" w:hAnsi="Times New Roman" w:cs="Times New Roman"/>
          <w:sz w:val="24"/>
          <w:szCs w:val="24"/>
        </w:rPr>
        <w:t xml:space="preserve"> </w:t>
      </w:r>
      <w:r w:rsidRPr="00F45F8E">
        <w:rPr>
          <w:rFonts w:ascii="Times New Roman" w:eastAsia="Times New Roman" w:hAnsi="Times New Roman" w:cs="Times New Roman"/>
          <w:sz w:val="24"/>
          <w:szCs w:val="24"/>
        </w:rPr>
        <w:t>хайрцаг эс</w:t>
      </w:r>
      <w:r w:rsidR="00AD094A">
        <w:rPr>
          <w:rFonts w:ascii="Times New Roman" w:eastAsia="Times New Roman" w:hAnsi="Times New Roman" w:cs="Times New Roman"/>
          <w:sz w:val="24"/>
          <w:szCs w:val="24"/>
        </w:rPr>
        <w:t>вэл</w:t>
      </w:r>
      <w:r w:rsidRPr="00F45F8E">
        <w:rPr>
          <w:rFonts w:ascii="Times New Roman" w:eastAsia="Times New Roman" w:hAnsi="Times New Roman" w:cs="Times New Roman"/>
          <w:sz w:val="24"/>
          <w:szCs w:val="24"/>
        </w:rPr>
        <w:t xml:space="preserve"> бэлэн мөнгө хадгалах үйлчилгээ үзүүлэхийг хориглоно. </w:t>
      </w:r>
    </w:p>
    <w:p w14:paraId="5E829794" w14:textId="77777777" w:rsidR="00AD094A" w:rsidRPr="00F45F8E" w:rsidRDefault="00AD094A" w:rsidP="00AD094A">
      <w:pPr>
        <w:pStyle w:val="ListParagraph"/>
        <w:spacing w:before="160"/>
        <w:ind w:left="567"/>
        <w:contextualSpacing w:val="0"/>
        <w:jc w:val="both"/>
        <w:rPr>
          <w:rFonts w:ascii="Times New Roman" w:eastAsia="Times New Roman" w:hAnsi="Times New Roman" w:cs="Times New Roman"/>
          <w:sz w:val="24"/>
          <w:szCs w:val="24"/>
        </w:rPr>
      </w:pPr>
    </w:p>
    <w:p w14:paraId="0174716A" w14:textId="6B2FA2D5" w:rsidR="00B825FB" w:rsidRPr="00F45F8E" w:rsidRDefault="00AD175D" w:rsidP="00B825FB">
      <w:pPr>
        <w:pStyle w:val="ListParagraph"/>
        <w:numPr>
          <w:ilvl w:val="0"/>
          <w:numId w:val="20"/>
        </w:numPr>
        <w:jc w:val="center"/>
        <w:rPr>
          <w:rFonts w:ascii="Times New Roman" w:eastAsia="Times New Roman" w:hAnsi="Times New Roman" w:cs="Times New Roman"/>
          <w:b/>
          <w:sz w:val="24"/>
          <w:szCs w:val="24"/>
        </w:rPr>
      </w:pPr>
      <w:r w:rsidRPr="00F45F8E">
        <w:rPr>
          <w:rFonts w:ascii="Times New Roman" w:eastAsia="Times New Roman" w:hAnsi="Times New Roman" w:cs="Times New Roman"/>
          <w:b/>
          <w:sz w:val="24"/>
          <w:szCs w:val="24"/>
        </w:rPr>
        <w:t>МӨНГӨ УГААХ БОЛОН ТЕРРОРИЗМЫГ САНХҮҮЖҮҮЛЭХТЭЙ</w:t>
      </w:r>
    </w:p>
    <w:p w14:paraId="72074302" w14:textId="08491DEA" w:rsidR="001971E3" w:rsidRPr="00F45F8E" w:rsidRDefault="00AD175D" w:rsidP="00B825FB">
      <w:pPr>
        <w:pStyle w:val="ListParagraph"/>
        <w:ind w:left="482"/>
        <w:contextualSpacing w:val="0"/>
        <w:jc w:val="center"/>
        <w:rPr>
          <w:rFonts w:ascii="Times New Roman" w:eastAsia="Times New Roman" w:hAnsi="Times New Roman" w:cs="Times New Roman"/>
          <w:color w:val="FF0000"/>
          <w:sz w:val="24"/>
          <w:szCs w:val="24"/>
        </w:rPr>
      </w:pPr>
      <w:r w:rsidRPr="00F45F8E">
        <w:rPr>
          <w:rFonts w:ascii="Times New Roman" w:eastAsia="Times New Roman" w:hAnsi="Times New Roman" w:cs="Times New Roman"/>
          <w:b/>
          <w:sz w:val="24"/>
          <w:szCs w:val="24"/>
        </w:rPr>
        <w:t>ТЭМЦЭХ ДҮРЭМ, ЖУРМЫГ ДАГАЖ МӨРДӨХ</w:t>
      </w:r>
    </w:p>
    <w:p w14:paraId="010F984C" w14:textId="71216318" w:rsidR="00161104" w:rsidRDefault="00AD175D" w:rsidP="00AD094A">
      <w:pPr>
        <w:pStyle w:val="ListParagraph"/>
        <w:numPr>
          <w:ilvl w:val="1"/>
          <w:numId w:val="20"/>
        </w:numPr>
        <w:spacing w:before="160"/>
        <w:jc w:val="both"/>
        <w:rPr>
          <w:rFonts w:ascii="Times New Roman" w:eastAsia="Times New Roman" w:hAnsi="Times New Roman" w:cs="Times New Roman"/>
          <w:sz w:val="24"/>
          <w:szCs w:val="24"/>
        </w:rPr>
      </w:pPr>
      <w:r w:rsidRPr="00AD094A">
        <w:rPr>
          <w:rFonts w:ascii="Times New Roman" w:eastAsia="Times New Roman" w:hAnsi="Times New Roman" w:cs="Times New Roman"/>
          <w:sz w:val="24"/>
          <w:szCs w:val="24"/>
        </w:rPr>
        <w:lastRenderedPageBreak/>
        <w:t>Валютын арилжааны үйлчилгээ эрхлэгч нь мөнгө угаах, терроризмыг санхүүжүүлэхтэй тэмцэх тухай хууль, журам, зааврыг дагаж мөрдөнө.</w:t>
      </w:r>
    </w:p>
    <w:p w14:paraId="28E37CD1" w14:textId="77777777" w:rsidR="00AD094A" w:rsidRPr="00AD094A" w:rsidRDefault="00AD094A" w:rsidP="00AD094A">
      <w:pPr>
        <w:pStyle w:val="ListParagraph"/>
        <w:spacing w:before="160"/>
        <w:ind w:left="480"/>
        <w:jc w:val="both"/>
        <w:rPr>
          <w:rFonts w:ascii="Times New Roman" w:eastAsia="Times New Roman" w:hAnsi="Times New Roman" w:cs="Times New Roman"/>
          <w:sz w:val="24"/>
          <w:szCs w:val="24"/>
        </w:rPr>
      </w:pPr>
    </w:p>
    <w:p w14:paraId="3E5BE213" w14:textId="2F1E276D" w:rsidR="00161104" w:rsidRPr="0064149C" w:rsidRDefault="00AD175D" w:rsidP="00AD094A">
      <w:pPr>
        <w:pStyle w:val="ListParagraph"/>
        <w:numPr>
          <w:ilvl w:val="1"/>
          <w:numId w:val="20"/>
        </w:numPr>
        <w:spacing w:before="160"/>
        <w:ind w:left="567" w:hanging="567"/>
        <w:contextualSpacing w:val="0"/>
        <w:jc w:val="both"/>
        <w:rPr>
          <w:rFonts w:ascii="Times New Roman" w:eastAsia="Times New Roman" w:hAnsi="Times New Roman" w:cs="Times New Roman"/>
          <w:sz w:val="24"/>
          <w:szCs w:val="24"/>
          <w:highlight w:val="yellow"/>
        </w:rPr>
      </w:pPr>
      <w:r w:rsidRPr="0064149C">
        <w:rPr>
          <w:rFonts w:ascii="Times New Roman" w:eastAsia="Times New Roman" w:hAnsi="Times New Roman" w:cs="Times New Roman"/>
          <w:sz w:val="24"/>
          <w:szCs w:val="24"/>
          <w:highlight w:val="yellow"/>
        </w:rPr>
        <w:t>Валютын арилжааны үйлчилгээ эрхлэгч нь мөнгө угаах, терроризмыг санхүүжүүлэхтэй тэмцэх систем болон дагаж мөрдөх арга хэмжээний хэрэгжилтийг хянах, сэжигтэй гүйлгээний талаар мэдээлэх ажлыг голлон хариуцах</w:t>
      </w:r>
      <w:r w:rsidR="00AD094A" w:rsidRPr="0064149C">
        <w:rPr>
          <w:rFonts w:ascii="Times New Roman" w:eastAsia="Times New Roman" w:hAnsi="Times New Roman" w:cs="Times New Roman"/>
          <w:sz w:val="24"/>
          <w:szCs w:val="24"/>
          <w:highlight w:val="yellow"/>
        </w:rPr>
        <w:t xml:space="preserve">, зохих мэдлэг чадвар бүхий </w:t>
      </w:r>
      <w:r w:rsidRPr="0064149C">
        <w:rPr>
          <w:rFonts w:ascii="Times New Roman" w:eastAsia="Times New Roman" w:hAnsi="Times New Roman" w:cs="Times New Roman"/>
          <w:sz w:val="24"/>
          <w:szCs w:val="24"/>
          <w:highlight w:val="yellow"/>
        </w:rPr>
        <w:t xml:space="preserve">Мөнгө угаах гэмт хэргийн талаар </w:t>
      </w:r>
      <w:r w:rsidR="00161104" w:rsidRPr="0064149C">
        <w:rPr>
          <w:rFonts w:ascii="Times New Roman" w:eastAsia="Times New Roman" w:hAnsi="Times New Roman" w:cs="Times New Roman"/>
          <w:sz w:val="24"/>
          <w:szCs w:val="24"/>
          <w:highlight w:val="yellow"/>
        </w:rPr>
        <w:t>мэдээлэх</w:t>
      </w:r>
      <w:r w:rsidRPr="0064149C">
        <w:rPr>
          <w:rFonts w:ascii="Times New Roman" w:eastAsia="Times New Roman" w:hAnsi="Times New Roman" w:cs="Times New Roman"/>
          <w:sz w:val="24"/>
          <w:szCs w:val="24"/>
          <w:highlight w:val="yellow"/>
        </w:rPr>
        <w:t xml:space="preserve"> </w:t>
      </w:r>
      <w:r w:rsidR="00354A19" w:rsidRPr="0064149C">
        <w:rPr>
          <w:rFonts w:ascii="Times New Roman" w:eastAsia="Times New Roman" w:hAnsi="Times New Roman" w:cs="Times New Roman"/>
          <w:sz w:val="24"/>
          <w:szCs w:val="24"/>
          <w:highlight w:val="yellow"/>
        </w:rPr>
        <w:t>ажилтан</w:t>
      </w:r>
      <w:r w:rsidRPr="0064149C">
        <w:rPr>
          <w:rFonts w:ascii="Times New Roman" w:eastAsia="Times New Roman" w:hAnsi="Times New Roman" w:cs="Times New Roman"/>
          <w:sz w:val="24"/>
          <w:szCs w:val="24"/>
          <w:highlight w:val="yellow"/>
        </w:rPr>
        <w:t xml:space="preserve"> (MLRO)-</w:t>
      </w:r>
      <w:r w:rsidR="00AD094A" w:rsidRPr="0064149C">
        <w:rPr>
          <w:rFonts w:ascii="Times New Roman" w:eastAsia="Times New Roman" w:hAnsi="Times New Roman" w:cs="Times New Roman"/>
          <w:sz w:val="24"/>
          <w:szCs w:val="24"/>
          <w:highlight w:val="yellow"/>
        </w:rPr>
        <w:t>ы</w:t>
      </w:r>
      <w:r w:rsidRPr="0064149C">
        <w:rPr>
          <w:rFonts w:ascii="Times New Roman" w:eastAsia="Times New Roman" w:hAnsi="Times New Roman" w:cs="Times New Roman"/>
          <w:sz w:val="24"/>
          <w:szCs w:val="24"/>
          <w:highlight w:val="yellow"/>
        </w:rPr>
        <w:t xml:space="preserve">г томилох </w:t>
      </w:r>
      <w:r w:rsidR="003E0CA8" w:rsidRPr="0064149C">
        <w:rPr>
          <w:rFonts w:ascii="Times New Roman" w:eastAsia="Times New Roman" w:hAnsi="Times New Roman" w:cs="Times New Roman"/>
          <w:sz w:val="24"/>
          <w:szCs w:val="24"/>
          <w:highlight w:val="yellow"/>
        </w:rPr>
        <w:t>үүрэгтэй</w:t>
      </w:r>
      <w:r w:rsidRPr="0064149C">
        <w:rPr>
          <w:rFonts w:ascii="Times New Roman" w:eastAsia="Times New Roman" w:hAnsi="Times New Roman" w:cs="Times New Roman"/>
          <w:sz w:val="24"/>
          <w:szCs w:val="24"/>
          <w:highlight w:val="yellow"/>
        </w:rPr>
        <w:t>.</w:t>
      </w:r>
    </w:p>
    <w:p w14:paraId="72074305" w14:textId="3A382363" w:rsidR="001971E3" w:rsidRPr="00F45F8E" w:rsidRDefault="00AD175D" w:rsidP="00AD094A">
      <w:pPr>
        <w:pStyle w:val="ListParagraph"/>
        <w:numPr>
          <w:ilvl w:val="1"/>
          <w:numId w:val="20"/>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 нь Мөнгө угаах, терроризмыг санхүүжүүлэхтэй тэмцэх журмын хэрэгжилтийг хангахын тулд дараах бодлого, журам, </w:t>
      </w:r>
      <w:r w:rsidR="003E0CA8" w:rsidRPr="00F45F8E">
        <w:rPr>
          <w:rFonts w:ascii="Times New Roman" w:eastAsia="Times New Roman" w:hAnsi="Times New Roman" w:cs="Times New Roman"/>
          <w:sz w:val="24"/>
          <w:szCs w:val="24"/>
        </w:rPr>
        <w:t>хяналт</w:t>
      </w:r>
      <w:r w:rsidR="003E0CA8">
        <w:rPr>
          <w:rFonts w:ascii="Times New Roman" w:eastAsia="Times New Roman" w:hAnsi="Times New Roman" w:cs="Times New Roman"/>
          <w:sz w:val="24"/>
          <w:szCs w:val="24"/>
        </w:rPr>
        <w:t>ын тогтолцоог</w:t>
      </w:r>
      <w:r w:rsidR="003E0CA8" w:rsidRPr="00F45F8E">
        <w:rPr>
          <w:rFonts w:ascii="Times New Roman" w:eastAsia="Times New Roman" w:hAnsi="Times New Roman" w:cs="Times New Roman"/>
          <w:sz w:val="24"/>
          <w:szCs w:val="24"/>
        </w:rPr>
        <w:t xml:space="preserve"> </w:t>
      </w:r>
      <w:r w:rsidRPr="00F45F8E">
        <w:rPr>
          <w:rFonts w:ascii="Times New Roman" w:eastAsia="Times New Roman" w:hAnsi="Times New Roman" w:cs="Times New Roman"/>
          <w:sz w:val="24"/>
          <w:szCs w:val="24"/>
        </w:rPr>
        <w:t>боловсруулж, хэрэгжүүлнэ</w:t>
      </w:r>
      <w:r w:rsidR="00AD094A">
        <w:rPr>
          <w:rFonts w:ascii="Times New Roman" w:eastAsia="Times New Roman" w:hAnsi="Times New Roman" w:cs="Times New Roman"/>
          <w:sz w:val="24"/>
          <w:szCs w:val="24"/>
        </w:rPr>
        <w:t>:</w:t>
      </w:r>
    </w:p>
    <w:p w14:paraId="72074306" w14:textId="22B20F03" w:rsidR="001971E3" w:rsidRPr="00F45F8E" w:rsidRDefault="00AD175D" w:rsidP="00161104">
      <w:pPr>
        <w:pStyle w:val="ListParagraph"/>
        <w:numPr>
          <w:ilvl w:val="2"/>
          <w:numId w:val="23"/>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МУТСТ-тэй холбоотой </w:t>
      </w:r>
      <w:r w:rsidR="00CB4E89">
        <w:rPr>
          <w:rFonts w:ascii="Times New Roman" w:eastAsia="Times New Roman" w:hAnsi="Times New Roman" w:cs="Times New Roman"/>
          <w:sz w:val="24"/>
          <w:szCs w:val="24"/>
        </w:rPr>
        <w:t>шалган магадлах</w:t>
      </w:r>
      <w:r w:rsidR="00CB4E89" w:rsidRPr="00F45F8E">
        <w:rPr>
          <w:rFonts w:ascii="Times New Roman" w:eastAsia="Times New Roman" w:hAnsi="Times New Roman" w:cs="Times New Roman"/>
          <w:sz w:val="24"/>
          <w:szCs w:val="24"/>
        </w:rPr>
        <w:t xml:space="preserve"> </w:t>
      </w:r>
      <w:r w:rsidRPr="00F45F8E">
        <w:rPr>
          <w:rFonts w:ascii="Times New Roman" w:eastAsia="Times New Roman" w:hAnsi="Times New Roman" w:cs="Times New Roman"/>
          <w:sz w:val="24"/>
          <w:szCs w:val="24"/>
        </w:rPr>
        <w:t>бодлого:</w:t>
      </w:r>
    </w:p>
    <w:p w14:paraId="78C2194F" w14:textId="16B24F0E" w:rsidR="00161104" w:rsidRPr="00F45F8E" w:rsidRDefault="00AD175D" w:rsidP="00161104">
      <w:pPr>
        <w:pStyle w:val="ListParagraph"/>
        <w:numPr>
          <w:ilvl w:val="3"/>
          <w:numId w:val="23"/>
        </w:numPr>
        <w:spacing w:before="160"/>
        <w:ind w:left="2410" w:hanging="992"/>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харилцагчийг </w:t>
      </w:r>
      <w:r w:rsidR="00CB4E89">
        <w:rPr>
          <w:rFonts w:ascii="Times New Roman" w:eastAsia="Times New Roman" w:hAnsi="Times New Roman" w:cs="Times New Roman"/>
          <w:sz w:val="24"/>
          <w:szCs w:val="24"/>
        </w:rPr>
        <w:t>шалган магадлах, хүлээн зөвшөөрөх</w:t>
      </w:r>
      <w:r w:rsidRPr="00F45F8E">
        <w:rPr>
          <w:rFonts w:ascii="Times New Roman" w:eastAsia="Times New Roman" w:hAnsi="Times New Roman" w:cs="Times New Roman"/>
          <w:sz w:val="24"/>
          <w:szCs w:val="24"/>
        </w:rPr>
        <w:t xml:space="preserve">, </w:t>
      </w:r>
      <w:r w:rsidR="00CB4E89">
        <w:rPr>
          <w:rFonts w:ascii="Times New Roman" w:eastAsia="Times New Roman" w:hAnsi="Times New Roman" w:cs="Times New Roman"/>
          <w:sz w:val="24"/>
          <w:szCs w:val="24"/>
        </w:rPr>
        <w:t>шалган тодорхойлох</w:t>
      </w:r>
      <w:r w:rsidRPr="00F45F8E">
        <w:rPr>
          <w:rFonts w:ascii="Times New Roman" w:eastAsia="Times New Roman" w:hAnsi="Times New Roman" w:cs="Times New Roman"/>
          <w:sz w:val="24"/>
          <w:szCs w:val="24"/>
        </w:rPr>
        <w:t>;</w:t>
      </w:r>
    </w:p>
    <w:p w14:paraId="1DCA0BF7" w14:textId="0A4E3B48" w:rsidR="00161104" w:rsidRPr="00F45F8E" w:rsidRDefault="00AD175D" w:rsidP="00161104">
      <w:pPr>
        <w:pStyle w:val="ListParagraph"/>
        <w:numPr>
          <w:ilvl w:val="3"/>
          <w:numId w:val="23"/>
        </w:numPr>
        <w:spacing w:before="160"/>
        <w:ind w:left="2410" w:hanging="992"/>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гүйлгээг </w:t>
      </w:r>
      <w:r w:rsidR="00CB4E89" w:rsidRPr="00F45F8E">
        <w:rPr>
          <w:rFonts w:ascii="Times New Roman" w:eastAsia="Times New Roman" w:hAnsi="Times New Roman" w:cs="Times New Roman"/>
          <w:sz w:val="24"/>
          <w:szCs w:val="24"/>
        </w:rPr>
        <w:t>хяна</w:t>
      </w:r>
      <w:r w:rsidR="00CB4E89">
        <w:rPr>
          <w:rFonts w:ascii="Times New Roman" w:eastAsia="Times New Roman" w:hAnsi="Times New Roman" w:cs="Times New Roman"/>
          <w:sz w:val="24"/>
          <w:szCs w:val="24"/>
        </w:rPr>
        <w:t>х</w:t>
      </w:r>
      <w:r w:rsidRPr="00F45F8E">
        <w:rPr>
          <w:rFonts w:ascii="Times New Roman" w:eastAsia="Times New Roman" w:hAnsi="Times New Roman" w:cs="Times New Roman"/>
          <w:sz w:val="24"/>
          <w:szCs w:val="24"/>
        </w:rPr>
        <w:t xml:space="preserve">, </w:t>
      </w:r>
      <w:r w:rsidR="00CB4E89">
        <w:rPr>
          <w:rFonts w:ascii="Times New Roman" w:eastAsia="Times New Roman" w:hAnsi="Times New Roman" w:cs="Times New Roman"/>
          <w:sz w:val="24"/>
          <w:szCs w:val="24"/>
        </w:rPr>
        <w:t xml:space="preserve">хүлээн </w:t>
      </w:r>
      <w:r w:rsidRPr="00F45F8E">
        <w:rPr>
          <w:rFonts w:ascii="Times New Roman" w:eastAsia="Times New Roman" w:hAnsi="Times New Roman" w:cs="Times New Roman"/>
          <w:sz w:val="24"/>
          <w:szCs w:val="24"/>
        </w:rPr>
        <w:t>зөвшөөрөх</w:t>
      </w:r>
      <w:r w:rsidR="00CB4E89">
        <w:rPr>
          <w:rFonts w:ascii="Times New Roman" w:eastAsia="Times New Roman" w:hAnsi="Times New Roman" w:cs="Times New Roman"/>
          <w:sz w:val="24"/>
          <w:szCs w:val="24"/>
        </w:rPr>
        <w:t>, шалган тодорхойлох</w:t>
      </w:r>
      <w:r w:rsidRPr="00F45F8E">
        <w:rPr>
          <w:rFonts w:ascii="Times New Roman" w:eastAsia="Times New Roman" w:hAnsi="Times New Roman" w:cs="Times New Roman"/>
          <w:sz w:val="24"/>
          <w:szCs w:val="24"/>
        </w:rPr>
        <w:t>;</w:t>
      </w:r>
    </w:p>
    <w:p w14:paraId="72074309" w14:textId="3CDA4D08" w:rsidR="001971E3" w:rsidRPr="00F45F8E" w:rsidRDefault="00AD175D" w:rsidP="00161104">
      <w:pPr>
        <w:pStyle w:val="ListParagraph"/>
        <w:numPr>
          <w:ilvl w:val="3"/>
          <w:numId w:val="23"/>
        </w:numPr>
        <w:spacing w:before="160" w:line="240" w:lineRule="atLeast"/>
        <w:ind w:left="2410" w:hanging="992"/>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харилцагчийг тодорхойлох болон түүний хийсэн гүйлгээний мэдээллийг хадгалж, бүртгэл хөтлөх;</w:t>
      </w:r>
    </w:p>
    <w:p w14:paraId="7207430A" w14:textId="047778DC" w:rsidR="001971E3" w:rsidRPr="00F45F8E" w:rsidRDefault="00AD175D" w:rsidP="00161104">
      <w:pPr>
        <w:spacing w:before="160" w:line="240" w:lineRule="atLeast"/>
        <w:ind w:left="1418" w:hanging="698"/>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14.3.2. МУТСТ-тэй холбоотой тайлагналын бодлого:</w:t>
      </w:r>
    </w:p>
    <w:p w14:paraId="733EA5AE" w14:textId="1A2330AF" w:rsidR="00161104" w:rsidRPr="00F45F8E" w:rsidRDefault="00AD175D" w:rsidP="00161104">
      <w:pPr>
        <w:pStyle w:val="ListParagraph"/>
        <w:numPr>
          <w:ilvl w:val="3"/>
          <w:numId w:val="26"/>
        </w:numPr>
        <w:spacing w:before="160" w:line="240" w:lineRule="atLeast"/>
        <w:ind w:left="2410" w:hanging="992"/>
        <w:contextualSpacing w:val="0"/>
        <w:jc w:val="both"/>
        <w:rPr>
          <w:rFonts w:ascii="Times New Roman" w:eastAsia="Times New Roman" w:hAnsi="Times New Roman" w:cs="Times New Roman"/>
          <w:color w:val="FF0000"/>
          <w:sz w:val="24"/>
          <w:szCs w:val="24"/>
        </w:rPr>
      </w:pPr>
      <w:r w:rsidRPr="00F45F8E">
        <w:rPr>
          <w:rFonts w:ascii="Times New Roman" w:eastAsia="Times New Roman" w:hAnsi="Times New Roman" w:cs="Times New Roman"/>
          <w:sz w:val="24"/>
          <w:szCs w:val="24"/>
        </w:rPr>
        <w:t>сэжигтэй харилцагч</w:t>
      </w:r>
      <w:r w:rsidR="00AD094A">
        <w:rPr>
          <w:rFonts w:ascii="Times New Roman" w:eastAsia="Times New Roman" w:hAnsi="Times New Roman" w:cs="Times New Roman"/>
          <w:sz w:val="24"/>
          <w:szCs w:val="24"/>
        </w:rPr>
        <w:t>, эсвэл</w:t>
      </w:r>
      <w:r w:rsidRPr="00F45F8E">
        <w:rPr>
          <w:rFonts w:ascii="Times New Roman" w:eastAsia="Times New Roman" w:hAnsi="Times New Roman" w:cs="Times New Roman"/>
          <w:sz w:val="24"/>
          <w:szCs w:val="24"/>
        </w:rPr>
        <w:t xml:space="preserve"> гүйлгээ</w:t>
      </w:r>
      <w:r w:rsidR="00AD094A">
        <w:rPr>
          <w:rFonts w:ascii="Times New Roman" w:eastAsia="Times New Roman" w:hAnsi="Times New Roman" w:cs="Times New Roman"/>
          <w:sz w:val="24"/>
          <w:szCs w:val="24"/>
        </w:rPr>
        <w:t>ний талаар удирдлагадаа мэдэгдэх,</w:t>
      </w:r>
      <w:r w:rsidRPr="00F45F8E">
        <w:rPr>
          <w:rFonts w:ascii="Times New Roman" w:eastAsia="Times New Roman" w:hAnsi="Times New Roman" w:cs="Times New Roman"/>
          <w:sz w:val="24"/>
          <w:szCs w:val="24"/>
        </w:rPr>
        <w:t xml:space="preserve"> дотооддоо хянан шалгах ажиллагааны журам;</w:t>
      </w:r>
    </w:p>
    <w:p w14:paraId="7207430C" w14:textId="30EC8F4F" w:rsidR="001971E3" w:rsidRPr="00F45F8E" w:rsidRDefault="00AD175D" w:rsidP="00161104">
      <w:pPr>
        <w:pStyle w:val="ListParagraph"/>
        <w:numPr>
          <w:ilvl w:val="3"/>
          <w:numId w:val="26"/>
        </w:numPr>
        <w:spacing w:before="160" w:line="240" w:lineRule="atLeast"/>
        <w:ind w:left="2410" w:hanging="992"/>
        <w:contextualSpacing w:val="0"/>
        <w:jc w:val="both"/>
        <w:rPr>
          <w:rFonts w:ascii="Times New Roman" w:eastAsia="Times New Roman" w:hAnsi="Times New Roman" w:cs="Times New Roman"/>
          <w:color w:val="FF0000"/>
          <w:sz w:val="24"/>
          <w:szCs w:val="24"/>
        </w:rPr>
      </w:pPr>
      <w:r w:rsidRPr="00F45F8E">
        <w:rPr>
          <w:rFonts w:ascii="Times New Roman" w:eastAsia="Times New Roman" w:hAnsi="Times New Roman" w:cs="Times New Roman"/>
          <w:sz w:val="24"/>
          <w:szCs w:val="24"/>
        </w:rPr>
        <w:t>сэжигтэй гүйлгээний талаар Монголбанкны Санхүүгийн мэдээллийн албанд буюу гадагшаа тайлагнах журам</w:t>
      </w:r>
    </w:p>
    <w:p w14:paraId="7207430D" w14:textId="7A2A32D0" w:rsidR="001971E3" w:rsidRPr="00F45F8E" w:rsidRDefault="00AD175D" w:rsidP="00161104">
      <w:pPr>
        <w:spacing w:before="160" w:line="240" w:lineRule="atLeast"/>
        <w:ind w:firstLine="72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14.3.3. МУТСТ-тэй холбоотой сургалтын бодлог</w:t>
      </w:r>
      <w:r w:rsidR="00AD094A">
        <w:rPr>
          <w:rFonts w:ascii="Times New Roman" w:eastAsia="Times New Roman" w:hAnsi="Times New Roman" w:cs="Times New Roman"/>
          <w:sz w:val="24"/>
          <w:szCs w:val="24"/>
        </w:rPr>
        <w:t>о</w:t>
      </w:r>
      <w:r w:rsidRPr="00F45F8E">
        <w:rPr>
          <w:rFonts w:ascii="Times New Roman" w:eastAsia="Times New Roman" w:hAnsi="Times New Roman" w:cs="Times New Roman"/>
          <w:sz w:val="24"/>
          <w:szCs w:val="24"/>
        </w:rPr>
        <w:t xml:space="preserve">: </w:t>
      </w:r>
    </w:p>
    <w:p w14:paraId="3394E431" w14:textId="6A77669B" w:rsidR="000303BE" w:rsidRPr="00F45F8E" w:rsidRDefault="00AD175D" w:rsidP="000303BE">
      <w:pPr>
        <w:pStyle w:val="ListParagraph"/>
        <w:numPr>
          <w:ilvl w:val="3"/>
          <w:numId w:val="29"/>
        </w:numPr>
        <w:spacing w:before="160"/>
        <w:ind w:left="2410" w:hanging="992"/>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Сэжигтэй гүйлгээ </w:t>
      </w:r>
      <w:r w:rsidR="00AD094A">
        <w:rPr>
          <w:rFonts w:ascii="Times New Roman" w:eastAsia="Times New Roman" w:hAnsi="Times New Roman" w:cs="Times New Roman"/>
          <w:sz w:val="24"/>
          <w:szCs w:val="24"/>
        </w:rPr>
        <w:t>болон бусад</w:t>
      </w:r>
      <w:r w:rsidRPr="00F45F8E">
        <w:rPr>
          <w:rFonts w:ascii="Times New Roman" w:eastAsia="Times New Roman" w:hAnsi="Times New Roman" w:cs="Times New Roman"/>
          <w:sz w:val="24"/>
          <w:szCs w:val="24"/>
        </w:rPr>
        <w:t xml:space="preserve"> үйл ажиллагааг </w:t>
      </w:r>
      <w:r w:rsidR="00AD094A">
        <w:rPr>
          <w:rFonts w:ascii="Times New Roman" w:eastAsia="Times New Roman" w:hAnsi="Times New Roman" w:cs="Times New Roman"/>
          <w:sz w:val="24"/>
          <w:szCs w:val="24"/>
        </w:rPr>
        <w:t xml:space="preserve">таньж </w:t>
      </w:r>
      <w:r w:rsidRPr="00F45F8E">
        <w:rPr>
          <w:rFonts w:ascii="Times New Roman" w:eastAsia="Times New Roman" w:hAnsi="Times New Roman" w:cs="Times New Roman"/>
          <w:sz w:val="24"/>
          <w:szCs w:val="24"/>
        </w:rPr>
        <w:t xml:space="preserve">илрүүлэх, </w:t>
      </w:r>
      <w:r w:rsidR="00CB4E89">
        <w:rPr>
          <w:rFonts w:ascii="Times New Roman" w:eastAsia="Times New Roman" w:hAnsi="Times New Roman" w:cs="Times New Roman"/>
          <w:sz w:val="24"/>
          <w:szCs w:val="24"/>
        </w:rPr>
        <w:t>т</w:t>
      </w:r>
      <w:r w:rsidRPr="00F45F8E">
        <w:rPr>
          <w:rFonts w:ascii="Times New Roman" w:eastAsia="Times New Roman" w:hAnsi="Times New Roman" w:cs="Times New Roman"/>
          <w:sz w:val="24"/>
          <w:szCs w:val="24"/>
        </w:rPr>
        <w:t>ийм гүйлгээ, үйл ажиллагаа илэрсэн тохиолдолд хэрхэн яаж ажиллах талаар ажилтнуудад тогтмол сургалт явуулах (ажилтнуудад МУТСТ-тэй холбоотой сургалт явуулсныг нотлох бүртгэлийг хадгална.);</w:t>
      </w:r>
    </w:p>
    <w:p w14:paraId="293445AE" w14:textId="4BB28D32" w:rsidR="000303BE" w:rsidRPr="00F45F8E" w:rsidRDefault="000303BE" w:rsidP="000303BE">
      <w:pPr>
        <w:pStyle w:val="ListParagraph"/>
        <w:numPr>
          <w:ilvl w:val="3"/>
          <w:numId w:val="29"/>
        </w:numPr>
        <w:spacing w:before="160"/>
        <w:ind w:left="2410" w:hanging="992"/>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А</w:t>
      </w:r>
      <w:r w:rsidR="00AD175D" w:rsidRPr="00F45F8E">
        <w:rPr>
          <w:rFonts w:ascii="Times New Roman" w:eastAsia="Times New Roman" w:hAnsi="Times New Roman" w:cs="Times New Roman"/>
          <w:sz w:val="24"/>
          <w:szCs w:val="24"/>
        </w:rPr>
        <w:t xml:space="preserve">жилтан </w:t>
      </w:r>
      <w:r w:rsidR="00CB4E89">
        <w:rPr>
          <w:rFonts w:ascii="Times New Roman" w:eastAsia="Times New Roman" w:hAnsi="Times New Roman" w:cs="Times New Roman"/>
          <w:sz w:val="24"/>
          <w:szCs w:val="24"/>
        </w:rPr>
        <w:t>шалгаруулан авахдаа хяналт/скрининг хийх журам</w:t>
      </w:r>
      <w:r w:rsidR="00AD175D" w:rsidRPr="00F45F8E">
        <w:rPr>
          <w:rFonts w:ascii="Times New Roman" w:eastAsia="Times New Roman" w:hAnsi="Times New Roman" w:cs="Times New Roman"/>
          <w:sz w:val="24"/>
          <w:szCs w:val="24"/>
        </w:rPr>
        <w:t>;</w:t>
      </w:r>
    </w:p>
    <w:p w14:paraId="72074310" w14:textId="775C5B87" w:rsidR="001971E3" w:rsidRPr="00F45F8E" w:rsidRDefault="00AD175D" w:rsidP="000303BE">
      <w:pPr>
        <w:pStyle w:val="ListParagraph"/>
        <w:numPr>
          <w:ilvl w:val="3"/>
          <w:numId w:val="29"/>
        </w:numPr>
        <w:spacing w:before="160"/>
        <w:ind w:left="2410" w:hanging="992"/>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МУТС</w:t>
      </w:r>
      <w:r w:rsidR="00FC6AC8" w:rsidRPr="00F45F8E">
        <w:rPr>
          <w:rFonts w:ascii="Times New Roman" w:eastAsia="Times New Roman" w:hAnsi="Times New Roman" w:cs="Times New Roman"/>
          <w:sz w:val="24"/>
          <w:szCs w:val="24"/>
        </w:rPr>
        <w:t>-ийн</w:t>
      </w:r>
      <w:r w:rsidRPr="00F45F8E">
        <w:rPr>
          <w:rFonts w:ascii="Times New Roman" w:eastAsia="Times New Roman" w:hAnsi="Times New Roman" w:cs="Times New Roman"/>
          <w:sz w:val="24"/>
          <w:szCs w:val="24"/>
        </w:rPr>
        <w:t xml:space="preserve"> эрсдэл, түүнийг бууруулах талаар авч буй арга хэмжээний талаар </w:t>
      </w:r>
      <w:r w:rsidR="00CB4E89">
        <w:rPr>
          <w:rFonts w:ascii="Times New Roman" w:eastAsia="Times New Roman" w:hAnsi="Times New Roman" w:cs="Times New Roman"/>
          <w:sz w:val="24"/>
          <w:szCs w:val="24"/>
        </w:rPr>
        <w:t>холбогдох</w:t>
      </w:r>
      <w:r w:rsidRPr="00F45F8E">
        <w:rPr>
          <w:rFonts w:ascii="Times New Roman" w:eastAsia="Times New Roman" w:hAnsi="Times New Roman" w:cs="Times New Roman"/>
          <w:sz w:val="24"/>
          <w:szCs w:val="24"/>
        </w:rPr>
        <w:t xml:space="preserve"> ажилтнуудыг сургах. </w:t>
      </w:r>
    </w:p>
    <w:p w14:paraId="72074311" w14:textId="15CD15BB" w:rsidR="001971E3" w:rsidRPr="00F45F8E" w:rsidRDefault="00AD175D" w:rsidP="000303BE">
      <w:pPr>
        <w:pStyle w:val="ListParagraph"/>
        <w:numPr>
          <w:ilvl w:val="2"/>
          <w:numId w:val="29"/>
        </w:numPr>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Жилийн эцсийн аудитын хүрээнд гүйлгээний хяналтын системийг </w:t>
      </w:r>
      <w:r w:rsidR="006D2E94">
        <w:rPr>
          <w:rFonts w:ascii="Times New Roman" w:eastAsia="Times New Roman" w:hAnsi="Times New Roman" w:cs="Times New Roman"/>
          <w:sz w:val="24"/>
          <w:szCs w:val="24"/>
        </w:rPr>
        <w:t xml:space="preserve">тест хийж </w:t>
      </w:r>
      <w:r w:rsidR="00CB4E89">
        <w:rPr>
          <w:rFonts w:ascii="Times New Roman" w:eastAsia="Times New Roman" w:hAnsi="Times New Roman" w:cs="Times New Roman"/>
          <w:sz w:val="24"/>
          <w:szCs w:val="24"/>
        </w:rPr>
        <w:t>шалгах журам, бодлоготой</w:t>
      </w:r>
      <w:r w:rsidRPr="00F45F8E">
        <w:rPr>
          <w:rFonts w:ascii="Times New Roman" w:eastAsia="Times New Roman" w:hAnsi="Times New Roman" w:cs="Times New Roman"/>
          <w:sz w:val="24"/>
          <w:szCs w:val="24"/>
        </w:rPr>
        <w:t xml:space="preserve"> байна.</w:t>
      </w:r>
    </w:p>
    <w:p w14:paraId="72074312" w14:textId="3B0D11C3" w:rsidR="001971E3" w:rsidRPr="00F45F8E" w:rsidRDefault="00AD175D" w:rsidP="000303BE">
      <w:pPr>
        <w:pStyle w:val="ListParagraph"/>
        <w:numPr>
          <w:ilvl w:val="1"/>
          <w:numId w:val="29"/>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Харилцагчий</w:t>
      </w:r>
      <w:r w:rsidR="00CB4E89">
        <w:rPr>
          <w:rFonts w:ascii="Times New Roman" w:eastAsia="Times New Roman" w:hAnsi="Times New Roman" w:cs="Times New Roman"/>
          <w:sz w:val="24"/>
          <w:szCs w:val="24"/>
        </w:rPr>
        <w:t>г шалган магадлах</w:t>
      </w:r>
      <w:r w:rsidR="00A55BCB">
        <w:rPr>
          <w:rFonts w:ascii="Times New Roman" w:eastAsia="Times New Roman" w:hAnsi="Times New Roman" w:cs="Times New Roman"/>
          <w:sz w:val="24"/>
          <w:szCs w:val="24"/>
        </w:rPr>
        <w:t xml:space="preserve">, </w:t>
      </w:r>
      <w:r w:rsidR="006D2E94">
        <w:rPr>
          <w:rFonts w:ascii="Times New Roman" w:eastAsia="Times New Roman" w:hAnsi="Times New Roman" w:cs="Times New Roman"/>
          <w:sz w:val="24"/>
          <w:szCs w:val="24"/>
        </w:rPr>
        <w:t xml:space="preserve">түүнд </w:t>
      </w:r>
      <w:r w:rsidR="00A55BCB">
        <w:rPr>
          <w:rFonts w:ascii="Times New Roman" w:eastAsia="Times New Roman" w:hAnsi="Times New Roman" w:cs="Times New Roman"/>
          <w:sz w:val="24"/>
          <w:szCs w:val="24"/>
        </w:rPr>
        <w:t xml:space="preserve">мониторинг хийх </w:t>
      </w:r>
      <w:r w:rsidRPr="00F45F8E">
        <w:rPr>
          <w:rFonts w:ascii="Times New Roman" w:eastAsia="Times New Roman" w:hAnsi="Times New Roman" w:cs="Times New Roman"/>
          <w:sz w:val="24"/>
          <w:szCs w:val="24"/>
        </w:rPr>
        <w:t>бодлого нь харилцагчийн талаарх үндсэн</w:t>
      </w:r>
      <w:r w:rsidR="006D2E94">
        <w:rPr>
          <w:rFonts w:ascii="Times New Roman" w:eastAsia="Times New Roman" w:hAnsi="Times New Roman" w:cs="Times New Roman"/>
          <w:sz w:val="24"/>
          <w:szCs w:val="24"/>
        </w:rPr>
        <w:t xml:space="preserve"> </w:t>
      </w:r>
      <w:r w:rsidRPr="00F45F8E">
        <w:rPr>
          <w:rFonts w:ascii="Times New Roman" w:eastAsia="Times New Roman" w:hAnsi="Times New Roman" w:cs="Times New Roman"/>
          <w:sz w:val="24"/>
          <w:szCs w:val="24"/>
        </w:rPr>
        <w:t>мэдээллийг цуглуулж, гүйлгээтэй холбо</w:t>
      </w:r>
      <w:r w:rsidR="006D2E94">
        <w:rPr>
          <w:rFonts w:ascii="Times New Roman" w:eastAsia="Times New Roman" w:hAnsi="Times New Roman" w:cs="Times New Roman"/>
          <w:sz w:val="24"/>
          <w:szCs w:val="24"/>
        </w:rPr>
        <w:t xml:space="preserve">отой </w:t>
      </w:r>
      <w:r w:rsidRPr="00F45F8E">
        <w:rPr>
          <w:rFonts w:ascii="Times New Roman" w:eastAsia="Times New Roman" w:hAnsi="Times New Roman" w:cs="Times New Roman"/>
          <w:sz w:val="24"/>
          <w:szCs w:val="24"/>
        </w:rPr>
        <w:t xml:space="preserve">эрсдэлийг үнэлэх боломжийг </w:t>
      </w:r>
      <w:r w:rsidR="00A55BCB" w:rsidRPr="00F45F8E">
        <w:rPr>
          <w:rFonts w:ascii="Times New Roman" w:eastAsia="Times New Roman" w:hAnsi="Times New Roman" w:cs="Times New Roman"/>
          <w:sz w:val="24"/>
          <w:szCs w:val="24"/>
        </w:rPr>
        <w:t>валют арилжааны үйлчилгээ эрхлэгчи</w:t>
      </w:r>
      <w:r w:rsidR="00A55BCB">
        <w:rPr>
          <w:rFonts w:ascii="Times New Roman" w:eastAsia="Times New Roman" w:hAnsi="Times New Roman" w:cs="Times New Roman"/>
          <w:sz w:val="24"/>
          <w:szCs w:val="24"/>
        </w:rPr>
        <w:t>д</w:t>
      </w:r>
      <w:r w:rsidR="00A55BCB" w:rsidRPr="00F45F8E">
        <w:rPr>
          <w:rFonts w:ascii="Times New Roman" w:eastAsia="Times New Roman" w:hAnsi="Times New Roman" w:cs="Times New Roman"/>
          <w:sz w:val="24"/>
          <w:szCs w:val="24"/>
        </w:rPr>
        <w:t xml:space="preserve"> </w:t>
      </w:r>
      <w:r w:rsidRPr="00F45F8E">
        <w:rPr>
          <w:rFonts w:ascii="Times New Roman" w:eastAsia="Times New Roman" w:hAnsi="Times New Roman" w:cs="Times New Roman"/>
          <w:sz w:val="24"/>
          <w:szCs w:val="24"/>
        </w:rPr>
        <w:t>олго</w:t>
      </w:r>
      <w:r w:rsidR="000641B2">
        <w:rPr>
          <w:rFonts w:ascii="Times New Roman" w:eastAsia="Times New Roman" w:hAnsi="Times New Roman" w:cs="Times New Roman"/>
          <w:sz w:val="24"/>
          <w:szCs w:val="24"/>
        </w:rPr>
        <w:t>дог байна</w:t>
      </w:r>
      <w:r w:rsidRPr="00F45F8E">
        <w:rPr>
          <w:rFonts w:ascii="Times New Roman" w:eastAsia="Times New Roman" w:hAnsi="Times New Roman" w:cs="Times New Roman"/>
          <w:sz w:val="24"/>
          <w:szCs w:val="24"/>
        </w:rPr>
        <w:t xml:space="preserve">. Энэ зорилгоор </w:t>
      </w:r>
      <w:r w:rsidR="00A55BCB">
        <w:rPr>
          <w:rFonts w:ascii="Times New Roman" w:eastAsia="Times New Roman" w:hAnsi="Times New Roman" w:cs="Times New Roman"/>
          <w:sz w:val="24"/>
          <w:szCs w:val="24"/>
        </w:rPr>
        <w:t>тус</w:t>
      </w:r>
      <w:r w:rsidRPr="00F45F8E">
        <w:rPr>
          <w:rFonts w:ascii="Times New Roman" w:eastAsia="Times New Roman" w:hAnsi="Times New Roman" w:cs="Times New Roman"/>
          <w:sz w:val="24"/>
          <w:szCs w:val="24"/>
        </w:rPr>
        <w:t xml:space="preserve"> бодлого нь МУТСТ удирдлагын дараах асуудлуудыг хамрах шаардлагатай</w:t>
      </w:r>
      <w:r w:rsidR="006D2E94">
        <w:rPr>
          <w:rFonts w:ascii="Times New Roman" w:eastAsia="Times New Roman" w:hAnsi="Times New Roman" w:cs="Times New Roman"/>
          <w:sz w:val="24"/>
          <w:szCs w:val="24"/>
        </w:rPr>
        <w:t>:</w:t>
      </w:r>
      <w:r w:rsidRPr="00F45F8E">
        <w:rPr>
          <w:rFonts w:ascii="Times New Roman" w:eastAsia="Times New Roman" w:hAnsi="Times New Roman" w:cs="Times New Roman"/>
          <w:sz w:val="24"/>
          <w:szCs w:val="24"/>
        </w:rPr>
        <w:t xml:space="preserve"> </w:t>
      </w:r>
    </w:p>
    <w:p w14:paraId="5805DC29" w14:textId="77777777" w:rsidR="000303BE" w:rsidRPr="00F45F8E" w:rsidRDefault="00AD175D" w:rsidP="000303BE">
      <w:pPr>
        <w:pStyle w:val="ListParagraph"/>
        <w:numPr>
          <w:ilvl w:val="2"/>
          <w:numId w:val="30"/>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Харилцагчийг таньж мэдэх;</w:t>
      </w:r>
    </w:p>
    <w:p w14:paraId="430F1EFA" w14:textId="28860DFA" w:rsidR="000303BE" w:rsidRPr="00F45F8E" w:rsidRDefault="00AD175D" w:rsidP="000303BE">
      <w:pPr>
        <w:pStyle w:val="ListParagraph"/>
        <w:numPr>
          <w:ilvl w:val="2"/>
          <w:numId w:val="30"/>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lastRenderedPageBreak/>
        <w:t>Хори</w:t>
      </w:r>
      <w:r w:rsidR="00A55BCB">
        <w:rPr>
          <w:rFonts w:ascii="Times New Roman" w:eastAsia="Times New Roman" w:hAnsi="Times New Roman" w:cs="Times New Roman"/>
          <w:sz w:val="24"/>
          <w:szCs w:val="24"/>
        </w:rPr>
        <w:t>г арга хэмжээний</w:t>
      </w:r>
      <w:r w:rsidRPr="00F45F8E">
        <w:rPr>
          <w:rFonts w:ascii="Times New Roman" w:eastAsia="Times New Roman" w:hAnsi="Times New Roman" w:cs="Times New Roman"/>
          <w:sz w:val="24"/>
          <w:szCs w:val="24"/>
        </w:rPr>
        <w:t xml:space="preserve"> жагсаалтын мэдээллийг </w:t>
      </w:r>
      <w:r w:rsidR="00A55BCB">
        <w:rPr>
          <w:rFonts w:ascii="Times New Roman" w:eastAsia="Times New Roman" w:hAnsi="Times New Roman" w:cs="Times New Roman"/>
          <w:sz w:val="24"/>
          <w:szCs w:val="24"/>
        </w:rPr>
        <w:t>шалган магадлах</w:t>
      </w:r>
      <w:r w:rsidRPr="00F45F8E">
        <w:rPr>
          <w:rFonts w:ascii="Times New Roman" w:eastAsia="Times New Roman" w:hAnsi="Times New Roman" w:cs="Times New Roman"/>
          <w:sz w:val="24"/>
          <w:szCs w:val="24"/>
        </w:rPr>
        <w:t>;</w:t>
      </w:r>
    </w:p>
    <w:p w14:paraId="4C0DA66A" w14:textId="688657EB" w:rsidR="000303BE" w:rsidRPr="00F45F8E" w:rsidRDefault="00AD175D" w:rsidP="000303BE">
      <w:pPr>
        <w:pStyle w:val="ListParagraph"/>
        <w:numPr>
          <w:ilvl w:val="2"/>
          <w:numId w:val="30"/>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Ирүүлсэн мэдүүлгийн үндсэн дээр </w:t>
      </w:r>
      <w:r w:rsidR="000303BE" w:rsidRPr="00F45F8E">
        <w:rPr>
          <w:rFonts w:ascii="Times New Roman" w:eastAsia="Times New Roman" w:hAnsi="Times New Roman" w:cs="Times New Roman"/>
          <w:sz w:val="24"/>
          <w:szCs w:val="24"/>
        </w:rPr>
        <w:t>харилцагчий</w:t>
      </w:r>
      <w:r w:rsidR="006D2E94">
        <w:rPr>
          <w:rFonts w:ascii="Times New Roman" w:eastAsia="Times New Roman" w:hAnsi="Times New Roman" w:cs="Times New Roman"/>
          <w:sz w:val="24"/>
          <w:szCs w:val="24"/>
        </w:rPr>
        <w:t>г</w:t>
      </w:r>
      <w:r w:rsidRPr="00F45F8E">
        <w:rPr>
          <w:rFonts w:ascii="Times New Roman" w:eastAsia="Times New Roman" w:hAnsi="Times New Roman" w:cs="Times New Roman"/>
          <w:sz w:val="24"/>
          <w:szCs w:val="24"/>
        </w:rPr>
        <w:t xml:space="preserve"> улс төр</w:t>
      </w:r>
      <w:r w:rsidR="00A55BCB">
        <w:rPr>
          <w:rFonts w:ascii="Times New Roman" w:eastAsia="Times New Roman" w:hAnsi="Times New Roman" w:cs="Times New Roman"/>
          <w:sz w:val="24"/>
          <w:szCs w:val="24"/>
        </w:rPr>
        <w:t>д нөлөө бүхий</w:t>
      </w:r>
      <w:r w:rsidRPr="00F45F8E">
        <w:rPr>
          <w:rFonts w:ascii="Times New Roman" w:eastAsia="Times New Roman" w:hAnsi="Times New Roman" w:cs="Times New Roman"/>
          <w:sz w:val="24"/>
          <w:szCs w:val="24"/>
        </w:rPr>
        <w:t xml:space="preserve"> этгээд эсэхийг тодорхойлох;</w:t>
      </w:r>
    </w:p>
    <w:p w14:paraId="72074316" w14:textId="04E7B834" w:rsidR="001971E3" w:rsidRPr="00F45F8E" w:rsidRDefault="00FC6AC8" w:rsidP="000303BE">
      <w:pPr>
        <w:pStyle w:val="ListParagraph"/>
        <w:numPr>
          <w:ilvl w:val="2"/>
          <w:numId w:val="30"/>
        </w:numPr>
        <w:spacing w:before="160"/>
        <w:ind w:left="1418" w:hanging="709"/>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____ </w:t>
      </w:r>
      <w:r w:rsidR="00AD175D" w:rsidRPr="00F45F8E">
        <w:rPr>
          <w:rFonts w:ascii="Times New Roman" w:eastAsia="Times New Roman" w:hAnsi="Times New Roman" w:cs="Times New Roman"/>
          <w:sz w:val="24"/>
          <w:szCs w:val="24"/>
        </w:rPr>
        <w:t xml:space="preserve">төгрөгөөс дээш дүнтэй гүйлгээ болон бага дүнтэй </w:t>
      </w:r>
      <w:r w:rsidRPr="00F45F8E">
        <w:rPr>
          <w:rFonts w:ascii="Times New Roman" w:eastAsia="Times New Roman" w:hAnsi="Times New Roman" w:cs="Times New Roman"/>
          <w:sz w:val="24"/>
          <w:szCs w:val="24"/>
        </w:rPr>
        <w:t>болов</w:t>
      </w:r>
      <w:r w:rsidR="00AD175D" w:rsidRPr="00F45F8E">
        <w:rPr>
          <w:rFonts w:ascii="Times New Roman" w:eastAsia="Times New Roman" w:hAnsi="Times New Roman" w:cs="Times New Roman"/>
          <w:sz w:val="24"/>
          <w:szCs w:val="24"/>
        </w:rPr>
        <w:t>ч холбоотой гүйлгээнүүдийг бүртгэж</w:t>
      </w:r>
      <w:r w:rsidRPr="00F45F8E">
        <w:rPr>
          <w:rFonts w:ascii="Times New Roman" w:eastAsia="Times New Roman" w:hAnsi="Times New Roman" w:cs="Times New Roman"/>
          <w:sz w:val="24"/>
          <w:szCs w:val="24"/>
        </w:rPr>
        <w:t>,</w:t>
      </w:r>
      <w:r w:rsidR="00AD175D" w:rsidRPr="00F45F8E">
        <w:rPr>
          <w:rFonts w:ascii="Times New Roman" w:eastAsia="Times New Roman" w:hAnsi="Times New Roman" w:cs="Times New Roman"/>
          <w:sz w:val="24"/>
          <w:szCs w:val="24"/>
        </w:rPr>
        <w:t xml:space="preserve"> хянах.</w:t>
      </w:r>
    </w:p>
    <w:p w14:paraId="47EB8D8D" w14:textId="198BAB72" w:rsidR="000303BE" w:rsidRPr="00F45F8E" w:rsidRDefault="00AD175D" w:rsidP="000303BE">
      <w:pPr>
        <w:pStyle w:val="ListParagraph"/>
        <w:numPr>
          <w:ilvl w:val="1"/>
          <w:numId w:val="30"/>
        </w:numPr>
        <w:spacing w:before="160"/>
        <w:ind w:left="567" w:hanging="567"/>
        <w:contextualSpacing w:val="0"/>
        <w:jc w:val="both"/>
        <w:rPr>
          <w:rFonts w:ascii="Times New Roman" w:eastAsia="Times New Roman" w:hAnsi="Times New Roman" w:cs="Times New Roman"/>
          <w:color w:val="FF0000"/>
          <w:sz w:val="24"/>
          <w:szCs w:val="24"/>
        </w:rPr>
      </w:pPr>
      <w:r w:rsidRPr="00F45F8E">
        <w:rPr>
          <w:rFonts w:ascii="Times New Roman" w:eastAsia="Times New Roman" w:hAnsi="Times New Roman" w:cs="Times New Roman"/>
          <w:sz w:val="24"/>
          <w:szCs w:val="24"/>
        </w:rPr>
        <w:t xml:space="preserve">Валютын арилжааны үйлчилгээ эрхлэгч нь нийт </w:t>
      </w:r>
      <w:r w:rsidR="00A55BCB" w:rsidRPr="00F45F8E">
        <w:rPr>
          <w:rFonts w:ascii="Times New Roman" w:eastAsia="Times New Roman" w:hAnsi="Times New Roman" w:cs="Times New Roman"/>
          <w:sz w:val="24"/>
          <w:szCs w:val="24"/>
        </w:rPr>
        <w:t>харилцагчдын</w:t>
      </w:r>
      <w:r w:rsidR="00A55BCB">
        <w:rPr>
          <w:rFonts w:ascii="Times New Roman" w:eastAsia="Times New Roman" w:hAnsi="Times New Roman" w:cs="Times New Roman"/>
          <w:sz w:val="24"/>
          <w:szCs w:val="24"/>
        </w:rPr>
        <w:t xml:space="preserve"> хувийн</w:t>
      </w:r>
      <w:r w:rsidR="00A55BCB" w:rsidRPr="00F45F8E">
        <w:rPr>
          <w:rFonts w:ascii="Times New Roman" w:eastAsia="Times New Roman" w:hAnsi="Times New Roman" w:cs="Times New Roman"/>
          <w:sz w:val="24"/>
          <w:szCs w:val="24"/>
        </w:rPr>
        <w:t xml:space="preserve"> </w:t>
      </w:r>
      <w:r w:rsidR="00FC6AC8" w:rsidRPr="00F45F8E">
        <w:rPr>
          <w:rFonts w:ascii="Times New Roman" w:eastAsia="Times New Roman" w:hAnsi="Times New Roman" w:cs="Times New Roman"/>
          <w:sz w:val="24"/>
          <w:szCs w:val="24"/>
        </w:rPr>
        <w:t>мэдээл</w:t>
      </w:r>
      <w:r w:rsidR="006D2E94">
        <w:rPr>
          <w:rFonts w:ascii="Times New Roman" w:eastAsia="Times New Roman" w:hAnsi="Times New Roman" w:cs="Times New Roman"/>
          <w:sz w:val="24"/>
          <w:szCs w:val="24"/>
        </w:rPr>
        <w:t>эл (овог нэр, оршин суух болон холбогдох хаяг)-</w:t>
      </w:r>
      <w:r w:rsidR="00FC6AC8" w:rsidRPr="00F45F8E">
        <w:rPr>
          <w:rFonts w:ascii="Times New Roman" w:eastAsia="Times New Roman" w:hAnsi="Times New Roman" w:cs="Times New Roman"/>
          <w:sz w:val="24"/>
          <w:szCs w:val="24"/>
        </w:rPr>
        <w:t>ийн</w:t>
      </w:r>
      <w:r w:rsidR="00B825FB" w:rsidRPr="00F45F8E">
        <w:rPr>
          <w:rFonts w:ascii="Times New Roman" w:eastAsia="Times New Roman" w:hAnsi="Times New Roman" w:cs="Times New Roman"/>
          <w:sz w:val="24"/>
          <w:szCs w:val="24"/>
        </w:rPr>
        <w:t xml:space="preserve"> бүртгэл хөтөлж, </w:t>
      </w:r>
      <w:r w:rsidRPr="00F45F8E">
        <w:rPr>
          <w:rFonts w:ascii="Times New Roman" w:eastAsia="Times New Roman" w:hAnsi="Times New Roman" w:cs="Times New Roman"/>
          <w:sz w:val="24"/>
          <w:szCs w:val="24"/>
        </w:rPr>
        <w:t>1</w:t>
      </w:r>
      <w:r w:rsidR="00A55BCB">
        <w:rPr>
          <w:rFonts w:ascii="Times New Roman" w:eastAsia="Times New Roman" w:hAnsi="Times New Roman" w:cs="Times New Roman"/>
          <w:sz w:val="24"/>
          <w:szCs w:val="24"/>
        </w:rPr>
        <w:t xml:space="preserve"> сая</w:t>
      </w:r>
      <w:r w:rsidRPr="00F45F8E">
        <w:rPr>
          <w:rFonts w:ascii="Times New Roman" w:eastAsia="Times New Roman" w:hAnsi="Times New Roman" w:cs="Times New Roman"/>
          <w:sz w:val="24"/>
          <w:szCs w:val="24"/>
        </w:rPr>
        <w:t xml:space="preserve"> төгрөг болон </w:t>
      </w:r>
      <w:r w:rsidR="00A55BCB">
        <w:rPr>
          <w:rFonts w:ascii="Times New Roman" w:eastAsia="Times New Roman" w:hAnsi="Times New Roman" w:cs="Times New Roman"/>
          <w:sz w:val="24"/>
          <w:szCs w:val="24"/>
        </w:rPr>
        <w:t>т</w:t>
      </w:r>
      <w:r w:rsidRPr="00F45F8E">
        <w:rPr>
          <w:rFonts w:ascii="Times New Roman" w:eastAsia="Times New Roman" w:hAnsi="Times New Roman" w:cs="Times New Roman"/>
          <w:sz w:val="24"/>
          <w:szCs w:val="24"/>
        </w:rPr>
        <w:t>үүнээс өндөр дүнтэй гүйлгээ</w:t>
      </w:r>
      <w:r w:rsidRPr="00F45F8E">
        <w:rPr>
          <w:rFonts w:ascii="Times New Roman" w:eastAsia="Times New Roman" w:hAnsi="Times New Roman" w:cs="Times New Roman"/>
          <w:color w:val="FF0000"/>
          <w:sz w:val="24"/>
          <w:szCs w:val="24"/>
        </w:rPr>
        <w:t xml:space="preserve"> </w:t>
      </w:r>
      <w:r w:rsidRPr="00F45F8E">
        <w:rPr>
          <w:rFonts w:ascii="Times New Roman" w:eastAsia="Times New Roman" w:hAnsi="Times New Roman" w:cs="Times New Roman"/>
          <w:sz w:val="24"/>
          <w:szCs w:val="24"/>
        </w:rPr>
        <w:t xml:space="preserve">тус </w:t>
      </w:r>
      <w:r w:rsidR="000303BE" w:rsidRPr="00F45F8E">
        <w:rPr>
          <w:rFonts w:ascii="Times New Roman" w:eastAsia="Times New Roman" w:hAnsi="Times New Roman" w:cs="Times New Roman"/>
          <w:sz w:val="24"/>
          <w:szCs w:val="24"/>
        </w:rPr>
        <w:t>бүрд</w:t>
      </w:r>
      <w:r w:rsidRPr="00F45F8E">
        <w:rPr>
          <w:rFonts w:ascii="Times New Roman" w:eastAsia="Times New Roman" w:hAnsi="Times New Roman" w:cs="Times New Roman"/>
          <w:sz w:val="24"/>
          <w:szCs w:val="24"/>
        </w:rPr>
        <w:t xml:space="preserve"> иргэний </w:t>
      </w:r>
      <w:r w:rsidR="00A55BCB" w:rsidRPr="00F45F8E">
        <w:rPr>
          <w:rFonts w:ascii="Times New Roman" w:eastAsia="Times New Roman" w:hAnsi="Times New Roman" w:cs="Times New Roman"/>
          <w:sz w:val="24"/>
          <w:szCs w:val="24"/>
        </w:rPr>
        <w:t>үнэмлэх</w:t>
      </w:r>
      <w:r w:rsidR="00A55BCB">
        <w:rPr>
          <w:rFonts w:ascii="Times New Roman" w:eastAsia="Times New Roman" w:hAnsi="Times New Roman" w:cs="Times New Roman"/>
          <w:sz w:val="24"/>
          <w:szCs w:val="24"/>
        </w:rPr>
        <w:t xml:space="preserve">, паспорт зэрэг биеийн байцаалтын баримтын </w:t>
      </w:r>
      <w:r w:rsidRPr="00F45F8E">
        <w:rPr>
          <w:rFonts w:ascii="Times New Roman" w:eastAsia="Times New Roman" w:hAnsi="Times New Roman" w:cs="Times New Roman"/>
          <w:sz w:val="24"/>
          <w:szCs w:val="24"/>
        </w:rPr>
        <w:t>хуулбарыг хадгал</w:t>
      </w:r>
      <w:r w:rsidR="003B6AF2" w:rsidRPr="00F45F8E">
        <w:rPr>
          <w:rFonts w:ascii="Times New Roman" w:eastAsia="Times New Roman" w:hAnsi="Times New Roman" w:cs="Times New Roman"/>
          <w:sz w:val="24"/>
          <w:szCs w:val="24"/>
        </w:rPr>
        <w:t>на.</w:t>
      </w:r>
    </w:p>
    <w:p w14:paraId="28BB428E" w14:textId="1E3CF65A" w:rsidR="003B6AF2" w:rsidRPr="006D2E94" w:rsidRDefault="00AD175D" w:rsidP="003B6AF2">
      <w:pPr>
        <w:pStyle w:val="ListParagraph"/>
        <w:numPr>
          <w:ilvl w:val="1"/>
          <w:numId w:val="30"/>
        </w:numPr>
        <w:spacing w:before="160"/>
        <w:ind w:left="567" w:hanging="567"/>
        <w:contextualSpacing w:val="0"/>
        <w:jc w:val="both"/>
        <w:rPr>
          <w:rFonts w:ascii="Times New Roman" w:eastAsia="Times New Roman" w:hAnsi="Times New Roman" w:cs="Times New Roman"/>
          <w:color w:val="FF0000"/>
          <w:sz w:val="24"/>
          <w:szCs w:val="24"/>
        </w:rPr>
      </w:pPr>
      <w:r w:rsidRPr="00F45F8E">
        <w:rPr>
          <w:rFonts w:ascii="Times New Roman" w:eastAsia="Times New Roman" w:hAnsi="Times New Roman" w:cs="Times New Roman"/>
          <w:sz w:val="24"/>
          <w:szCs w:val="24"/>
        </w:rPr>
        <w:t>Валютын арилжааны үйлчилгээ эрхлэгч нь</w:t>
      </w:r>
      <w:r w:rsidR="003B6AF2" w:rsidRPr="00F45F8E">
        <w:rPr>
          <w:rFonts w:ascii="Times New Roman" w:eastAsia="Times New Roman" w:hAnsi="Times New Roman" w:cs="Times New Roman"/>
          <w:sz w:val="24"/>
          <w:szCs w:val="24"/>
        </w:rPr>
        <w:t xml:space="preserve"> өөрийн эрсдэлийн төлөвт тохирсон эрсдэлд суурилсан МУТСТ журмыг тасралтгүй мөрдөж ажиллана. МУТСТ зохицуулалт, журам нь дотоод болон хөндлөнгийн аудитын аль алинд хамра</w:t>
      </w:r>
      <w:r w:rsidR="00CB2EE8" w:rsidRPr="00F45F8E">
        <w:rPr>
          <w:rFonts w:ascii="Times New Roman" w:eastAsia="Times New Roman" w:hAnsi="Times New Roman" w:cs="Times New Roman"/>
          <w:sz w:val="24"/>
          <w:szCs w:val="24"/>
        </w:rPr>
        <w:t>гда</w:t>
      </w:r>
      <w:r w:rsidR="00A55BCB">
        <w:rPr>
          <w:rFonts w:ascii="Times New Roman" w:eastAsia="Times New Roman" w:hAnsi="Times New Roman" w:cs="Times New Roman"/>
          <w:sz w:val="24"/>
          <w:szCs w:val="24"/>
        </w:rPr>
        <w:t>на</w:t>
      </w:r>
      <w:r w:rsidR="003B6AF2" w:rsidRPr="00F45F8E">
        <w:rPr>
          <w:rFonts w:ascii="Times New Roman" w:eastAsia="Times New Roman" w:hAnsi="Times New Roman" w:cs="Times New Roman"/>
          <w:sz w:val="24"/>
          <w:szCs w:val="24"/>
        </w:rPr>
        <w:t>.</w:t>
      </w:r>
      <w:r w:rsidRPr="00F45F8E">
        <w:rPr>
          <w:rFonts w:ascii="Times New Roman" w:eastAsia="Times New Roman" w:hAnsi="Times New Roman" w:cs="Times New Roman"/>
          <w:sz w:val="24"/>
          <w:szCs w:val="24"/>
        </w:rPr>
        <w:t xml:space="preserve"> </w:t>
      </w:r>
    </w:p>
    <w:p w14:paraId="23C3AE8B" w14:textId="77777777" w:rsidR="006D2E94" w:rsidRPr="00F45F8E" w:rsidRDefault="006D2E94" w:rsidP="006D2E94">
      <w:pPr>
        <w:pStyle w:val="ListParagraph"/>
        <w:spacing w:before="160"/>
        <w:ind w:left="567"/>
        <w:contextualSpacing w:val="0"/>
        <w:jc w:val="both"/>
        <w:rPr>
          <w:rFonts w:ascii="Times New Roman" w:eastAsia="Times New Roman" w:hAnsi="Times New Roman" w:cs="Times New Roman"/>
          <w:color w:val="FF0000"/>
          <w:sz w:val="24"/>
          <w:szCs w:val="24"/>
        </w:rPr>
      </w:pPr>
    </w:p>
    <w:p w14:paraId="72074319" w14:textId="77777777" w:rsidR="001971E3" w:rsidRPr="00F45F8E" w:rsidRDefault="00AD175D" w:rsidP="000303BE">
      <w:pPr>
        <w:spacing w:before="160"/>
        <w:jc w:val="center"/>
        <w:rPr>
          <w:rFonts w:ascii="Times New Roman" w:eastAsia="Times New Roman" w:hAnsi="Times New Roman" w:cs="Times New Roman"/>
          <w:b/>
          <w:sz w:val="24"/>
          <w:szCs w:val="24"/>
        </w:rPr>
      </w:pPr>
      <w:r w:rsidRPr="00F45F8E">
        <w:rPr>
          <w:rFonts w:ascii="Times New Roman" w:eastAsia="Times New Roman" w:hAnsi="Times New Roman" w:cs="Times New Roman"/>
          <w:b/>
          <w:sz w:val="24"/>
          <w:szCs w:val="24"/>
        </w:rPr>
        <w:t xml:space="preserve">15. БУСАД </w:t>
      </w:r>
    </w:p>
    <w:p w14:paraId="669C98FB" w14:textId="72FA49A2" w:rsidR="007A1BF6" w:rsidRPr="00F45F8E" w:rsidRDefault="00AD175D" w:rsidP="007A1BF6">
      <w:pPr>
        <w:pStyle w:val="ListParagraph"/>
        <w:numPr>
          <w:ilvl w:val="1"/>
          <w:numId w:val="32"/>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Валютын арилжааны үйлчилгээ эрхлэгч нь хуульд</w:t>
      </w:r>
      <w:r w:rsidR="001009C0" w:rsidRPr="00F45F8E">
        <w:rPr>
          <w:rFonts w:ascii="Times New Roman" w:eastAsia="Times New Roman" w:hAnsi="Times New Roman" w:cs="Times New Roman"/>
          <w:sz w:val="24"/>
          <w:szCs w:val="24"/>
        </w:rPr>
        <w:t xml:space="preserve"> өөрөөр</w:t>
      </w:r>
      <w:r w:rsidRPr="00F45F8E">
        <w:rPr>
          <w:rFonts w:ascii="Times New Roman" w:eastAsia="Times New Roman" w:hAnsi="Times New Roman" w:cs="Times New Roman"/>
          <w:sz w:val="24"/>
          <w:szCs w:val="24"/>
        </w:rPr>
        <w:t xml:space="preserve"> заагаагүй бол </w:t>
      </w:r>
      <w:r w:rsidR="001009C0" w:rsidRPr="00F45F8E">
        <w:rPr>
          <w:rFonts w:ascii="Times New Roman" w:eastAsia="Times New Roman" w:hAnsi="Times New Roman" w:cs="Times New Roman"/>
          <w:sz w:val="24"/>
          <w:szCs w:val="24"/>
        </w:rPr>
        <w:t xml:space="preserve">харилцагчдынхаа </w:t>
      </w:r>
      <w:r w:rsidRPr="00F45F8E">
        <w:rPr>
          <w:rFonts w:ascii="Times New Roman" w:eastAsia="Times New Roman" w:hAnsi="Times New Roman" w:cs="Times New Roman"/>
          <w:sz w:val="24"/>
          <w:szCs w:val="24"/>
        </w:rPr>
        <w:t>бүх гүйлгээ, хувийн мэдээллийг чанд нууц</w:t>
      </w:r>
      <w:r w:rsidR="001009C0" w:rsidRPr="00F45F8E">
        <w:rPr>
          <w:rFonts w:ascii="Times New Roman" w:eastAsia="Times New Roman" w:hAnsi="Times New Roman" w:cs="Times New Roman"/>
          <w:sz w:val="24"/>
          <w:szCs w:val="24"/>
        </w:rPr>
        <w:t>лан</w:t>
      </w:r>
      <w:r w:rsidRPr="00F45F8E">
        <w:rPr>
          <w:rFonts w:ascii="Times New Roman" w:eastAsia="Times New Roman" w:hAnsi="Times New Roman" w:cs="Times New Roman"/>
          <w:sz w:val="24"/>
          <w:szCs w:val="24"/>
        </w:rPr>
        <w:t xml:space="preserve"> аюулгүй </w:t>
      </w:r>
      <w:r w:rsidR="001009C0" w:rsidRPr="00F45F8E">
        <w:rPr>
          <w:rFonts w:ascii="Times New Roman" w:eastAsia="Times New Roman" w:hAnsi="Times New Roman" w:cs="Times New Roman"/>
          <w:sz w:val="24"/>
          <w:szCs w:val="24"/>
        </w:rPr>
        <w:t>байдлыг</w:t>
      </w:r>
      <w:r w:rsidRPr="00F45F8E">
        <w:rPr>
          <w:rFonts w:ascii="Times New Roman" w:eastAsia="Times New Roman" w:hAnsi="Times New Roman" w:cs="Times New Roman"/>
          <w:sz w:val="24"/>
          <w:szCs w:val="24"/>
        </w:rPr>
        <w:t xml:space="preserve"> ханга</w:t>
      </w:r>
      <w:r w:rsidR="001009C0" w:rsidRPr="00F45F8E">
        <w:rPr>
          <w:rFonts w:ascii="Times New Roman" w:eastAsia="Times New Roman" w:hAnsi="Times New Roman" w:cs="Times New Roman"/>
          <w:sz w:val="24"/>
          <w:szCs w:val="24"/>
        </w:rPr>
        <w:t>на</w:t>
      </w:r>
      <w:r w:rsidRPr="00F45F8E">
        <w:rPr>
          <w:rFonts w:ascii="Times New Roman" w:eastAsia="Times New Roman" w:hAnsi="Times New Roman" w:cs="Times New Roman"/>
          <w:sz w:val="24"/>
          <w:szCs w:val="24"/>
        </w:rPr>
        <w:t>.</w:t>
      </w:r>
    </w:p>
    <w:p w14:paraId="12BABF4B" w14:textId="6BD1E9D7" w:rsidR="000303BE" w:rsidRPr="00F45F8E" w:rsidRDefault="00AD175D" w:rsidP="000303BE">
      <w:pPr>
        <w:pStyle w:val="ListParagraph"/>
        <w:numPr>
          <w:ilvl w:val="1"/>
          <w:numId w:val="32"/>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 нь </w:t>
      </w:r>
      <w:r w:rsidR="007A1BF6" w:rsidRPr="00F45F8E">
        <w:rPr>
          <w:rFonts w:ascii="Times New Roman" w:eastAsia="Times New Roman" w:hAnsi="Times New Roman" w:cs="Times New Roman"/>
          <w:sz w:val="24"/>
          <w:szCs w:val="24"/>
        </w:rPr>
        <w:t>үйл ажиллагааны</w:t>
      </w:r>
      <w:r w:rsidRPr="00F45F8E">
        <w:rPr>
          <w:rFonts w:ascii="Times New Roman" w:eastAsia="Times New Roman" w:hAnsi="Times New Roman" w:cs="Times New Roman"/>
          <w:sz w:val="24"/>
          <w:szCs w:val="24"/>
        </w:rPr>
        <w:t xml:space="preserve"> тасралтгүй байдал, гамшгаас хамгаалах төлөвлөгөөтэй бай</w:t>
      </w:r>
      <w:r w:rsidR="007A1BF6" w:rsidRPr="00F45F8E">
        <w:rPr>
          <w:rFonts w:ascii="Times New Roman" w:eastAsia="Times New Roman" w:hAnsi="Times New Roman" w:cs="Times New Roman"/>
          <w:sz w:val="24"/>
          <w:szCs w:val="24"/>
        </w:rPr>
        <w:t>на</w:t>
      </w:r>
      <w:r w:rsidRPr="00F45F8E">
        <w:rPr>
          <w:rFonts w:ascii="Times New Roman" w:eastAsia="Times New Roman" w:hAnsi="Times New Roman" w:cs="Times New Roman"/>
          <w:sz w:val="24"/>
          <w:szCs w:val="24"/>
        </w:rPr>
        <w:t>.</w:t>
      </w:r>
    </w:p>
    <w:p w14:paraId="5BADD159" w14:textId="250BC7CA" w:rsidR="000303BE" w:rsidRPr="00F45F8E" w:rsidRDefault="00AD175D" w:rsidP="000303BE">
      <w:pPr>
        <w:pStyle w:val="ListParagraph"/>
        <w:numPr>
          <w:ilvl w:val="1"/>
          <w:numId w:val="32"/>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 нь тусгай зөвшөөрөлтэй даатгалын үйлчилгээ үзүүлэгчийн даатгалд хамрагдсан байх бөгөөд үүнд бэлэн мөнгө болон шилжүүлж болох санхүүгийн </w:t>
      </w:r>
      <w:r w:rsidR="00BB42C7" w:rsidRPr="00F45F8E">
        <w:rPr>
          <w:rFonts w:ascii="Times New Roman" w:eastAsia="Times New Roman" w:hAnsi="Times New Roman" w:cs="Times New Roman"/>
          <w:sz w:val="24"/>
          <w:szCs w:val="24"/>
        </w:rPr>
        <w:t xml:space="preserve">хэрэгслүүд </w:t>
      </w:r>
      <w:r w:rsidRPr="00F45F8E">
        <w:rPr>
          <w:rFonts w:ascii="Times New Roman" w:eastAsia="Times New Roman" w:hAnsi="Times New Roman" w:cs="Times New Roman"/>
          <w:sz w:val="24"/>
          <w:szCs w:val="24"/>
        </w:rPr>
        <w:t>зэрэг бүх хөрөнгөө хамруулна.</w:t>
      </w:r>
    </w:p>
    <w:p w14:paraId="05D44E03" w14:textId="7C7DD239" w:rsidR="000303BE" w:rsidRPr="00F45F8E" w:rsidRDefault="00AD175D" w:rsidP="000303BE">
      <w:pPr>
        <w:pStyle w:val="ListParagraph"/>
        <w:numPr>
          <w:ilvl w:val="1"/>
          <w:numId w:val="32"/>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 нь дижитал үйлчилгээ </w:t>
      </w:r>
      <w:r w:rsidR="00BB42C7" w:rsidRPr="00F45F8E">
        <w:rPr>
          <w:rFonts w:ascii="Times New Roman" w:eastAsia="Times New Roman" w:hAnsi="Times New Roman" w:cs="Times New Roman"/>
          <w:sz w:val="24"/>
          <w:szCs w:val="24"/>
        </w:rPr>
        <w:t>үзүүлэх</w:t>
      </w:r>
      <w:r w:rsidRPr="00F45F8E">
        <w:rPr>
          <w:rFonts w:ascii="Times New Roman" w:eastAsia="Times New Roman" w:hAnsi="Times New Roman" w:cs="Times New Roman"/>
          <w:sz w:val="24"/>
          <w:szCs w:val="24"/>
        </w:rPr>
        <w:t xml:space="preserve"> эс</w:t>
      </w:r>
      <w:r w:rsidR="00BB42C7" w:rsidRPr="00F45F8E">
        <w:rPr>
          <w:rFonts w:ascii="Times New Roman" w:eastAsia="Times New Roman" w:hAnsi="Times New Roman" w:cs="Times New Roman"/>
          <w:sz w:val="24"/>
          <w:szCs w:val="24"/>
        </w:rPr>
        <w:t xml:space="preserve">хүл өөрийн үйл ажиллагаанд </w:t>
      </w:r>
      <w:r w:rsidRPr="00F45F8E">
        <w:rPr>
          <w:rFonts w:ascii="Times New Roman" w:eastAsia="Times New Roman" w:hAnsi="Times New Roman" w:cs="Times New Roman"/>
          <w:sz w:val="24"/>
          <w:szCs w:val="24"/>
        </w:rPr>
        <w:t>шинэ технологи нэвтрүүлэхийн өмнө Санхүүгийн зохицуулах хороон</w:t>
      </w:r>
      <w:r w:rsidR="006D2E94">
        <w:rPr>
          <w:rFonts w:ascii="Times New Roman" w:eastAsia="Times New Roman" w:hAnsi="Times New Roman" w:cs="Times New Roman"/>
          <w:sz w:val="24"/>
          <w:szCs w:val="24"/>
        </w:rPr>
        <w:t xml:space="preserve">д хандаж </w:t>
      </w:r>
      <w:r w:rsidR="00B902D7">
        <w:rPr>
          <w:rFonts w:ascii="Times New Roman" w:eastAsia="Times New Roman" w:hAnsi="Times New Roman" w:cs="Times New Roman"/>
          <w:sz w:val="24"/>
          <w:szCs w:val="24"/>
        </w:rPr>
        <w:t xml:space="preserve">татгалзах зүйлгүй </w:t>
      </w:r>
      <w:r w:rsidR="006D2E94">
        <w:rPr>
          <w:rFonts w:ascii="Times New Roman" w:eastAsia="Times New Roman" w:hAnsi="Times New Roman" w:cs="Times New Roman"/>
          <w:sz w:val="24"/>
          <w:szCs w:val="24"/>
        </w:rPr>
        <w:t xml:space="preserve">тухай </w:t>
      </w:r>
      <w:r w:rsidR="00B902D7">
        <w:rPr>
          <w:rFonts w:ascii="Times New Roman" w:eastAsia="Times New Roman" w:hAnsi="Times New Roman" w:cs="Times New Roman"/>
          <w:sz w:val="24"/>
          <w:szCs w:val="24"/>
        </w:rPr>
        <w:t>мэдэгдэл</w:t>
      </w:r>
      <w:r w:rsidRPr="00F45F8E">
        <w:rPr>
          <w:rFonts w:ascii="Times New Roman" w:eastAsia="Times New Roman" w:hAnsi="Times New Roman" w:cs="Times New Roman"/>
          <w:sz w:val="24"/>
          <w:szCs w:val="24"/>
        </w:rPr>
        <w:t xml:space="preserve"> ав</w:t>
      </w:r>
      <w:r w:rsidR="00BB42C7" w:rsidRPr="00F45F8E">
        <w:rPr>
          <w:rFonts w:ascii="Times New Roman" w:eastAsia="Times New Roman" w:hAnsi="Times New Roman" w:cs="Times New Roman"/>
          <w:sz w:val="24"/>
          <w:szCs w:val="24"/>
        </w:rPr>
        <w:t>на</w:t>
      </w:r>
      <w:r w:rsidRPr="00F45F8E">
        <w:rPr>
          <w:rFonts w:ascii="Times New Roman" w:eastAsia="Times New Roman" w:hAnsi="Times New Roman" w:cs="Times New Roman"/>
          <w:sz w:val="24"/>
          <w:szCs w:val="24"/>
        </w:rPr>
        <w:t>.</w:t>
      </w:r>
    </w:p>
    <w:p w14:paraId="4B4FFE08" w14:textId="4A289C9E" w:rsidR="000303BE" w:rsidRPr="00F45F8E" w:rsidRDefault="00AD175D" w:rsidP="000303BE">
      <w:pPr>
        <w:pStyle w:val="ListParagraph"/>
        <w:numPr>
          <w:ilvl w:val="1"/>
          <w:numId w:val="32"/>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Валютын арилжааны үйлчилгээ эрхлэгчийн удирдлага, ажилтнууд </w:t>
      </w:r>
      <w:r w:rsidR="00BB42C7" w:rsidRPr="00F45F8E">
        <w:rPr>
          <w:rFonts w:ascii="Times New Roman" w:eastAsia="Times New Roman" w:hAnsi="Times New Roman" w:cs="Times New Roman"/>
          <w:sz w:val="24"/>
          <w:szCs w:val="24"/>
        </w:rPr>
        <w:t xml:space="preserve">нь </w:t>
      </w:r>
      <w:r w:rsidRPr="00F45F8E">
        <w:rPr>
          <w:rFonts w:ascii="Times New Roman" w:eastAsia="Times New Roman" w:hAnsi="Times New Roman" w:cs="Times New Roman"/>
          <w:sz w:val="24"/>
          <w:szCs w:val="24"/>
        </w:rPr>
        <w:t xml:space="preserve">Монголын </w:t>
      </w:r>
      <w:r w:rsidR="00FC6AC8" w:rsidRPr="00F45F8E">
        <w:rPr>
          <w:rFonts w:ascii="Times New Roman" w:eastAsia="Times New Roman" w:hAnsi="Times New Roman" w:cs="Times New Roman"/>
          <w:sz w:val="24"/>
          <w:szCs w:val="24"/>
        </w:rPr>
        <w:t>Б</w:t>
      </w:r>
      <w:r w:rsidRPr="00F45F8E">
        <w:rPr>
          <w:rFonts w:ascii="Times New Roman" w:eastAsia="Times New Roman" w:hAnsi="Times New Roman" w:cs="Times New Roman"/>
          <w:sz w:val="24"/>
          <w:szCs w:val="24"/>
        </w:rPr>
        <w:t xml:space="preserve">анк </w:t>
      </w:r>
      <w:r w:rsidR="00FC6AC8" w:rsidRPr="00F45F8E">
        <w:rPr>
          <w:rFonts w:ascii="Times New Roman" w:eastAsia="Times New Roman" w:hAnsi="Times New Roman" w:cs="Times New Roman"/>
          <w:sz w:val="24"/>
          <w:szCs w:val="24"/>
        </w:rPr>
        <w:t>Б</w:t>
      </w:r>
      <w:r w:rsidRPr="00F45F8E">
        <w:rPr>
          <w:rFonts w:ascii="Times New Roman" w:eastAsia="Times New Roman" w:hAnsi="Times New Roman" w:cs="Times New Roman"/>
          <w:sz w:val="24"/>
          <w:szCs w:val="24"/>
        </w:rPr>
        <w:t xml:space="preserve">ус </w:t>
      </w:r>
      <w:r w:rsidR="00FC6AC8" w:rsidRPr="00F45F8E">
        <w:rPr>
          <w:rFonts w:ascii="Times New Roman" w:eastAsia="Times New Roman" w:hAnsi="Times New Roman" w:cs="Times New Roman"/>
          <w:sz w:val="24"/>
          <w:szCs w:val="24"/>
        </w:rPr>
        <w:t>С</w:t>
      </w:r>
      <w:r w:rsidRPr="00F45F8E">
        <w:rPr>
          <w:rFonts w:ascii="Times New Roman" w:eastAsia="Times New Roman" w:hAnsi="Times New Roman" w:cs="Times New Roman"/>
          <w:sz w:val="24"/>
          <w:szCs w:val="24"/>
        </w:rPr>
        <w:t xml:space="preserve">анхүүгийн </w:t>
      </w:r>
      <w:r w:rsidR="00FC6AC8" w:rsidRPr="00F45F8E">
        <w:rPr>
          <w:rFonts w:ascii="Times New Roman" w:eastAsia="Times New Roman" w:hAnsi="Times New Roman" w:cs="Times New Roman"/>
          <w:sz w:val="24"/>
          <w:szCs w:val="24"/>
        </w:rPr>
        <w:t>Б</w:t>
      </w:r>
      <w:r w:rsidRPr="00F45F8E">
        <w:rPr>
          <w:rFonts w:ascii="Times New Roman" w:eastAsia="Times New Roman" w:hAnsi="Times New Roman" w:cs="Times New Roman"/>
          <w:sz w:val="24"/>
          <w:szCs w:val="24"/>
        </w:rPr>
        <w:t>айгууллагуудын холбооноос зохион байгуул</w:t>
      </w:r>
      <w:r w:rsidR="00BB42C7" w:rsidRPr="00F45F8E">
        <w:rPr>
          <w:rFonts w:ascii="Times New Roman" w:eastAsia="Times New Roman" w:hAnsi="Times New Roman" w:cs="Times New Roman"/>
          <w:sz w:val="24"/>
          <w:szCs w:val="24"/>
        </w:rPr>
        <w:t>даг сургалтад хамрагдаж,</w:t>
      </w:r>
      <w:r w:rsidRPr="00F45F8E">
        <w:rPr>
          <w:rFonts w:ascii="Times New Roman" w:eastAsia="Times New Roman" w:hAnsi="Times New Roman" w:cs="Times New Roman"/>
          <w:sz w:val="24"/>
          <w:szCs w:val="24"/>
        </w:rPr>
        <w:t xml:space="preserve"> хуурамч мөнгөн тэмдэгтийг таних </w:t>
      </w:r>
      <w:r w:rsidR="007A1BF6" w:rsidRPr="00F45F8E">
        <w:rPr>
          <w:rFonts w:ascii="Times New Roman" w:eastAsia="Times New Roman" w:hAnsi="Times New Roman" w:cs="Times New Roman"/>
          <w:sz w:val="24"/>
          <w:szCs w:val="24"/>
        </w:rPr>
        <w:t xml:space="preserve">чадвар эзэмшсэн байна.  </w:t>
      </w:r>
    </w:p>
    <w:p w14:paraId="417D5E0D" w14:textId="77777777" w:rsidR="007A1BF6" w:rsidRPr="00F45F8E" w:rsidRDefault="00AD175D" w:rsidP="007A1BF6">
      <w:pPr>
        <w:pStyle w:val="ListParagraph"/>
        <w:numPr>
          <w:ilvl w:val="1"/>
          <w:numId w:val="32"/>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Валютын арилжааны үйлчилгээ эрхлэгч нь Нэмэгдсэн өртгийн албан татварын тухай хуулийн 4 дүгээр зүйлийн 4.1.20-д заасан нэгдсэн системд бүртгүүлсэн байх, системд холбо</w:t>
      </w:r>
      <w:r w:rsidR="007A1BF6" w:rsidRPr="00F45F8E">
        <w:rPr>
          <w:rFonts w:ascii="Times New Roman" w:eastAsia="Times New Roman" w:hAnsi="Times New Roman" w:cs="Times New Roman"/>
          <w:sz w:val="24"/>
          <w:szCs w:val="24"/>
        </w:rPr>
        <w:t>г</w:t>
      </w:r>
      <w:r w:rsidRPr="00F45F8E">
        <w:rPr>
          <w:rFonts w:ascii="Times New Roman" w:eastAsia="Times New Roman" w:hAnsi="Times New Roman" w:cs="Times New Roman"/>
          <w:sz w:val="24"/>
          <w:szCs w:val="24"/>
        </w:rPr>
        <w:t xml:space="preserve">дон </w:t>
      </w:r>
      <w:r w:rsidR="007A1BF6" w:rsidRPr="00F45F8E">
        <w:rPr>
          <w:rFonts w:ascii="Times New Roman" w:eastAsia="Times New Roman" w:hAnsi="Times New Roman" w:cs="Times New Roman"/>
          <w:sz w:val="24"/>
          <w:szCs w:val="24"/>
        </w:rPr>
        <w:t>ажиллах баталгаажсан</w:t>
      </w:r>
      <w:r w:rsidRPr="00F45F8E">
        <w:rPr>
          <w:rFonts w:ascii="Times New Roman" w:eastAsia="Times New Roman" w:hAnsi="Times New Roman" w:cs="Times New Roman"/>
          <w:sz w:val="24"/>
          <w:szCs w:val="24"/>
        </w:rPr>
        <w:t xml:space="preserve"> тоног төхөөрөмж бүхий хэрэглэгчийн системтэй бай</w:t>
      </w:r>
      <w:r w:rsidR="007A1BF6" w:rsidRPr="00F45F8E">
        <w:rPr>
          <w:rFonts w:ascii="Times New Roman" w:eastAsia="Times New Roman" w:hAnsi="Times New Roman" w:cs="Times New Roman"/>
          <w:sz w:val="24"/>
          <w:szCs w:val="24"/>
        </w:rPr>
        <w:t>на.</w:t>
      </w:r>
    </w:p>
    <w:p w14:paraId="3839D560" w14:textId="01F6CB06" w:rsidR="007A1BF6" w:rsidRDefault="007A1BF6" w:rsidP="007A1BF6">
      <w:pPr>
        <w:pStyle w:val="ListParagraph"/>
        <w:numPr>
          <w:ilvl w:val="1"/>
          <w:numId w:val="32"/>
        </w:numPr>
        <w:spacing w:before="160"/>
        <w:ind w:left="567" w:hanging="567"/>
        <w:contextualSpacing w:val="0"/>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Хэрэглэгчийн системд бүртгэгдсэн валют арилжааны гүйлгээний мэдээллийг Нэмэгдсэн өртгийн албан татварын тухай хуулийн 17 дугаар зүйлийн 17.3.3-т заасны дагуу гурав хоногийн дотор нэгдсэн системд илгээнэ.</w:t>
      </w:r>
    </w:p>
    <w:p w14:paraId="73D75176" w14:textId="77777777" w:rsidR="006D2E94" w:rsidRPr="00F45F8E" w:rsidRDefault="006D2E94" w:rsidP="006D2E94">
      <w:pPr>
        <w:pStyle w:val="ListParagraph"/>
        <w:spacing w:before="160"/>
        <w:ind w:left="567"/>
        <w:contextualSpacing w:val="0"/>
        <w:jc w:val="both"/>
        <w:rPr>
          <w:rFonts w:ascii="Times New Roman" w:eastAsia="Times New Roman" w:hAnsi="Times New Roman" w:cs="Times New Roman"/>
          <w:sz w:val="24"/>
          <w:szCs w:val="24"/>
        </w:rPr>
      </w:pPr>
    </w:p>
    <w:p w14:paraId="72074321" w14:textId="77777777" w:rsidR="001971E3" w:rsidRPr="00F45F8E" w:rsidRDefault="00AD175D" w:rsidP="000303BE">
      <w:pPr>
        <w:spacing w:before="160"/>
        <w:jc w:val="center"/>
        <w:rPr>
          <w:rFonts w:ascii="Times New Roman" w:eastAsia="Times New Roman" w:hAnsi="Times New Roman" w:cs="Times New Roman"/>
          <w:b/>
          <w:bCs/>
          <w:sz w:val="24"/>
          <w:szCs w:val="24"/>
        </w:rPr>
      </w:pPr>
      <w:r w:rsidRPr="00F45F8E">
        <w:rPr>
          <w:rFonts w:ascii="Times New Roman" w:eastAsia="Times New Roman" w:hAnsi="Times New Roman" w:cs="Times New Roman"/>
          <w:b/>
          <w:bCs/>
          <w:sz w:val="24"/>
          <w:szCs w:val="24"/>
        </w:rPr>
        <w:t xml:space="preserve">16. ХАРИУЦЛАГА </w:t>
      </w:r>
    </w:p>
    <w:p w14:paraId="72074322" w14:textId="2BA787DE" w:rsidR="001971E3" w:rsidRPr="00F45F8E" w:rsidRDefault="00AD175D" w:rsidP="00B825FB">
      <w:pPr>
        <w:pStyle w:val="ListParagraph"/>
        <w:numPr>
          <w:ilvl w:val="1"/>
          <w:numId w:val="34"/>
        </w:numPr>
        <w:spacing w:before="160"/>
        <w:ind w:left="567" w:hanging="567"/>
        <w:jc w:val="both"/>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lastRenderedPageBreak/>
        <w:t>Энэхүү журмыг зөрчсөн этгээдэд холбогдох хууль тогтоомжид заасны дагуу хариуцлага хүлээлгэнэ.</w:t>
      </w:r>
    </w:p>
    <w:p w14:paraId="72074323" w14:textId="77777777" w:rsidR="001971E3" w:rsidRPr="00F45F8E" w:rsidRDefault="001971E3">
      <w:pPr>
        <w:jc w:val="both"/>
        <w:rPr>
          <w:rFonts w:ascii="Times New Roman" w:eastAsia="Times New Roman" w:hAnsi="Times New Roman" w:cs="Times New Roman"/>
          <w:color w:val="FF0000"/>
          <w:sz w:val="24"/>
          <w:szCs w:val="24"/>
        </w:rPr>
      </w:pPr>
    </w:p>
    <w:p w14:paraId="72074324" w14:textId="77777777" w:rsidR="001971E3" w:rsidRPr="00F45F8E" w:rsidRDefault="001971E3">
      <w:pPr>
        <w:rPr>
          <w:rFonts w:ascii="Times New Roman" w:eastAsia="Times New Roman" w:hAnsi="Times New Roman" w:cs="Times New Roman"/>
          <w:sz w:val="24"/>
          <w:szCs w:val="24"/>
        </w:rPr>
      </w:pPr>
    </w:p>
    <w:sectPr w:rsidR="001971E3" w:rsidRPr="00F45F8E">
      <w:headerReference w:type="default" r:id="rId8"/>
      <w:footerReference w:type="default" r:id="rId9"/>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3A34A" w14:textId="77777777" w:rsidR="00FD3B8E" w:rsidRDefault="00FD3B8E">
      <w:pPr>
        <w:spacing w:after="0" w:line="240" w:lineRule="auto"/>
      </w:pPr>
      <w:r>
        <w:separator/>
      </w:r>
    </w:p>
  </w:endnote>
  <w:endnote w:type="continuationSeparator" w:id="0">
    <w:p w14:paraId="4EBE5AC7" w14:textId="77777777" w:rsidR="00FD3B8E" w:rsidRDefault="00FD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771277"/>
      <w:docPartObj>
        <w:docPartGallery w:val="Page Numbers (Bottom of Page)"/>
        <w:docPartUnique/>
      </w:docPartObj>
    </w:sdtPr>
    <w:sdtEndPr>
      <w:rPr>
        <w:noProof/>
      </w:rPr>
    </w:sdtEndPr>
    <w:sdtContent>
      <w:p w14:paraId="361FCF79" w14:textId="221813F7" w:rsidR="00FC6AC8" w:rsidRDefault="00FC6A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D47873" w14:textId="77777777" w:rsidR="00FC6AC8" w:rsidRDefault="00FC6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3ED6" w14:textId="77777777" w:rsidR="00FD3B8E" w:rsidRDefault="00FD3B8E">
      <w:pPr>
        <w:spacing w:after="0" w:line="240" w:lineRule="auto"/>
      </w:pPr>
      <w:r>
        <w:separator/>
      </w:r>
    </w:p>
  </w:footnote>
  <w:footnote w:type="continuationSeparator" w:id="0">
    <w:p w14:paraId="1A9D7EC3" w14:textId="77777777" w:rsidR="00FD3B8E" w:rsidRDefault="00FD3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4325" w14:textId="77777777" w:rsidR="001971E3" w:rsidRDefault="00AD175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noProof/>
      </w:rPr>
      <mc:AlternateContent>
        <mc:Choice Requires="wps">
          <w:drawing>
            <wp:anchor distT="0" distB="0" distL="0" distR="0" simplePos="0" relativeHeight="251658240" behindDoc="1" locked="0" layoutInCell="1" hidden="0" allowOverlap="1" wp14:anchorId="72074328" wp14:editId="72074329">
              <wp:simplePos x="0" y="0"/>
              <wp:positionH relativeFrom="column">
                <wp:posOffset>5270500</wp:posOffset>
              </wp:positionH>
              <wp:positionV relativeFrom="paragraph">
                <wp:posOffset>-165099</wp:posOffset>
              </wp:positionV>
              <wp:extent cx="1141096" cy="353694"/>
              <wp:effectExtent l="0" t="0" r="0" b="0"/>
              <wp:wrapNone/>
              <wp:docPr id="1" name="Freeform: Shape 1"/>
              <wp:cNvGraphicFramePr/>
              <a:graphic xmlns:a="http://schemas.openxmlformats.org/drawingml/2006/main">
                <a:graphicData uri="http://schemas.microsoft.com/office/word/2010/wordprocessingShape">
                  <wps:wsp>
                    <wps:cNvSpPr/>
                    <wps:spPr>
                      <a:xfrm>
                        <a:off x="4780215" y="3607916"/>
                        <a:ext cx="1131571" cy="344169"/>
                      </a:xfrm>
                      <a:custGeom>
                        <a:avLst/>
                        <a:gdLst/>
                        <a:ahLst/>
                        <a:cxnLst/>
                        <a:rect l="l" t="t" r="r" b="b"/>
                        <a:pathLst>
                          <a:path w="1122046" h="334644" extrusionOk="0">
                            <a:moveTo>
                              <a:pt x="0" y="55752"/>
                            </a:moveTo>
                            <a:cubicBezTo>
                              <a:pt x="0" y="25018"/>
                              <a:pt x="25019" y="0"/>
                              <a:pt x="55754" y="0"/>
                            </a:cubicBezTo>
                            <a:lnTo>
                              <a:pt x="1066292" y="0"/>
                            </a:lnTo>
                            <a:cubicBezTo>
                              <a:pt x="1097027" y="0"/>
                              <a:pt x="1122046" y="25018"/>
                              <a:pt x="1122046" y="55752"/>
                            </a:cubicBezTo>
                            <a:lnTo>
                              <a:pt x="1122046" y="278891"/>
                            </a:lnTo>
                            <a:cubicBezTo>
                              <a:pt x="1122046" y="309626"/>
                              <a:pt x="1097027" y="334644"/>
                              <a:pt x="1066292" y="334644"/>
                            </a:cubicBezTo>
                            <a:lnTo>
                              <a:pt x="55754" y="334644"/>
                            </a:lnTo>
                            <a:cubicBezTo>
                              <a:pt x="25019" y="334644"/>
                              <a:pt x="0" y="309626"/>
                              <a:pt x="0" y="278891"/>
                            </a:cubicBezTo>
                            <a:close/>
                            <a:moveTo>
                              <a:pt x="0" y="55752"/>
                            </a:moveTo>
                          </a:path>
                        </a:pathLst>
                      </a:custGeom>
                      <a:solidFill>
                        <a:srgbClr val="0070C0"/>
                      </a:solidFill>
                      <a:ln>
                        <a:noFill/>
                      </a:ln>
                    </wps:spPr>
                    <wps:txbx>
                      <w:txbxContent>
                        <w:p w14:paraId="7207432A" w14:textId="77777777" w:rsidR="001971E3" w:rsidRDefault="00AD175D">
                          <w:pPr>
                            <w:spacing w:line="258" w:lineRule="auto"/>
                            <w:textDirection w:val="btLr"/>
                          </w:pPr>
                          <w:r>
                            <w:rPr>
                              <w:rFonts w:ascii="Times New Roman" w:eastAsia="Times New Roman" w:hAnsi="Times New Roman" w:cs="Times New Roman"/>
                              <w:color w:val="FFFFFF"/>
                              <w:sz w:val="24"/>
                            </w:rPr>
                            <w:t>ТТ 9654-МОН</w:t>
                          </w:r>
                        </w:p>
                      </w:txbxContent>
                    </wps:txbx>
                    <wps:bodyPr spcFirstLastPara="1" wrap="square" lIns="91425" tIns="91425" rIns="91425" bIns="91425" anchor="ctr" anchorCtr="0">
                      <a:noAutofit/>
                    </wps:bodyPr>
                  </wps:wsp>
                </a:graphicData>
              </a:graphic>
            </wp:anchor>
          </w:drawing>
        </mc:Choice>
        <mc:Fallback>
          <w:pict>
            <v:shape w14:anchorId="72074328" id="Freeform: Shape 1" o:spid="_x0000_s1026" style="position:absolute;margin-left:415pt;margin-top:-13pt;width:89.85pt;height:27.8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122046,3346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" adj="-11796480,,5400" path="m,55752c,25018,25019,,55754,l1066292,v30735,,55754,25018,55754,55752l1122046,278891v,30735,-25019,55753,-55754,55753l55754,334644c25019,334644,,309626,,278891l,55752xm,55752e" fillcolor="#0070c0" stroked="f">
              <v:stroke joinstyle="miter"/>
              <v:formulas/>
              <v:path arrowok="t" o:extrusionok="f" o:connecttype="custom" textboxrect="0,0,1122046,334644"/>
              <v:textbox inset="2.53958mm,2.53958mm,2.53958mm,2.53958mm">
                <w:txbxContent>
                  <w:p w14:paraId="7207432A" w14:textId="77777777" w:rsidR="001971E3" w:rsidRDefault="00AD175D">
                    <w:pPr>
                      <w:spacing w:line="258" w:lineRule="auto"/>
                      <w:textDirection w:val="btLr"/>
                    </w:pPr>
                    <w:r>
                      <w:rPr>
                        <w:rFonts w:ascii="Times New Roman" w:eastAsia="Times New Roman" w:hAnsi="Times New Roman" w:cs="Times New Roman"/>
                        <w:color w:val="FFFFFF"/>
                        <w:sz w:val="24"/>
                      </w:rPr>
                      <w:t>ТТ 9654-МОН</w:t>
                    </w:r>
                  </w:p>
                </w:txbxContent>
              </v:textbox>
            </v:shape>
          </w:pict>
        </mc:Fallback>
      </mc:AlternateContent>
    </w:r>
  </w:p>
  <w:p w14:paraId="72074326" w14:textId="77777777" w:rsidR="001971E3" w:rsidRDefault="00AD175D">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ВАЛЮТ АРИЛЖААНЫ ҮЙЛ АЖИЛЛАГААНЫ ЖУРАМ ТӨСӨЛ _ 04042023_V1.0 ТТ 9654-МОН</w:t>
    </w:r>
  </w:p>
  <w:p w14:paraId="72074327" w14:textId="77777777" w:rsidR="001971E3" w:rsidRDefault="001971E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8B7"/>
    <w:multiLevelType w:val="multilevel"/>
    <w:tmpl w:val="0E94B5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07C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45603D"/>
    <w:multiLevelType w:val="multilevel"/>
    <w:tmpl w:val="81844064"/>
    <w:lvl w:ilvl="0">
      <w:start w:val="1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47224"/>
    <w:multiLevelType w:val="multilevel"/>
    <w:tmpl w:val="24F4FA02"/>
    <w:lvl w:ilvl="0">
      <w:start w:val="1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F84176"/>
    <w:multiLevelType w:val="hybridMultilevel"/>
    <w:tmpl w:val="0360E1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93655FA"/>
    <w:multiLevelType w:val="multilevel"/>
    <w:tmpl w:val="3626A162"/>
    <w:lvl w:ilvl="0">
      <w:start w:val="1"/>
      <w:numFmt w:val="decimal"/>
      <w:lvlText w:val="%1"/>
      <w:lvlJc w:val="left"/>
      <w:pPr>
        <w:ind w:left="360" w:hanging="360"/>
      </w:pPr>
      <w:rPr>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6" w15:restartNumberingAfterBreak="0">
    <w:nsid w:val="1B926B93"/>
    <w:multiLevelType w:val="multilevel"/>
    <w:tmpl w:val="4C84ECE4"/>
    <w:lvl w:ilvl="0">
      <w:start w:val="2"/>
      <w:numFmt w:val="decimal"/>
      <w:lvlText w:val="%1"/>
      <w:lvlJc w:val="left"/>
      <w:pPr>
        <w:ind w:left="360" w:hanging="360"/>
      </w:pPr>
      <w:rPr>
        <w:rFonts w:ascii="Calibri" w:eastAsia="Calibri" w:hAnsi="Calibri" w:cs="Calibri"/>
        <w:sz w:val="22"/>
        <w:szCs w:val="22"/>
      </w:rPr>
    </w:lvl>
    <w:lvl w:ilvl="1">
      <w:start w:val="1"/>
      <w:numFmt w:val="decimal"/>
      <w:lvlText w:val="%1.%2"/>
      <w:lvlJc w:val="left"/>
      <w:pPr>
        <w:ind w:left="360" w:hanging="360"/>
      </w:pPr>
      <w:rPr>
        <w:rFonts w:ascii="Times New Roman" w:eastAsia="Times New Roman" w:hAnsi="Times New Roman" w:cs="Times New Roman"/>
        <w:sz w:val="22"/>
        <w:szCs w:val="22"/>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7" w15:restartNumberingAfterBreak="0">
    <w:nsid w:val="1C7D3018"/>
    <w:multiLevelType w:val="multilevel"/>
    <w:tmpl w:val="0E94B5B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33518B"/>
    <w:multiLevelType w:val="multilevel"/>
    <w:tmpl w:val="0E94B5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105E8A"/>
    <w:multiLevelType w:val="hybridMultilevel"/>
    <w:tmpl w:val="1FD23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D6059"/>
    <w:multiLevelType w:val="multilevel"/>
    <w:tmpl w:val="FB84AA32"/>
    <w:lvl w:ilvl="0">
      <w:start w:val="14"/>
      <w:numFmt w:val="decimal"/>
      <w:lvlText w:val="%1."/>
      <w:lvlJc w:val="left"/>
      <w:pPr>
        <w:ind w:left="840" w:hanging="840"/>
      </w:pPr>
      <w:rPr>
        <w:rFonts w:hint="default"/>
        <w:color w:val="auto"/>
      </w:rPr>
    </w:lvl>
    <w:lvl w:ilvl="1">
      <w:start w:val="3"/>
      <w:numFmt w:val="decimal"/>
      <w:lvlText w:val="%1.%2."/>
      <w:lvlJc w:val="left"/>
      <w:pPr>
        <w:ind w:left="1552" w:hanging="840"/>
      </w:pPr>
      <w:rPr>
        <w:rFonts w:hint="default"/>
        <w:color w:val="auto"/>
      </w:rPr>
    </w:lvl>
    <w:lvl w:ilvl="2">
      <w:start w:val="2"/>
      <w:numFmt w:val="decimal"/>
      <w:lvlText w:val="%1.%2.%3."/>
      <w:lvlJc w:val="left"/>
      <w:pPr>
        <w:ind w:left="2264" w:hanging="840"/>
      </w:pPr>
      <w:rPr>
        <w:rFonts w:hint="default"/>
        <w:color w:val="auto"/>
      </w:rPr>
    </w:lvl>
    <w:lvl w:ilvl="3">
      <w:start w:val="1"/>
      <w:numFmt w:val="decimal"/>
      <w:lvlText w:val="%1.%2.%3.%4."/>
      <w:lvlJc w:val="left"/>
      <w:pPr>
        <w:ind w:left="2976" w:hanging="840"/>
      </w:pPr>
      <w:rPr>
        <w:rFonts w:hint="default"/>
        <w:color w:val="auto"/>
      </w:rPr>
    </w:lvl>
    <w:lvl w:ilvl="4">
      <w:start w:val="1"/>
      <w:numFmt w:val="decimal"/>
      <w:lvlText w:val="%1.%2.%3.%4.%5."/>
      <w:lvlJc w:val="left"/>
      <w:pPr>
        <w:ind w:left="3928" w:hanging="1080"/>
      </w:pPr>
      <w:rPr>
        <w:rFonts w:hint="default"/>
        <w:color w:val="auto"/>
      </w:rPr>
    </w:lvl>
    <w:lvl w:ilvl="5">
      <w:start w:val="1"/>
      <w:numFmt w:val="decimal"/>
      <w:lvlText w:val="%1.%2.%3.%4.%5.%6."/>
      <w:lvlJc w:val="left"/>
      <w:pPr>
        <w:ind w:left="4640" w:hanging="1080"/>
      </w:pPr>
      <w:rPr>
        <w:rFonts w:hint="default"/>
        <w:color w:val="auto"/>
      </w:rPr>
    </w:lvl>
    <w:lvl w:ilvl="6">
      <w:start w:val="1"/>
      <w:numFmt w:val="decimal"/>
      <w:lvlText w:val="%1.%2.%3.%4.%5.%6.%7."/>
      <w:lvlJc w:val="left"/>
      <w:pPr>
        <w:ind w:left="5712" w:hanging="1440"/>
      </w:pPr>
      <w:rPr>
        <w:rFonts w:hint="default"/>
        <w:color w:val="auto"/>
      </w:rPr>
    </w:lvl>
    <w:lvl w:ilvl="7">
      <w:start w:val="1"/>
      <w:numFmt w:val="decimal"/>
      <w:lvlText w:val="%1.%2.%3.%4.%5.%6.%7.%8."/>
      <w:lvlJc w:val="left"/>
      <w:pPr>
        <w:ind w:left="6424" w:hanging="1440"/>
      </w:pPr>
      <w:rPr>
        <w:rFonts w:hint="default"/>
        <w:color w:val="auto"/>
      </w:rPr>
    </w:lvl>
    <w:lvl w:ilvl="8">
      <w:start w:val="1"/>
      <w:numFmt w:val="decimal"/>
      <w:lvlText w:val="%1.%2.%3.%4.%5.%6.%7.%8.%9."/>
      <w:lvlJc w:val="left"/>
      <w:pPr>
        <w:ind w:left="7496" w:hanging="1800"/>
      </w:pPr>
      <w:rPr>
        <w:rFonts w:hint="default"/>
        <w:color w:val="auto"/>
      </w:rPr>
    </w:lvl>
  </w:abstractNum>
  <w:abstractNum w:abstractNumId="11" w15:restartNumberingAfterBreak="0">
    <w:nsid w:val="28C00B14"/>
    <w:multiLevelType w:val="multilevel"/>
    <w:tmpl w:val="E042E646"/>
    <w:lvl w:ilvl="0">
      <w:start w:val="1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710BB5"/>
    <w:multiLevelType w:val="multilevel"/>
    <w:tmpl w:val="E042E646"/>
    <w:lvl w:ilvl="0">
      <w:start w:val="1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4438D"/>
    <w:multiLevelType w:val="multilevel"/>
    <w:tmpl w:val="FB0473B2"/>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5E6D0A"/>
    <w:multiLevelType w:val="multilevel"/>
    <w:tmpl w:val="78F267A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E036C5"/>
    <w:multiLevelType w:val="multilevel"/>
    <w:tmpl w:val="E042E646"/>
    <w:lvl w:ilvl="0">
      <w:start w:val="1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F048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6356B"/>
    <w:multiLevelType w:val="multilevel"/>
    <w:tmpl w:val="0E94B5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F82389"/>
    <w:multiLevelType w:val="multilevel"/>
    <w:tmpl w:val="FB84AA32"/>
    <w:lvl w:ilvl="0">
      <w:start w:val="14"/>
      <w:numFmt w:val="decimal"/>
      <w:lvlText w:val="%1."/>
      <w:lvlJc w:val="left"/>
      <w:pPr>
        <w:ind w:left="840" w:hanging="840"/>
      </w:pPr>
      <w:rPr>
        <w:rFonts w:hint="default"/>
        <w:color w:val="auto"/>
      </w:rPr>
    </w:lvl>
    <w:lvl w:ilvl="1">
      <w:start w:val="3"/>
      <w:numFmt w:val="decimal"/>
      <w:lvlText w:val="%1.%2."/>
      <w:lvlJc w:val="left"/>
      <w:pPr>
        <w:ind w:left="1552" w:hanging="840"/>
      </w:pPr>
      <w:rPr>
        <w:rFonts w:hint="default"/>
        <w:color w:val="auto"/>
      </w:rPr>
    </w:lvl>
    <w:lvl w:ilvl="2">
      <w:start w:val="2"/>
      <w:numFmt w:val="decimal"/>
      <w:lvlText w:val="%1.%2.%3."/>
      <w:lvlJc w:val="left"/>
      <w:pPr>
        <w:ind w:left="2264" w:hanging="840"/>
      </w:pPr>
      <w:rPr>
        <w:rFonts w:hint="default"/>
        <w:color w:val="auto"/>
      </w:rPr>
    </w:lvl>
    <w:lvl w:ilvl="3">
      <w:start w:val="1"/>
      <w:numFmt w:val="decimal"/>
      <w:lvlText w:val="%1.%2.%3.%4."/>
      <w:lvlJc w:val="left"/>
      <w:pPr>
        <w:ind w:left="2976" w:hanging="840"/>
      </w:pPr>
      <w:rPr>
        <w:rFonts w:hint="default"/>
        <w:color w:val="auto"/>
      </w:rPr>
    </w:lvl>
    <w:lvl w:ilvl="4">
      <w:start w:val="1"/>
      <w:numFmt w:val="decimal"/>
      <w:lvlText w:val="%1.%2.%3.%4.%5."/>
      <w:lvlJc w:val="left"/>
      <w:pPr>
        <w:ind w:left="3928" w:hanging="1080"/>
      </w:pPr>
      <w:rPr>
        <w:rFonts w:hint="default"/>
        <w:color w:val="auto"/>
      </w:rPr>
    </w:lvl>
    <w:lvl w:ilvl="5">
      <w:start w:val="1"/>
      <w:numFmt w:val="decimal"/>
      <w:lvlText w:val="%1.%2.%3.%4.%5.%6."/>
      <w:lvlJc w:val="left"/>
      <w:pPr>
        <w:ind w:left="4640" w:hanging="1080"/>
      </w:pPr>
      <w:rPr>
        <w:rFonts w:hint="default"/>
        <w:color w:val="auto"/>
      </w:rPr>
    </w:lvl>
    <w:lvl w:ilvl="6">
      <w:start w:val="1"/>
      <w:numFmt w:val="decimal"/>
      <w:lvlText w:val="%1.%2.%3.%4.%5.%6.%7."/>
      <w:lvlJc w:val="left"/>
      <w:pPr>
        <w:ind w:left="5712" w:hanging="1440"/>
      </w:pPr>
      <w:rPr>
        <w:rFonts w:hint="default"/>
        <w:color w:val="auto"/>
      </w:rPr>
    </w:lvl>
    <w:lvl w:ilvl="7">
      <w:start w:val="1"/>
      <w:numFmt w:val="decimal"/>
      <w:lvlText w:val="%1.%2.%3.%4.%5.%6.%7.%8."/>
      <w:lvlJc w:val="left"/>
      <w:pPr>
        <w:ind w:left="6424" w:hanging="1440"/>
      </w:pPr>
      <w:rPr>
        <w:rFonts w:hint="default"/>
        <w:color w:val="auto"/>
      </w:rPr>
    </w:lvl>
    <w:lvl w:ilvl="8">
      <w:start w:val="1"/>
      <w:numFmt w:val="decimal"/>
      <w:lvlText w:val="%1.%2.%3.%4.%5.%6.%7.%8.%9."/>
      <w:lvlJc w:val="left"/>
      <w:pPr>
        <w:ind w:left="7496" w:hanging="1800"/>
      </w:pPr>
      <w:rPr>
        <w:rFonts w:hint="default"/>
        <w:color w:val="auto"/>
      </w:rPr>
    </w:lvl>
  </w:abstractNum>
  <w:abstractNum w:abstractNumId="19" w15:restartNumberingAfterBreak="0">
    <w:nsid w:val="466F5ED6"/>
    <w:multiLevelType w:val="multilevel"/>
    <w:tmpl w:val="0E94B5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4B407D"/>
    <w:multiLevelType w:val="multilevel"/>
    <w:tmpl w:val="78F267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573BB"/>
    <w:multiLevelType w:val="multilevel"/>
    <w:tmpl w:val="5C64BBFA"/>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056BE5"/>
    <w:multiLevelType w:val="multilevel"/>
    <w:tmpl w:val="FB84AA32"/>
    <w:lvl w:ilvl="0">
      <w:start w:val="14"/>
      <w:numFmt w:val="decimal"/>
      <w:lvlText w:val="%1."/>
      <w:lvlJc w:val="left"/>
      <w:pPr>
        <w:ind w:left="840" w:hanging="840"/>
      </w:pPr>
      <w:rPr>
        <w:rFonts w:hint="default"/>
        <w:color w:val="auto"/>
      </w:rPr>
    </w:lvl>
    <w:lvl w:ilvl="1">
      <w:start w:val="3"/>
      <w:numFmt w:val="decimal"/>
      <w:lvlText w:val="%1.%2."/>
      <w:lvlJc w:val="left"/>
      <w:pPr>
        <w:ind w:left="1552" w:hanging="840"/>
      </w:pPr>
      <w:rPr>
        <w:rFonts w:hint="default"/>
        <w:color w:val="auto"/>
      </w:rPr>
    </w:lvl>
    <w:lvl w:ilvl="2">
      <w:start w:val="2"/>
      <w:numFmt w:val="decimal"/>
      <w:lvlText w:val="%1.%2.%3."/>
      <w:lvlJc w:val="left"/>
      <w:pPr>
        <w:ind w:left="2264" w:hanging="840"/>
      </w:pPr>
      <w:rPr>
        <w:rFonts w:hint="default"/>
        <w:color w:val="auto"/>
      </w:rPr>
    </w:lvl>
    <w:lvl w:ilvl="3">
      <w:start w:val="1"/>
      <w:numFmt w:val="decimal"/>
      <w:lvlText w:val="%1.%2.%3.%4."/>
      <w:lvlJc w:val="left"/>
      <w:pPr>
        <w:ind w:left="2976" w:hanging="840"/>
      </w:pPr>
      <w:rPr>
        <w:rFonts w:hint="default"/>
        <w:color w:val="auto"/>
      </w:rPr>
    </w:lvl>
    <w:lvl w:ilvl="4">
      <w:start w:val="1"/>
      <w:numFmt w:val="decimal"/>
      <w:lvlText w:val="%1.%2.%3.%4.%5."/>
      <w:lvlJc w:val="left"/>
      <w:pPr>
        <w:ind w:left="3928" w:hanging="1080"/>
      </w:pPr>
      <w:rPr>
        <w:rFonts w:hint="default"/>
        <w:color w:val="auto"/>
      </w:rPr>
    </w:lvl>
    <w:lvl w:ilvl="5">
      <w:start w:val="1"/>
      <w:numFmt w:val="decimal"/>
      <w:lvlText w:val="%1.%2.%3.%4.%5.%6."/>
      <w:lvlJc w:val="left"/>
      <w:pPr>
        <w:ind w:left="4640" w:hanging="1080"/>
      </w:pPr>
      <w:rPr>
        <w:rFonts w:hint="default"/>
        <w:color w:val="auto"/>
      </w:rPr>
    </w:lvl>
    <w:lvl w:ilvl="6">
      <w:start w:val="1"/>
      <w:numFmt w:val="decimal"/>
      <w:lvlText w:val="%1.%2.%3.%4.%5.%6.%7."/>
      <w:lvlJc w:val="left"/>
      <w:pPr>
        <w:ind w:left="5712" w:hanging="1440"/>
      </w:pPr>
      <w:rPr>
        <w:rFonts w:hint="default"/>
        <w:color w:val="auto"/>
      </w:rPr>
    </w:lvl>
    <w:lvl w:ilvl="7">
      <w:start w:val="1"/>
      <w:numFmt w:val="decimal"/>
      <w:lvlText w:val="%1.%2.%3.%4.%5.%6.%7.%8."/>
      <w:lvlJc w:val="left"/>
      <w:pPr>
        <w:ind w:left="6424" w:hanging="1440"/>
      </w:pPr>
      <w:rPr>
        <w:rFonts w:hint="default"/>
        <w:color w:val="auto"/>
      </w:rPr>
    </w:lvl>
    <w:lvl w:ilvl="8">
      <w:start w:val="1"/>
      <w:numFmt w:val="decimal"/>
      <w:lvlText w:val="%1.%2.%3.%4.%5.%6.%7.%8.%9."/>
      <w:lvlJc w:val="left"/>
      <w:pPr>
        <w:ind w:left="7496" w:hanging="1800"/>
      </w:pPr>
      <w:rPr>
        <w:rFonts w:hint="default"/>
        <w:color w:val="auto"/>
      </w:rPr>
    </w:lvl>
  </w:abstractNum>
  <w:abstractNum w:abstractNumId="23" w15:restartNumberingAfterBreak="0">
    <w:nsid w:val="61610724"/>
    <w:multiLevelType w:val="multilevel"/>
    <w:tmpl w:val="0E94B5B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6B388A"/>
    <w:multiLevelType w:val="hybridMultilevel"/>
    <w:tmpl w:val="D890A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9774B"/>
    <w:multiLevelType w:val="multilevel"/>
    <w:tmpl w:val="6F08053E"/>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173C34"/>
    <w:multiLevelType w:val="multilevel"/>
    <w:tmpl w:val="0E94B5B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674710"/>
    <w:multiLevelType w:val="multilevel"/>
    <w:tmpl w:val="0E94B5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D0474"/>
    <w:multiLevelType w:val="multilevel"/>
    <w:tmpl w:val="0E94B5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133AAE"/>
    <w:multiLevelType w:val="multilevel"/>
    <w:tmpl w:val="C206DA7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06390F"/>
    <w:multiLevelType w:val="multilevel"/>
    <w:tmpl w:val="78F267A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4E4063"/>
    <w:multiLevelType w:val="multilevel"/>
    <w:tmpl w:val="0E94B5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B948A7"/>
    <w:multiLevelType w:val="multilevel"/>
    <w:tmpl w:val="D5A0070C"/>
    <w:lvl w:ilvl="0">
      <w:start w:val="1"/>
      <w:numFmt w:val="decimal"/>
      <w:lvlText w:val="%1."/>
      <w:lvlJc w:val="left"/>
      <w:pPr>
        <w:ind w:left="1080" w:hanging="360"/>
      </w:pPr>
    </w:lvl>
    <w:lvl w:ilvl="1">
      <w:start w:val="1"/>
      <w:numFmt w:val="decimal"/>
      <w:lvlText w:val="%1.%2."/>
      <w:lvlJc w:val="left"/>
      <w:pPr>
        <w:ind w:left="360" w:hanging="360"/>
      </w:pPr>
      <w:rPr>
        <w:b w:val="0"/>
        <w:color w:val="000000"/>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3" w15:restartNumberingAfterBreak="0">
    <w:nsid w:val="7DD231A4"/>
    <w:multiLevelType w:val="multilevel"/>
    <w:tmpl w:val="5B568E96"/>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2168201">
    <w:abstractNumId w:val="6"/>
  </w:num>
  <w:num w:numId="2" w16cid:durableId="505827562">
    <w:abstractNumId w:val="32"/>
  </w:num>
  <w:num w:numId="3" w16cid:durableId="1719353945">
    <w:abstractNumId w:val="5"/>
  </w:num>
  <w:num w:numId="4" w16cid:durableId="1235437111">
    <w:abstractNumId w:val="9"/>
  </w:num>
  <w:num w:numId="5" w16cid:durableId="2901889">
    <w:abstractNumId w:val="21"/>
  </w:num>
  <w:num w:numId="6" w16cid:durableId="657923690">
    <w:abstractNumId w:val="1"/>
  </w:num>
  <w:num w:numId="7" w16cid:durableId="1780291261">
    <w:abstractNumId w:val="30"/>
  </w:num>
  <w:num w:numId="8" w16cid:durableId="1234201521">
    <w:abstractNumId w:val="14"/>
  </w:num>
  <w:num w:numId="9" w16cid:durableId="2034959199">
    <w:abstractNumId w:val="20"/>
  </w:num>
  <w:num w:numId="10" w16cid:durableId="1809086691">
    <w:abstractNumId w:val="8"/>
  </w:num>
  <w:num w:numId="11" w16cid:durableId="929849973">
    <w:abstractNumId w:val="16"/>
  </w:num>
  <w:num w:numId="12" w16cid:durableId="1202278124">
    <w:abstractNumId w:val="3"/>
  </w:num>
  <w:num w:numId="13" w16cid:durableId="1865627095">
    <w:abstractNumId w:val="4"/>
  </w:num>
  <w:num w:numId="14" w16cid:durableId="1564102920">
    <w:abstractNumId w:val="28"/>
  </w:num>
  <w:num w:numId="15" w16cid:durableId="1171070001">
    <w:abstractNumId w:val="23"/>
  </w:num>
  <w:num w:numId="16" w16cid:durableId="966543873">
    <w:abstractNumId w:val="0"/>
  </w:num>
  <w:num w:numId="17" w16cid:durableId="585381493">
    <w:abstractNumId w:val="17"/>
  </w:num>
  <w:num w:numId="18" w16cid:durableId="1863548399">
    <w:abstractNumId w:val="26"/>
  </w:num>
  <w:num w:numId="19" w16cid:durableId="585501142">
    <w:abstractNumId w:val="19"/>
  </w:num>
  <w:num w:numId="20" w16cid:durableId="859319988">
    <w:abstractNumId w:val="7"/>
  </w:num>
  <w:num w:numId="21" w16cid:durableId="1550411693">
    <w:abstractNumId w:val="27"/>
  </w:num>
  <w:num w:numId="22" w16cid:durableId="1347319596">
    <w:abstractNumId w:val="31"/>
  </w:num>
  <w:num w:numId="23" w16cid:durableId="232278665">
    <w:abstractNumId w:val="15"/>
  </w:num>
  <w:num w:numId="24" w16cid:durableId="248583793">
    <w:abstractNumId w:val="12"/>
  </w:num>
  <w:num w:numId="25" w16cid:durableId="461465227">
    <w:abstractNumId w:val="11"/>
  </w:num>
  <w:num w:numId="26" w16cid:durableId="465700356">
    <w:abstractNumId w:val="10"/>
  </w:num>
  <w:num w:numId="27" w16cid:durableId="113329127">
    <w:abstractNumId w:val="22"/>
  </w:num>
  <w:num w:numId="28" w16cid:durableId="1382897523">
    <w:abstractNumId w:val="18"/>
  </w:num>
  <w:num w:numId="29" w16cid:durableId="1932618038">
    <w:abstractNumId w:val="2"/>
  </w:num>
  <w:num w:numId="30" w16cid:durableId="323051588">
    <w:abstractNumId w:val="13"/>
  </w:num>
  <w:num w:numId="31" w16cid:durableId="1412044678">
    <w:abstractNumId w:val="33"/>
  </w:num>
  <w:num w:numId="32" w16cid:durableId="1884098032">
    <w:abstractNumId w:val="29"/>
  </w:num>
  <w:num w:numId="33" w16cid:durableId="510031985">
    <w:abstractNumId w:val="24"/>
  </w:num>
  <w:num w:numId="34" w16cid:durableId="14711714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E3"/>
    <w:rsid w:val="000303BE"/>
    <w:rsid w:val="000641B2"/>
    <w:rsid w:val="000F69C9"/>
    <w:rsid w:val="001009C0"/>
    <w:rsid w:val="00157417"/>
    <w:rsid w:val="00161104"/>
    <w:rsid w:val="001818B6"/>
    <w:rsid w:val="001971E3"/>
    <w:rsid w:val="001E471B"/>
    <w:rsid w:val="002F4B9C"/>
    <w:rsid w:val="00337D18"/>
    <w:rsid w:val="00354A19"/>
    <w:rsid w:val="003B6AF2"/>
    <w:rsid w:val="003E0CA8"/>
    <w:rsid w:val="00472777"/>
    <w:rsid w:val="00504524"/>
    <w:rsid w:val="00574676"/>
    <w:rsid w:val="005A41B9"/>
    <w:rsid w:val="005C3BFE"/>
    <w:rsid w:val="00632267"/>
    <w:rsid w:val="0064149C"/>
    <w:rsid w:val="00662F76"/>
    <w:rsid w:val="006C7389"/>
    <w:rsid w:val="006D2E94"/>
    <w:rsid w:val="0076283B"/>
    <w:rsid w:val="007A1BF6"/>
    <w:rsid w:val="007A34E5"/>
    <w:rsid w:val="007F3217"/>
    <w:rsid w:val="00821F23"/>
    <w:rsid w:val="0089573A"/>
    <w:rsid w:val="00936987"/>
    <w:rsid w:val="009B277B"/>
    <w:rsid w:val="00A0617C"/>
    <w:rsid w:val="00A13198"/>
    <w:rsid w:val="00A35188"/>
    <w:rsid w:val="00A55BCB"/>
    <w:rsid w:val="00AD094A"/>
    <w:rsid w:val="00AD175D"/>
    <w:rsid w:val="00B825FB"/>
    <w:rsid w:val="00B902D7"/>
    <w:rsid w:val="00BB42C7"/>
    <w:rsid w:val="00C141F9"/>
    <w:rsid w:val="00C9012B"/>
    <w:rsid w:val="00CB2EE8"/>
    <w:rsid w:val="00CB4E89"/>
    <w:rsid w:val="00DA7D86"/>
    <w:rsid w:val="00F45F8E"/>
    <w:rsid w:val="00F67160"/>
    <w:rsid w:val="00FC6AC8"/>
    <w:rsid w:val="00FD3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4299"/>
  <w15:docId w15:val="{383CC262-C4E4-4FD6-B8D7-52AECDDD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9573A"/>
    <w:pPr>
      <w:ind w:left="720"/>
      <w:contextualSpacing/>
    </w:pPr>
  </w:style>
  <w:style w:type="paragraph" w:styleId="Header">
    <w:name w:val="header"/>
    <w:basedOn w:val="Normal"/>
    <w:link w:val="HeaderChar"/>
    <w:uiPriority w:val="99"/>
    <w:unhideWhenUsed/>
    <w:rsid w:val="00FC6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C8"/>
  </w:style>
  <w:style w:type="paragraph" w:styleId="Footer">
    <w:name w:val="footer"/>
    <w:basedOn w:val="Normal"/>
    <w:link w:val="FooterChar"/>
    <w:uiPriority w:val="99"/>
    <w:unhideWhenUsed/>
    <w:rsid w:val="00FC6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C8"/>
  </w:style>
  <w:style w:type="paragraph" w:styleId="BalloonText">
    <w:name w:val="Balloon Text"/>
    <w:basedOn w:val="Normal"/>
    <w:link w:val="BalloonTextChar"/>
    <w:uiPriority w:val="99"/>
    <w:semiHidden/>
    <w:unhideWhenUsed/>
    <w:rsid w:val="00337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E8C2-54A1-46D5-B45F-8284C25C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shaagaa z.</dc:creator>
  <cp:lastModifiedBy>Tumurkhuu Zolboo</cp:lastModifiedBy>
  <cp:revision>4</cp:revision>
  <dcterms:created xsi:type="dcterms:W3CDTF">2023-04-17T01:51:00Z</dcterms:created>
  <dcterms:modified xsi:type="dcterms:W3CDTF">2023-05-01T14:50:00Z</dcterms:modified>
</cp:coreProperties>
</file>