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42" w:type="dxa"/>
        <w:tblInd w:w="-1026" w:type="dxa"/>
        <w:tblLook w:val="04A0"/>
      </w:tblPr>
      <w:tblGrid>
        <w:gridCol w:w="567"/>
        <w:gridCol w:w="3402"/>
        <w:gridCol w:w="3828"/>
        <w:gridCol w:w="3685"/>
        <w:gridCol w:w="3260"/>
      </w:tblGrid>
      <w:tr w:rsidR="009C078B" w:rsidRPr="009C078B" w:rsidTr="001D0D22">
        <w:trPr>
          <w:trHeight w:val="855"/>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C078B" w:rsidRPr="009C078B" w:rsidRDefault="0095386D" w:rsidP="001D0D2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mn-MN"/>
              </w:rPr>
              <w:t>№</w:t>
            </w:r>
          </w:p>
        </w:tc>
        <w:tc>
          <w:tcPr>
            <w:tcW w:w="3402" w:type="dxa"/>
            <w:tcBorders>
              <w:top w:val="single" w:sz="8" w:space="0" w:color="auto"/>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"Миг даатгал" ХХК</w:t>
            </w:r>
          </w:p>
        </w:tc>
        <w:tc>
          <w:tcPr>
            <w:tcW w:w="3828" w:type="dxa"/>
            <w:tcBorders>
              <w:top w:val="single" w:sz="8" w:space="0" w:color="auto"/>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"Бодь даатгал" ХХК</w:t>
            </w:r>
          </w:p>
        </w:tc>
        <w:tc>
          <w:tcPr>
            <w:tcW w:w="3685" w:type="dxa"/>
            <w:tcBorders>
              <w:top w:val="single" w:sz="8" w:space="0" w:color="auto"/>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"Хаан даатгал" ХХК</w:t>
            </w:r>
          </w:p>
        </w:tc>
        <w:tc>
          <w:tcPr>
            <w:tcW w:w="3260" w:type="dxa"/>
            <w:tcBorders>
              <w:top w:val="single" w:sz="8" w:space="0" w:color="auto"/>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"Монгол даатгал" ХХК</w:t>
            </w:r>
          </w:p>
        </w:tc>
      </w:tr>
      <w:tr w:rsidR="009C078B" w:rsidRPr="009C078B" w:rsidTr="001D0D22">
        <w:trPr>
          <w:trHeight w:val="3008"/>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 6.7-д заасан үүргээ биелүүлээгүй 1 сар өнгөрснөөс хойш даатгалын тохиолдол болсон бол Даатгагч гэрээгээр хүлээсэн үүргээс чөлөөлөгдөнө.</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 болон түүний гэр бүлийн гишүүд, түүний эрх ашгийг хамгаалагч гуравдагч этгээдийн санаатай үйлдлээс учирсан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sz w:val="24"/>
                <w:szCs w:val="24"/>
              </w:rPr>
            </w:pPr>
            <w:r w:rsidRPr="009C078B">
              <w:rPr>
                <w:rFonts w:ascii="Times New Roman" w:eastAsia="Times New Roman" w:hAnsi="Times New Roman" w:cs="Times New Roman"/>
                <w:sz w:val="24"/>
                <w:szCs w:val="24"/>
              </w:rPr>
              <w:t>Даатгуулагч болон түүний зөвшөөрөлтэй этгээд осол болох үед:                                                 1. Согтууруулах ундаа, мансууруулах бодис, сэтгэцэд нөлөөлөх эм хэрэглэсэн байсан;                                                              2. Зохих байгууллагын дүгнэлтээр хэт ядарсан өвчтэй байсан нь тогтоогдсон;                      3. Жолоодох эрхгүй байсан;</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Даатгалын зүйлийг хэт ядарсан, мансуурсан, согтуугаар жолоодох, гэмт хэргийн зорилгоор болон хууль бусаар ашиглаж явах үед хохирол гарсан</w:t>
            </w:r>
          </w:p>
        </w:tc>
      </w:tr>
      <w:tr w:rsidR="009C078B" w:rsidRPr="009C078B" w:rsidTr="001D0D22">
        <w:trPr>
          <w:trHeight w:val="195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 түүний ашиг сонирхлыг хамгаалагчийн санаатайгаар хохирол учруулсан болон хохирол гаргах орчин, нөхцлийг бүрдүүлсэн.</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Даатгууулагч даатгал болон нөхөн төлбөр авахтай холбогдсон худал мэдээлэл өгсөн, хуурамч бичиг баримт бүрдүүлсэн.</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Нөхөн төлбөр шийдвэрлэгдээгүй байхад даатгагчтай зөвшилцөлгүйгээр авто тээврийн хэрэгслийг устгасан, зарсан.</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Даатгуулагчийн сонгосон хамгаалалтанд хамаарахгүй эрсдлээс учирсан хохирол, түүний үр дагаварт</w:t>
            </w:r>
          </w:p>
        </w:tc>
      </w:tr>
      <w:tr w:rsidR="009C078B" w:rsidRPr="009C078B" w:rsidTr="001D0D22">
        <w:trPr>
          <w:trHeight w:val="3323"/>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Тээврийн хэрэгслийн ердийн элэгдэл, эвдрэл/тээврийн хэрэгслийн ашиглалтын явцад гардаг дугуйны элэгдэл, тэнхлэгийн тохиргоо хийх, аккумлятор цэнэгээ алдах зэрэг тодорхой эд ангийн элэгдэл гэмтэл.</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Тээврийн хэрэгслийг согтуугаар эсвэл мансууруулах бодис хэрэглэсэн үедээ жолоодсон, хурд хэтрүүлсэн нь мэргэжлийн эрх бүхий байгууллагын дүгнэлтээр нотлогдсон, гэмт хэрэгийн зорилгоор хууль бусаар ашиглах үед үүссэн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Даатгалтай авто тээврийн хэрэгслийг уралдаан тэмцээнд ашигласан, хурд хэтрүүлсэн, даац хэтрүүлсэн, найдвартай эсэх, ууланд авирах чадварыг нь туршсан, ан ав хөөх болон аюултай эсвэл техникийн хүчин чадлын хувьд зорчих боломжгүй газраар жолоодсон.</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Зориулалтын бус тээврийн хэрэгслээр хүн тээвэрлэсний улмаас болон тээврийн хэрэгслийн эд ангийн зориулалт, ашиглалтын горимыг өөрчилсөн, зөрчсөн, даац хэтрүүлснээс үүссэн хохирол</w:t>
            </w:r>
          </w:p>
        </w:tc>
      </w:tr>
      <w:tr w:rsidR="009C078B" w:rsidRPr="009C078B" w:rsidTr="001D0D22">
        <w:trPr>
          <w:trHeight w:val="295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4</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Даатгалын тохиолдол болсноос бусад үед даатгуулсан тээврийн хэрэгслийн техникийн үйлчилгээ хийхтэй холбогдож гарсан зардал, техникийн үйлчилгээгээр сольсон эд ангиуд.</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Ослын талаар даатгагч болон Замы цагдаагийн байгууллагад хүндэтгэх шалтгаантайгаас бусад тохиолдолд зохих журмын дагуу нэн даруй мэдэгдэж ослын шалтгааныг тогтоолгоогүй, ослын шалтгааныг одоо тогтоох боломжгүй болсон.</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Монгол Улсын замын хөдөлгөөний дүрмийн 2-р хавсралтаар ашиглахыг хориглосон автотээврийн хэрэгслээр замын хөдөлгөөнд оролцсон.</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Ан ав хөөх болон уралдааны зориулалтаар ашиглаж явснаас үүдсэн хохирол</w:t>
            </w:r>
          </w:p>
        </w:tc>
      </w:tr>
      <w:tr w:rsidR="009C078B" w:rsidRPr="009C078B" w:rsidTr="001D0D22">
        <w:trPr>
          <w:trHeight w:val="222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5</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 хийхийн өмнө оршиж байсан дутагдал, согогийн улмаас гарсан эвдрэл гэмтэл.</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Гэрээнд заагдаагүй эрсдлийн улмаас үүссэн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Даатгуулагчийн сонгосон даатгалын хамгаалалтанд ороогүй болон нэмэлт хураамж төлж даатгуулаагүй эрсдлүүдийн улмаас учирсан хохирол, түүний үр дагавар.</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Жолоодох эрхийн үнэмлэхгүй, жолоодох эрх нь хасагдсан, зам тээврийн ослын хэрэг нь шүүх, прокурор болон цагдаагийн байгууллагаар шалгагдаж байгаа хүн жолоодсоноос үүдсэн хохирол</w:t>
            </w:r>
          </w:p>
        </w:tc>
      </w:tr>
      <w:tr w:rsidR="009C078B" w:rsidRPr="009C078B" w:rsidTr="001D0D22">
        <w:trPr>
          <w:trHeight w:val="2518"/>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6</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 даатгалын зүйлийн талаар Даатгагчид худал мэдээлэл, хуурамч бичиг баримт бүрдүүлсэн</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Авто машины эвдрэл, цахилгааны гэмтэл, нэмэлт тоног төхөөрөмжийн гэмтэл, автомашинд хийсэн засварын ажлаас шалтгаалан гал болон эвдрэл зэргээр автомашинаас өөрөөр нь үүссэн галын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Даатгуулагчийн хууль бус болон гэмт хэргийн шинжтэй үйлдлийн улмаас учирсан хохирол.</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 хийлгэх үедээ даатгалын зүйлтэй холбоотой мэдээллийг худал, зөрүүтэй өгсөн, даатгалын асууллагыг буруу бөглөсөн бол</w:t>
            </w:r>
          </w:p>
        </w:tc>
      </w:tr>
      <w:tr w:rsidR="009C078B" w:rsidRPr="009C078B" w:rsidTr="001D0D22">
        <w:trPr>
          <w:trHeight w:val="231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7</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Даатгалын гэрээнд тусгагдаагүй шалтгаан, эрсдэлийн улмаас гарсан хохирол.</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Тээврийн хэрэгслийг жолоодох эрхгүй, тухайн ангиллын тээврийн хэрэгслийг жолоодох эрхгүй, эрхээ хасуулсан үед автомашин жолоодсон, эрүүл мэндийн хувьд жолоо барих шаардлага хангахгүй этгээдээр жолоо бариулсан үед учирсан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Монгол Улсын нутаг дэвсгэрийн гадна учирсан хохирол.</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Даатгалын тохиолдол болсныг нотлох боломжгүй бол</w:t>
            </w:r>
          </w:p>
        </w:tc>
      </w:tr>
      <w:tr w:rsidR="009C078B" w:rsidRPr="009C078B" w:rsidTr="001D0D22">
        <w:trPr>
          <w:trHeight w:val="294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8</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 тээврийн хэрэгслээ ашиглан гэмт хэрэг үйлдсэн, жолоодох эрхгүй хүнд ашиглуулснаас үүдэн гарсан хохирол.</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Тээврийн хэрэгслийг жолооны сургалтын зориулалтаар ашиглах, ан ав хөөх, уралдаан тэмцээнд оролцуулах, тээврийн хэрэгслийн хурдыг тогтоосон хязгаараас хэтрүүлэх, тээврийн хэрэгслийн хүч, туулах чадварыг турших, баталгаат бус замаар зорчих, гол ус гатлах зэргээс учирсан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Нотлогдоогүй гарз хохирол.</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Хүндэтгэн үзэх шалтгаангүйгээр гэрээ болон даатгалын нөхцлүүдэд тусгагдсан баримт материалыг даатгалын тохиолдол бий болсон өдрөөс хойш хуанлийн 90 хоног дотор хүлээлгэн өгөөгүй бол</w:t>
            </w:r>
          </w:p>
        </w:tc>
      </w:tr>
      <w:tr w:rsidR="009C078B" w:rsidRPr="009C078B" w:rsidTr="001D0D22">
        <w:trPr>
          <w:trHeight w:val="232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9</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Согтуугаар болон мансууруулах бодис хэрэглэн тээврийн хэрэгсэл жолоодсоноос үүдэн учирсан хохирол</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Гарсан хохирлыг даатгуулагч буруутай этгээдээр нөхөн төлүүлсэн бол тэр хэмжээгээр.</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Автотээврийн хэрэгсэл болон эзэмшигч өөрчлөгдсөн, нэмэлт тоноглол хэрэгсэл нэмж тавьсан талаар даатгагчид мэдэгдэж даатгалын баталгааг шинэчлээгүй.</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 түүний ажилтны сэтгэцийн эмгэг болон эрх зүйн чадамжгүй үед хийсэн аливаа үйлдлээс үүдэн гарсан аливаа хохирол</w:t>
            </w:r>
          </w:p>
        </w:tc>
      </w:tr>
      <w:tr w:rsidR="009C078B" w:rsidRPr="009C078B" w:rsidTr="001D0D22">
        <w:trPr>
          <w:trHeight w:val="220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10</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Бүрэн бус техниктэй тээврийн хэрэгсэл ашиглан замын хөдөлгөөнд оролцсоноос учирсан хохирол</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Тээврийн хэрэгслийн аюулгүй байдлыг хангаж засвар үйлчилгээг цаг тухайд нь хийгээгүйн улмаас автомашинд гарсан ердийн эвдрэл, автомашины ашиглалтаас хамаарсан элэгдэл хорогдол, үйлдвэрийн гологдлоос учирсан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xml:space="preserve">Цагдаагийн байгууллагад аваар осол, хулгайн талаар газар дээр нь мэдэгдэж үзлэг шалгалт хийлгэсэн акт дүгнэлт гаргуулаагүй, гэрээнд заасан хугацаанд даатгагчид мэдэгдэж, хохиролтой холбоотой материалыг </w:t>
            </w:r>
            <w:proofErr w:type="gramStart"/>
            <w:r w:rsidRPr="009C078B">
              <w:rPr>
                <w:rFonts w:ascii="Times New Roman" w:eastAsia="Times New Roman" w:hAnsi="Times New Roman" w:cs="Times New Roman"/>
                <w:color w:val="000000"/>
                <w:sz w:val="24"/>
                <w:szCs w:val="24"/>
              </w:rPr>
              <w:t>даатгагчид  ирүүлээгүй</w:t>
            </w:r>
            <w:proofErr w:type="gramEnd"/>
            <w:r w:rsidRPr="009C078B">
              <w:rPr>
                <w:rFonts w:ascii="Times New Roman" w:eastAsia="Times New Roman" w:hAnsi="Times New Roman" w:cs="Times New Roman"/>
                <w:color w:val="000000"/>
                <w:sz w:val="24"/>
                <w:szCs w:val="24"/>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Техникийн бүрэн байдлыг хангаж яваагүйн улмаас үүдэн гарсан хохирол /2004 оны 4 сарын 5-ны өдөр батлагдсан МУ-ын замын хөдөлгөөний дүрмийн 2-р хавсралт болон 2.3а, 2.5а 11.3 -д заасан заалтуудыг зөрчсөн бол/</w:t>
            </w:r>
          </w:p>
        </w:tc>
      </w:tr>
      <w:tr w:rsidR="009C078B" w:rsidRPr="009C078B" w:rsidTr="001D0D22">
        <w:trPr>
          <w:trHeight w:val="208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11</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xml:space="preserve">Техникийн үйлчилгээг цаг, хугацаанд нь хийлгээгүйн улмаас үүдэн гарсан хохирол. </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Зам тээврийн ослоос үл хамаарах шалтгаанаар тээврийн хэрэгслээр хад чулуу, хатуу биет зүйл мөргөх зэргээр даатгалын тохиолдол бий болох орчин нөхцлийг даатгуулагч өөрийн буруугаас бүрдүүлснээс учирсан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Даатгагчийн зөвшөөрөлгүйгээр ямар нэгэн санал гаргах, төлбөр хийх, хохирол барагдуулах эсвэл аливаа саналыг хүлээн зөвшөөрөх замаар өөрийнхөө бурууг хүлээсэн.</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Аюулгүйн бүс хэрэглээгүйгээс үүдэн гарсан бүх төрлийн хохирол</w:t>
            </w:r>
          </w:p>
        </w:tc>
      </w:tr>
      <w:tr w:rsidR="009C078B" w:rsidRPr="009C078B" w:rsidTr="001D0D22">
        <w:trPr>
          <w:trHeight w:val="369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12</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Жолоочийн хариуцлагын даатгалаар гуравдагч этгээдийн шууд бус хохирол, сэтгэл санааны хохирол.</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Монгол Улсын Замын хөдөлгөөний Дүрэмд заагдсан дор дурдсан тохиолдолд үүссэн гэмтэл, хохирол: 1. Тээврийн хэрэгслйиг ашиглахыг эрх бүхий байгууллага, албан тушаалтан хориглосон шийдвэр гаргасан, техникийн гэмтэлтэй тээврийн хэрэгслийг замын хөдөлгөөнд оруулснаас үүссэн хохирол. 2. Зорчигч болон аваа тээш тээвэрлэх журмыг зөрчсөнөөс үүссэн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Цацраг идэвхит бодис, цөмийн зэвсэг, цөмийн түлш, тэсрэх бөмбөг бусад тэсрэх бодис, байлдааны зэвсгийн үйлчилгээнээс үүдэлтэй шууд болон шууд бус үр дагавараас шалтгаалсан хохирол болон даатгалтай автотээврийн хэрэгслийг тэсрэх шатах аюул бүхий бодис, бүтээгдэхүүн ачиж зөөвөрлөхөд ашигласны улмаас учирсан хохирол.</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Шалган турших зорилгоор эсвэл санаатайгаар ачааллыг хэтрүүлэх болон хэвийн бус байдлыг буй болгосон аливаа тохиолдлоос үүссэн хохирол</w:t>
            </w:r>
          </w:p>
        </w:tc>
      </w:tr>
      <w:tr w:rsidR="009C078B" w:rsidRPr="009C078B" w:rsidTr="001D0D22">
        <w:trPr>
          <w:trHeight w:val="148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13</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Жолоочийн хариуцлагын даатгалаар жолоочийн унаж яваа тээврийн хэрэгсэлд учирсан хохирол.</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Даатгалын тохиолдолтой холбоогүй механик засвар үйлчилгээ, машины нөхцөл байдлыг сайжруулах болон тэдгээрийн үр дагавраас үүссэн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Дайн байлдаан, улс төрийн болон террорист үйл ажиллагаа, ажил хаялт, төрийн эргэлт, бослого, үймээн самууны үр дагавар.</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 энэхүү гэрээгээр хүлээсэн үүргээ биелүүлээгүй буюу зохих ёсоор биелүүлээгүй бол</w:t>
            </w:r>
          </w:p>
        </w:tc>
      </w:tr>
      <w:tr w:rsidR="009C078B" w:rsidRPr="009C078B" w:rsidTr="001D0D22">
        <w:trPr>
          <w:trHeight w:val="1532"/>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14</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Даатгалын тохиолдол мөн эсэх нь нотлогдоогүй буюу нотолж чадаагүй.</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Ослоос бусад шалтгаанаар электрон компьютерийн програмын хангамжинд учирсан хохирол мөн тэдгээрээс үүссэн аливаа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 даатгуулахдаа худал мэдээлэл өгөх.</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Механик эвдрэл болон мотор цохисон нөхцөлд, мөн дугуйн гадуур бүрээс, обуд, олгойнд учирсан хохирол</w:t>
            </w:r>
          </w:p>
        </w:tc>
      </w:tr>
      <w:tr w:rsidR="009C078B" w:rsidRPr="009C078B" w:rsidTr="001D0D22">
        <w:trPr>
          <w:trHeight w:val="214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15</w:t>
            </w:r>
          </w:p>
        </w:tc>
        <w:tc>
          <w:tcPr>
            <w:tcW w:w="3402"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Тээж явсан ачаанд хамаарахгүй</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Хулгай, дээрмийн улмаас даатгалтай машин дотор байсан хувийн эд зүйл, дугуй, гэрлэн дохио, антен, нэмэлт тоноглол, өөр даатгалд хамрагдсан эд хөрөнгө болон задгай бүхээгтэй машин доторх эд зүйл алдагдсанаас үүссэн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Хуучрах, зэврэх болон ердийн элэгдэл, хорогдлын үр дагавар.</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Даатгуулагчийн зөвшөөрөгдсөн нэмэлт тоноглол хэрэгслээ даатгаагүй үед нэмэлт тоноглолд учирсан хохирол</w:t>
            </w:r>
          </w:p>
        </w:tc>
      </w:tr>
      <w:tr w:rsidR="009C078B" w:rsidRPr="009C078B" w:rsidTr="001D0D22">
        <w:trPr>
          <w:trHeight w:val="2152"/>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16</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 гэрээний үүргээ биелүүлээгүй улмаас үүссэн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Үйлдвэрийн гажилт, механикийн, бүтцийн, цахилгааны эсвэл алекртоникийн эвдрэл, гэмтэл, зориулалтын бус аргаар мотор халаах оролдлого хийснээс учирсан хохирол, түүний үр дагавар.</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Даатгалын зүйлийн ердийн элэгдэл, бараа материалын хэвийн хорогдол, ууршилт зэрэг тухайн эд хөрөнгө бараа материалын шинж чанараас шалтгаалан гарсан хохирол</w:t>
            </w:r>
          </w:p>
        </w:tc>
      </w:tr>
      <w:tr w:rsidR="009C078B" w:rsidRPr="009C078B" w:rsidTr="001D0D22">
        <w:trPr>
          <w:trHeight w:val="148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17</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Гэрээнд тусгайлан заагаагүй бол Монгол улсын нутаг дэвсгэрээс гаднах хохирол.</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Дугуйн хохирол</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Ашиглалтын хугацаа заасан эд ангиуд болон туслах, дагалдах материалуудыг</w:t>
            </w:r>
          </w:p>
        </w:tc>
      </w:tr>
      <w:tr w:rsidR="009C078B" w:rsidRPr="009C078B" w:rsidTr="001D0D22">
        <w:trPr>
          <w:trHeight w:val="157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18</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Хууль тогтоомжинд заасан бусад үндэслэл үүссэн.</w:t>
            </w:r>
          </w:p>
        </w:tc>
        <w:tc>
          <w:tcPr>
            <w:tcW w:w="3685"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xml:space="preserve">Эмблем болон 2-с дээш удаагийн </w:t>
            </w:r>
            <w:proofErr w:type="gramStart"/>
            <w:r w:rsidRPr="009C078B">
              <w:rPr>
                <w:rFonts w:ascii="Times New Roman" w:eastAsia="Times New Roman" w:hAnsi="Times New Roman" w:cs="Times New Roman"/>
                <w:color w:val="000000"/>
                <w:sz w:val="24"/>
                <w:szCs w:val="24"/>
              </w:rPr>
              <w:t>толины  хулгай</w:t>
            </w:r>
            <w:proofErr w:type="gramEnd"/>
            <w:r w:rsidRPr="009C078B">
              <w:rPr>
                <w:rFonts w:ascii="Times New Roman" w:eastAsia="Times New Roman" w:hAnsi="Times New Roman" w:cs="Times New Roman"/>
                <w:color w:val="000000"/>
                <w:sz w:val="24"/>
                <w:szCs w:val="24"/>
              </w:rPr>
              <w:t xml:space="preserve"> /хулгайн эрсдэлийн даатгалтай нөхцөл.</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Үйлдвэрлэлийн дефектээс болон буруу суурилуулсан, угсарсан, задалснаас үүдэн гарсан болон тэдгээрийг засварласан аливаа зардал</w:t>
            </w:r>
          </w:p>
        </w:tc>
      </w:tr>
      <w:tr w:rsidR="009C078B" w:rsidRPr="009C078B" w:rsidTr="001D0D22">
        <w:trPr>
          <w:trHeight w:val="1601"/>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19</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 байгууллагатай хөдөлмөрийн буюу ажил гүйцэтгэх гэрээгүй хүн жолоодож явах үед гарсан аливаа хохирол</w:t>
            </w:r>
          </w:p>
        </w:tc>
      </w:tr>
      <w:tr w:rsidR="009C078B" w:rsidRPr="009C078B" w:rsidTr="001D0D22">
        <w:trPr>
          <w:trHeight w:val="1411"/>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20</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Зориулалтын бус аргаар тээврийн хэрэгслийг халаах, асаах, тээвэрлэх, чирэх, чирэгдэх оролдлого хийснээс үүдсэн хохирол</w:t>
            </w:r>
          </w:p>
        </w:tc>
      </w:tr>
      <w:tr w:rsidR="009C078B" w:rsidRPr="009C078B" w:rsidTr="001D0D22">
        <w:trPr>
          <w:trHeight w:val="112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21</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Улсын дугаар сэргээн олгох болон тэнхлэг тохиргооны зардалд</w:t>
            </w:r>
          </w:p>
        </w:tc>
      </w:tr>
      <w:tr w:rsidR="009C078B" w:rsidRPr="009C078B" w:rsidTr="001D0D22">
        <w:trPr>
          <w:trHeight w:val="223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22</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Нийтийн эзэмшлийн ил зогсоол болон гражид тээврийн хэрэгслээ байрлуулсны дараа түлхүүрээ бусдад үлдээн явснаас үүдэн гарсан хохирол</w:t>
            </w:r>
          </w:p>
        </w:tc>
      </w:tr>
      <w:tr w:rsidR="009C078B" w:rsidRPr="009C078B" w:rsidTr="001D0D22">
        <w:trPr>
          <w:trHeight w:val="1763"/>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23</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Байлдааны зэвсэг хэрэглэх, атомын болон цөмийн дэлбэрэлт цацраг идэвхит цэнэгийн нөлөөгөөр үүссэн хохирол</w:t>
            </w:r>
          </w:p>
        </w:tc>
      </w:tr>
      <w:tr w:rsidR="009C078B" w:rsidRPr="009C078B" w:rsidTr="001D0D22">
        <w:trPr>
          <w:trHeight w:val="2256"/>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24</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Дайн, дайны шинжтэй тэмцэл, хувьсгал, маргаан, булаан эзлэх, барьцаалах, баривчлан саатуулах, мина хаях, бөмбөг дэлбэлэх зэрэг үйл ажиллагаанаас үүдсэн хохирол</w:t>
            </w:r>
          </w:p>
        </w:tc>
      </w:tr>
      <w:tr w:rsidR="009C078B" w:rsidRPr="009C078B" w:rsidTr="001D0D22">
        <w:trPr>
          <w:trHeight w:val="189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25</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Нийгмийн эмх замбараагүй байдал, иргэний бослого, үймээн гэмт халдлага, террорист болон улс төрийн шинж чанартай үйл ажиллагааны улмаас үүдсэн хохирол</w:t>
            </w:r>
          </w:p>
        </w:tc>
      </w:tr>
      <w:tr w:rsidR="009C078B" w:rsidRPr="009C078B" w:rsidTr="001D0D22">
        <w:trPr>
          <w:trHeight w:val="157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26</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Даатгалтай тээврийн хэрэгсэл дотор байсан эд зүйлс болон тээвэрлэж явсан ачаа бараанд учирсан хохирол</w:t>
            </w:r>
          </w:p>
        </w:tc>
      </w:tr>
      <w:tr w:rsidR="009C078B" w:rsidRPr="009C078B" w:rsidTr="001D0D22">
        <w:trPr>
          <w:trHeight w:val="261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27</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Тухайн тээврийн хэрэгсэлд жолоочийн даатгалгүй этгээдэд даатгалын зүйлийг шилжүүлсэн мөн даатгуулагч өөрөө даатгалтай тээврийн хэрэгслийг жолоочийн даатгал хийлгээгүйгээр ашиглаж эзэмшсэнээс үүдсэн хохирол</w:t>
            </w:r>
          </w:p>
        </w:tc>
      </w:tr>
      <w:tr w:rsidR="009C078B" w:rsidRPr="009C078B" w:rsidTr="001D0D22">
        <w:trPr>
          <w:trHeight w:val="12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28</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Автомашиныг даатгуулагчаас өөр жолооч жолоодох  үед гарсан хохирол</w:t>
            </w:r>
          </w:p>
        </w:tc>
      </w:tr>
      <w:tr w:rsidR="009C078B" w:rsidRPr="009C078B" w:rsidTr="001D0D22">
        <w:trPr>
          <w:trHeight w:val="996"/>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29</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Бусдын автотээврийн хэрэгсэлд учруулсан хохирол</w:t>
            </w:r>
          </w:p>
        </w:tc>
      </w:tr>
      <w:tr w:rsidR="009C078B" w:rsidRPr="009C078B" w:rsidTr="001D0D22">
        <w:trPr>
          <w:trHeight w:val="1266"/>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30</w:t>
            </w:r>
          </w:p>
        </w:tc>
        <w:tc>
          <w:tcPr>
            <w:tcW w:w="3402"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Даатгалын баталгаа, гэрээнд нэр нь заагдаагүй жолооч жолоодож явсан үед учирсан аливаа хохирол</w:t>
            </w:r>
          </w:p>
        </w:tc>
      </w:tr>
      <w:tr w:rsidR="009C078B" w:rsidRPr="009C078B" w:rsidTr="001D0D22">
        <w:trPr>
          <w:trHeight w:val="111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31</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Хүн тээвэрлэх зориулалтын бус тээврийн хэрэгслээр хүн тээвэрлэсний улмаас үүссэн хохирол</w:t>
            </w:r>
          </w:p>
        </w:tc>
      </w:tr>
      <w:tr w:rsidR="009C078B" w:rsidRPr="009C078B" w:rsidTr="001D0D22">
        <w:trPr>
          <w:trHeight w:val="12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32</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Даатгуулагч ЗХД-ийн 2 дугаар хавсралтын заалтуудыг зөрчсөн бол</w:t>
            </w:r>
          </w:p>
        </w:tc>
      </w:tr>
      <w:tr w:rsidR="009C078B" w:rsidRPr="009C078B" w:rsidTr="001D0D22">
        <w:trPr>
          <w:trHeight w:val="189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33</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Гэрээнд өөрөөр заагаагүй бол даатгалын зүйлийн зөвшөөрөгдсөн байршил өөрчлөгдсөн, бусдад барьцаалуулах, түрээслэх, зээлдүүлэх, болон ашиглуулах үед гарсан хохирол</w:t>
            </w:r>
          </w:p>
        </w:tc>
      </w:tr>
      <w:tr w:rsidR="009C078B" w:rsidRPr="009C078B" w:rsidTr="001D0D22">
        <w:trPr>
          <w:trHeight w:val="1398"/>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34</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Гэрээнд өөрөөр заагаагүй бол тээвэрлэлтийн үед гарсан хохирол</w:t>
            </w:r>
          </w:p>
        </w:tc>
      </w:tr>
      <w:tr w:rsidR="009C078B" w:rsidRPr="009C078B" w:rsidTr="001D0D22">
        <w:trPr>
          <w:trHeight w:val="190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35</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Зорчигчийн хамгаалалтын бүс хэрэглээгүйн улмаас тээврийн хэрэгсэлд учруулсан хохирол</w:t>
            </w:r>
          </w:p>
        </w:tc>
      </w:tr>
      <w:tr w:rsidR="009C078B" w:rsidRPr="009C078B" w:rsidTr="001D0D22">
        <w:trPr>
          <w:trHeight w:val="1473"/>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36</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Батлагдсан замын усан гармаар гарах үед уснаас үүдэн гарсан хохирлын 50 хувийг олгох</w:t>
            </w:r>
          </w:p>
        </w:tc>
      </w:tr>
      <w:tr w:rsidR="009C078B" w:rsidRPr="009C078B" w:rsidTr="001D0D22">
        <w:trPr>
          <w:trHeight w:val="1338"/>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37</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Замгүй газраар явсаны улмаас учирсан хохирлын 50 хувийг олгох</w:t>
            </w:r>
          </w:p>
        </w:tc>
      </w:tr>
      <w:tr w:rsidR="009C078B" w:rsidRPr="009C078B" w:rsidTr="001D0D22">
        <w:trPr>
          <w:trHeight w:val="148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38</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Илэрхий мэдэгдэж байгаа эрсдэлээс зайлсхийгээгүй бол хохирлыг 50 хувиар олгох</w:t>
            </w:r>
          </w:p>
        </w:tc>
      </w:tr>
      <w:tr w:rsidR="009C078B" w:rsidRPr="009C078B" w:rsidTr="001D0D22">
        <w:trPr>
          <w:trHeight w:val="1543"/>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39</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Цахилгааны утасны гэмтлээс үүдэн гарсан хохирлыг 50 хувиар олгох</w:t>
            </w:r>
          </w:p>
        </w:tc>
      </w:tr>
      <w:tr w:rsidR="009C078B" w:rsidRPr="009C078B" w:rsidTr="001D0D22">
        <w:trPr>
          <w:trHeight w:val="273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40</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Тухайн эд ангийг сэргээн засах засварын зардал нь шинэ сэлбэг суурилуулах зардлын 70 хувиас доош байвал сэргээн засварлах зардлын хэмжээгээр нөхөн төлнө.</w:t>
            </w:r>
          </w:p>
        </w:tc>
      </w:tr>
      <w:tr w:rsidR="009C078B" w:rsidRPr="009C078B" w:rsidTr="001D0D22">
        <w:trPr>
          <w:trHeight w:val="261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41</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Их биеийн хулгайн эрсдэлээр учирсан хохирлын 70 хувийг олгох ба хулгайлагдсан тээврийн хэрэгсэл олдож, уг тээврийн хэрэгсэл бүрэн сүйрсэн байвал үлдэх хэсгийг даатгагчид хүлээлгэн өгсний дараа 30 хувийг төлнө.</w:t>
            </w:r>
          </w:p>
        </w:tc>
      </w:tr>
      <w:tr w:rsidR="009C078B" w:rsidRPr="009C078B" w:rsidTr="001D0D22">
        <w:trPr>
          <w:trHeight w:val="315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9C078B" w:rsidRPr="009C078B" w:rsidRDefault="009C078B" w:rsidP="001D0D22">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42</w:t>
            </w:r>
          </w:p>
        </w:tc>
        <w:tc>
          <w:tcPr>
            <w:tcW w:w="3402"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685" w:type="dxa"/>
            <w:tcBorders>
              <w:top w:val="nil"/>
              <w:left w:val="nil"/>
              <w:bottom w:val="single" w:sz="4" w:space="0" w:color="auto"/>
              <w:right w:val="single" w:sz="4" w:space="0" w:color="auto"/>
            </w:tcBorders>
            <w:shd w:val="clear" w:color="auto" w:fill="auto"/>
            <w:noWrap/>
            <w:vAlign w:val="bottom"/>
            <w:hideMark/>
          </w:tcPr>
          <w:p w:rsidR="009C078B" w:rsidRPr="009C078B" w:rsidRDefault="009C078B" w:rsidP="009C078B">
            <w:pPr>
              <w:spacing w:after="0" w:line="240" w:lineRule="auto"/>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9C078B" w:rsidRPr="009C078B" w:rsidRDefault="009C078B" w:rsidP="009C078B">
            <w:pPr>
              <w:spacing w:after="0" w:line="240" w:lineRule="auto"/>
              <w:jc w:val="both"/>
              <w:rPr>
                <w:rFonts w:ascii="Times New Roman" w:eastAsia="Times New Roman" w:hAnsi="Times New Roman" w:cs="Times New Roman"/>
                <w:color w:val="000000"/>
                <w:sz w:val="24"/>
                <w:szCs w:val="24"/>
              </w:rPr>
            </w:pPr>
            <w:r w:rsidRPr="009C078B">
              <w:rPr>
                <w:rFonts w:ascii="Times New Roman" w:eastAsia="Times New Roman" w:hAnsi="Times New Roman" w:cs="Times New Roman"/>
                <w:color w:val="000000"/>
                <w:sz w:val="24"/>
                <w:szCs w:val="24"/>
              </w:rPr>
              <w:t>Даатгалтай тээврийн хэрэгсэлд хариуцлагын даатгалгүй этгээд хохирол учруулсан тохиолдолд Замын цагдаагийн байгууллага болон хохирогчоос буруутай этгээдтэй холбоотой бичиг баримт, барьцаалсан эд зүйлс, хохирол барагдуулах баталгааг даатгуулагч хүлээн авсны дараа нөхөн төлбөрийг төлнө.</w:t>
            </w:r>
          </w:p>
        </w:tc>
      </w:tr>
    </w:tbl>
    <w:p w:rsidR="00F064B8" w:rsidRDefault="00F064B8"/>
    <w:sectPr w:rsidR="00F064B8" w:rsidSect="009C078B">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10"/>
  <w:displayHorizontalDrawingGridEvery w:val="2"/>
  <w:characterSpacingControl w:val="doNotCompress"/>
  <w:compat/>
  <w:rsids>
    <w:rsidRoot w:val="009C078B"/>
    <w:rsid w:val="001D0D22"/>
    <w:rsid w:val="0095386D"/>
    <w:rsid w:val="009C078B"/>
    <w:rsid w:val="00F064B8"/>
    <w:rsid w:val="00F95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576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1850</Words>
  <Characters>10545</Characters>
  <Application>Microsoft Office Word</Application>
  <DocSecurity>0</DocSecurity>
  <Lines>87</Lines>
  <Paragraphs>24</Paragraphs>
  <ScaleCrop>false</ScaleCrop>
  <Company>Grizli777</Company>
  <LinksUpToDate>false</LinksUpToDate>
  <CharactersWithSpaces>12371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Enkhtuul</dc:creator>
  <cp:lastModifiedBy>Enkhtuul</cp:lastModifiedBy>
  <cp:revision>4</cp:revision>
  <dcterms:created xsi:type="dcterms:W3CDTF">2014-05-20T07:40:00Z</dcterms:created>
  <dcterms:modified xsi:type="dcterms:W3CDTF">2014-05-20T08:34:00Z</dcterms:modified>
</cp:coreProperties>
</file>