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sz w:val="24"/>
          <w:szCs w:val="24"/>
        </w:rPr>
        <w:id w:val="1593815112"/>
        <w:docPartObj>
          <w:docPartGallery w:val="Cover Pages"/>
          <w:docPartUnique/>
        </w:docPartObj>
      </w:sdtPr>
      <w:sdtEndPr/>
      <w:sdtContent>
        <w:p w:rsidR="0046063B" w:rsidRPr="0046063B" w:rsidRDefault="002B31E0" w:rsidP="0046063B">
          <w:pPr>
            <w:keepNext/>
            <w:keepLines/>
            <w:spacing w:before="240" w:after="0"/>
            <w:jc w:val="right"/>
            <w:rPr>
              <w:rFonts w:ascii="Times New Roman" w:hAnsi="Times New Roman" w:cs="Times New Roman"/>
              <w:sz w:val="24"/>
              <w:szCs w:val="24"/>
            </w:rPr>
          </w:pPr>
          <w:r>
            <w:rPr>
              <w:rFonts w:ascii="Times New Roman" w:hAnsi="Times New Roman" w:cs="Times New Roman"/>
              <w:sz w:val="24"/>
              <w:szCs w:val="24"/>
              <w:lang w:val="mn-MN"/>
            </w:rPr>
            <w:t>ТӨСӨЛ</w:t>
          </w:r>
          <w:bookmarkStart w:id="0" w:name="_GoBack"/>
          <w:bookmarkEnd w:id="0"/>
        </w:p>
        <w:p w:rsidR="0046063B" w:rsidRDefault="0046063B" w:rsidP="0046063B">
          <w:pPr>
            <w:keepNext/>
            <w:keepLines/>
            <w:spacing w:before="240" w:after="0"/>
            <w:jc w:val="center"/>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14:anchorId="20322388" wp14:editId="3E89E954">
                    <wp:simplePos x="0" y="0"/>
                    <wp:positionH relativeFrom="column">
                      <wp:posOffset>-2026920</wp:posOffset>
                    </wp:positionH>
                    <wp:positionV relativeFrom="paragraph">
                      <wp:posOffset>-6789420</wp:posOffset>
                    </wp:positionV>
                    <wp:extent cx="5923280" cy="2433320"/>
                    <wp:effectExtent l="0" t="0" r="1270" b="50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2432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63B" w:rsidRDefault="0046063B" w:rsidP="0046063B">
                                <w:pPr>
                                  <w:pStyle w:val="Cover-Reporttitle"/>
                                  <w:rPr>
                                    <w:rFonts w:ascii="Times New Roman" w:hAnsi="Times New Roman"/>
                                    <w:sz w:val="44"/>
                                    <w:lang w:val="mn-MN"/>
                                  </w:rPr>
                                </w:pPr>
                                <w:r>
                                  <w:rPr>
                                    <w:rFonts w:ascii="Times New Roman" w:hAnsi="Times New Roman"/>
                                    <w:sz w:val="44"/>
                                    <w:lang w:val="mn-MN"/>
                                  </w:rPr>
                                  <w:t>Мөнгө угаах, терроризмыг санхүүжүүлэхтэй тэмцэх үйл ажиллагаанд Санхүүгийн зохицуулах хороо зайнаас болон газар дээр нь хяналт шалгалт хийх журмын төсөл</w:t>
                                </w:r>
                              </w:p>
                              <w:p w:rsidR="0046063B" w:rsidRDefault="0046063B" w:rsidP="0046063B">
                                <w:pPr>
                                  <w:pStyle w:val="Cover-Reportdate"/>
                                  <w:rPr>
                                    <w:rFonts w:ascii="Times New Roman" w:hAnsi="Times New Roman"/>
                                    <w:lang w:val="mn-MN"/>
                                  </w:rPr>
                                </w:pPr>
                                <w:r>
                                  <w:rPr>
                                    <w:rFonts w:ascii="Times New Roman" w:hAnsi="Times New Roman"/>
                                  </w:rPr>
                                  <w:t>2018</w:t>
                                </w:r>
                                <w:r>
                                  <w:rPr>
                                    <w:rFonts w:ascii="Times New Roman" w:hAnsi="Times New Roman"/>
                                    <w:lang w:val="mn-MN"/>
                                  </w:rPr>
                                  <w:t xml:space="preserve"> оны 5-р сар </w:t>
                                </w:r>
                              </w:p>
                              <w:p w:rsidR="0046063B" w:rsidRDefault="0046063B" w:rsidP="0046063B"/>
                              <w:p w:rsidR="0046063B" w:rsidRDefault="0046063B" w:rsidP="0046063B"/>
                              <w:p w:rsidR="0046063B" w:rsidRDefault="0046063B" w:rsidP="004606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322388" id="_x0000_t202" coordsize="21600,21600" o:spt="202" path="m,l,21600r21600,l21600,xe">
                    <v:stroke joinstyle="miter"/>
                    <v:path gradientshapeok="t" o:connecttype="rect"/>
                  </v:shapetype>
                  <v:shape id="Text Box 11" o:spid="_x0000_s1026" type="#_x0000_t202" style="position:absolute;left:0;text-align:left;margin-left:-159.6pt;margin-top:-534.6pt;width:466.4pt;height:19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BrgwIAABI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" stroked="f">
                    <v:textbox>
                      <w:txbxContent>
                        <w:p w:rsidR="0046063B" w:rsidRDefault="0046063B" w:rsidP="0046063B">
                          <w:pPr>
                            <w:pStyle w:val="Cover-Reporttitle"/>
                            <w:rPr>
                              <w:rFonts w:ascii="Times New Roman" w:hAnsi="Times New Roman"/>
                              <w:sz w:val="44"/>
                              <w:lang w:val="mn-MN"/>
                            </w:rPr>
                          </w:pPr>
                          <w:r>
                            <w:rPr>
                              <w:rFonts w:ascii="Times New Roman" w:hAnsi="Times New Roman"/>
                              <w:sz w:val="44"/>
                              <w:lang w:val="mn-MN"/>
                            </w:rPr>
                            <w:t>Мөнгө угаах, терроризмыг санхүүжүүлэхтэй тэмцэх үйл ажиллагаанд Санхүүгийн зохицуулах хороо зайнаас болон газар дээр нь хяналт шалгалт хийх журмын төсөл</w:t>
                          </w:r>
                        </w:p>
                        <w:p w:rsidR="0046063B" w:rsidRDefault="0046063B" w:rsidP="0046063B">
                          <w:pPr>
                            <w:pStyle w:val="Cover-Reportdate"/>
                            <w:rPr>
                              <w:rFonts w:ascii="Times New Roman" w:hAnsi="Times New Roman"/>
                              <w:lang w:val="mn-MN"/>
                            </w:rPr>
                          </w:pPr>
                          <w:r>
                            <w:rPr>
                              <w:rFonts w:ascii="Times New Roman" w:hAnsi="Times New Roman"/>
                            </w:rPr>
                            <w:t>2018</w:t>
                          </w:r>
                          <w:r>
                            <w:rPr>
                              <w:rFonts w:ascii="Times New Roman" w:hAnsi="Times New Roman"/>
                              <w:lang w:val="mn-MN"/>
                            </w:rPr>
                            <w:t xml:space="preserve"> оны 5-р сар </w:t>
                          </w:r>
                        </w:p>
                        <w:p w:rsidR="0046063B" w:rsidRDefault="0046063B" w:rsidP="0046063B"/>
                        <w:p w:rsidR="0046063B" w:rsidRDefault="0046063B" w:rsidP="0046063B"/>
                        <w:p w:rsidR="0046063B" w:rsidRDefault="0046063B" w:rsidP="0046063B"/>
                      </w:txbxContent>
                    </v:textbox>
                  </v:shape>
                </w:pict>
              </mc:Fallback>
            </mc:AlternateContent>
          </w:r>
          <w:bookmarkStart w:id="1" w:name="_Toc514416965"/>
          <w:r>
            <w:rPr>
              <w:rFonts w:ascii="Times New Roman" w:eastAsiaTheme="majorEastAsia" w:hAnsi="Times New Roman" w:cs="Times New Roman"/>
              <w:b/>
              <w:sz w:val="24"/>
              <w:szCs w:val="24"/>
              <w:lang w:val="mn-MN"/>
            </w:rPr>
            <w:t>МӨНГӨ УГААХ БОЛОН ТЕРРОРИЗМЫГ САНХҮҮЖҮҮЛЭХТЭЙ ТЭМЦЭХ ЧИГЛЭЛЭЭР БАНКНААС БУСАД МЭДЭЭЛЭХ ҮҮРЭГТЭЙ ЭТГЭЭДЭД ЗАЙНЫ БОЛОН ГАЗАР ДЭЭРХ ХЯНАЛТ, ШАЛГАЛТ ХИЙХ ЖУРАМ</w:t>
          </w:r>
        </w:p>
        <w:p w:rsidR="0046063B" w:rsidRDefault="0046063B" w:rsidP="0046063B">
          <w:pPr>
            <w:keepNext/>
            <w:keepLines/>
            <w:spacing w:before="240" w:after="240"/>
            <w:jc w:val="center"/>
            <w:outlineLvl w:val="0"/>
            <w:rPr>
              <w:rFonts w:ascii="Times New Roman" w:eastAsiaTheme="majorEastAsia" w:hAnsi="Times New Roman" w:cs="Times New Roman"/>
              <w:b/>
              <w:sz w:val="24"/>
              <w:szCs w:val="24"/>
            </w:rPr>
          </w:pPr>
          <w:r>
            <w:rPr>
              <w:rFonts w:ascii="Times New Roman" w:eastAsiaTheme="majorEastAsia" w:hAnsi="Times New Roman" w:cs="Times New Roman"/>
              <w:b/>
              <w:sz w:val="24"/>
              <w:szCs w:val="24"/>
              <w:lang w:val="mn-MN"/>
            </w:rPr>
            <w:t>НЭГ</w:t>
          </w:r>
          <w:r>
            <w:rPr>
              <w:rFonts w:ascii="Times New Roman" w:eastAsiaTheme="majorEastAsia" w:hAnsi="Times New Roman" w:cs="Times New Roman"/>
              <w:b/>
              <w:sz w:val="24"/>
              <w:szCs w:val="24"/>
            </w:rPr>
            <w:t xml:space="preserve">. </w:t>
          </w:r>
          <w:r>
            <w:rPr>
              <w:rFonts w:ascii="Times New Roman" w:eastAsiaTheme="majorEastAsia" w:hAnsi="Times New Roman" w:cs="Times New Roman"/>
              <w:b/>
              <w:sz w:val="24"/>
              <w:szCs w:val="24"/>
              <w:lang w:val="mn-MN"/>
            </w:rPr>
            <w:t>НИЙТЛЭГ ҮНДЭСЛЭЛ</w:t>
          </w:r>
          <w:bookmarkEnd w:id="1"/>
        </w:p>
        <w:p w:rsidR="0046063B" w:rsidRDefault="0046063B" w:rsidP="0046063B">
          <w:pPr>
            <w:pStyle w:val="ListParagraph"/>
            <w:numPr>
              <w:ilvl w:val="1"/>
              <w:numId w:val="1"/>
            </w:numPr>
            <w:tabs>
              <w:tab w:val="left" w:pos="993"/>
            </w:tabs>
            <w:spacing w:before="240" w:after="240"/>
            <w:ind w:left="0" w:firstLine="567"/>
            <w:rPr>
              <w:rFonts w:ascii="Times New Roman" w:hAnsi="Times New Roman" w:cs="Times New Roman"/>
              <w:sz w:val="24"/>
              <w:szCs w:val="24"/>
            </w:rPr>
          </w:pPr>
          <w:r>
            <w:rPr>
              <w:rFonts w:ascii="Times New Roman" w:eastAsiaTheme="majorEastAsia" w:hAnsi="Times New Roman" w:cs="Times New Roman"/>
              <w:sz w:val="24"/>
              <w:szCs w:val="24"/>
              <w:lang w:val="mn-MN"/>
            </w:rPr>
            <w:t xml:space="preserve"> Мөнгө угаах, терроризмыг санхүүжүүлэхтэй тэмцэх </w:t>
          </w:r>
          <w:r>
            <w:rPr>
              <w:rFonts w:ascii="Times New Roman" w:hAnsi="Times New Roman" w:cs="Times New Roman"/>
              <w:sz w:val="24"/>
              <w:szCs w:val="24"/>
            </w:rPr>
            <w:t>/</w:t>
          </w:r>
          <w:r>
            <w:rPr>
              <w:rFonts w:ascii="Times New Roman" w:hAnsi="Times New Roman" w:cs="Times New Roman"/>
              <w:sz w:val="24"/>
              <w:szCs w:val="24"/>
              <w:lang w:val="mn-MN"/>
            </w:rPr>
            <w:t>цаашид</w:t>
          </w:r>
          <w:r>
            <w:rPr>
              <w:rFonts w:ascii="Times New Roman" w:hAnsi="Times New Roman" w:cs="Times New Roman"/>
              <w:sz w:val="24"/>
              <w:szCs w:val="24"/>
            </w:rPr>
            <w:t xml:space="preserve"> “</w:t>
          </w:r>
          <w:r>
            <w:rPr>
              <w:rFonts w:ascii="Times New Roman" w:hAnsi="Times New Roman" w:cs="Times New Roman"/>
              <w:sz w:val="24"/>
              <w:szCs w:val="24"/>
              <w:lang w:val="mn-MN"/>
            </w:rPr>
            <w:t>МУТСТ</w:t>
          </w:r>
          <w:r>
            <w:rPr>
              <w:rFonts w:ascii="Times New Roman" w:hAnsi="Times New Roman" w:cs="Times New Roman"/>
              <w:sz w:val="24"/>
              <w:szCs w:val="24"/>
            </w:rPr>
            <w:t>”</w:t>
          </w:r>
          <w:r>
            <w:rPr>
              <w:rFonts w:ascii="Times New Roman" w:hAnsi="Times New Roman" w:cs="Times New Roman"/>
              <w:sz w:val="24"/>
              <w:szCs w:val="24"/>
              <w:lang w:val="mn-MN"/>
            </w:rPr>
            <w:t xml:space="preserve"> гэх</w:t>
          </w:r>
          <w:r>
            <w:rPr>
              <w:rFonts w:ascii="Times New Roman" w:hAnsi="Times New Roman" w:cs="Times New Roman"/>
              <w:sz w:val="24"/>
              <w:szCs w:val="24"/>
            </w:rPr>
            <w:t>/</w:t>
          </w:r>
          <w:r>
            <w:rPr>
              <w:rFonts w:ascii="Times New Roman" w:eastAsiaTheme="majorEastAsia" w:hAnsi="Times New Roman" w:cs="Times New Roman"/>
              <w:sz w:val="24"/>
              <w:szCs w:val="24"/>
              <w:lang w:val="mn-MN"/>
            </w:rPr>
            <w:t xml:space="preserve"> тухай хууль, Засгийн газрын тогтоол, бусад хууль тогтоомж, тэдгээрийг хэрэгжүүлэх зорилгоор Санхүүгийн зохицуулах хороо </w:t>
          </w:r>
          <w:r>
            <w:rPr>
              <w:rFonts w:ascii="Times New Roman" w:hAnsi="Times New Roman" w:cs="Times New Roman"/>
              <w:sz w:val="24"/>
              <w:szCs w:val="24"/>
            </w:rPr>
            <w:t>/</w:t>
          </w:r>
          <w:r>
            <w:rPr>
              <w:rFonts w:ascii="Times New Roman" w:hAnsi="Times New Roman" w:cs="Times New Roman"/>
              <w:sz w:val="24"/>
              <w:szCs w:val="24"/>
              <w:lang w:val="mn-MN"/>
            </w:rPr>
            <w:t>цаашид</w:t>
          </w:r>
          <w:r>
            <w:rPr>
              <w:rFonts w:ascii="Times New Roman" w:hAnsi="Times New Roman" w:cs="Times New Roman"/>
              <w:sz w:val="24"/>
              <w:szCs w:val="24"/>
            </w:rPr>
            <w:t xml:space="preserve"> “</w:t>
          </w:r>
          <w:r>
            <w:rPr>
              <w:rFonts w:ascii="Times New Roman" w:hAnsi="Times New Roman" w:cs="Times New Roman"/>
              <w:sz w:val="24"/>
              <w:szCs w:val="24"/>
              <w:lang w:val="mn-MN"/>
            </w:rPr>
            <w:t>Хороо</w:t>
          </w:r>
          <w:r>
            <w:rPr>
              <w:rFonts w:ascii="Times New Roman" w:hAnsi="Times New Roman" w:cs="Times New Roman"/>
              <w:sz w:val="24"/>
              <w:szCs w:val="24"/>
            </w:rPr>
            <w:t>”</w:t>
          </w:r>
          <w:r>
            <w:rPr>
              <w:rFonts w:ascii="Times New Roman" w:hAnsi="Times New Roman" w:cs="Times New Roman"/>
              <w:sz w:val="24"/>
              <w:szCs w:val="24"/>
              <w:lang w:val="mn-MN"/>
            </w:rPr>
            <w:t xml:space="preserve"> гэх</w:t>
          </w:r>
          <w:r>
            <w:rPr>
              <w:rFonts w:ascii="Times New Roman" w:hAnsi="Times New Roman" w:cs="Times New Roman"/>
              <w:sz w:val="24"/>
              <w:szCs w:val="24"/>
            </w:rPr>
            <w:t>/</w:t>
          </w:r>
          <w:r>
            <w:rPr>
              <w:rFonts w:ascii="Times New Roman" w:hAnsi="Times New Roman" w:cs="Times New Roman"/>
              <w:sz w:val="24"/>
              <w:szCs w:val="24"/>
              <w:lang w:val="mn-MN"/>
            </w:rPr>
            <w:t>, Монголбанкаас гаргасан заавар, дүрэм, журам, удирдамж, зөвлөмжийг мэдээлэх үүрэгтэй этгээд өөрийн бүтэц зохион байгуулалт, бүтээгдэхүүн үйлчилгээ, тэдгээрийг харилцагчид хүргэх арга хэлбэр болон үйл ажиллагааны цар хүрээтэй уялдуулан үр дүнтэй хэрэгжүүлж МУТС үйл ажиллагаанд өртөх эрсдэлийг хэрхэн тодорхойлж, үнэлэн, удирдаж байгаад зайнаас болон газар дээр нь хяналт, шалгалт хийж үнэлгээ өгөх, дүгнэлт гаргахад энэ журмыг мөрдөнө.</w:t>
          </w:r>
        </w:p>
        <w:p w:rsidR="0046063B" w:rsidRDefault="0046063B" w:rsidP="0046063B">
          <w:pPr>
            <w:pStyle w:val="ListParagraph"/>
            <w:numPr>
              <w:ilvl w:val="1"/>
              <w:numId w:val="1"/>
            </w:numPr>
            <w:tabs>
              <w:tab w:val="left" w:pos="993"/>
            </w:tabs>
            <w:spacing w:before="240" w:after="240"/>
            <w:ind w:left="0" w:firstLine="567"/>
            <w:rPr>
              <w:rFonts w:ascii="Times New Roman" w:hAnsi="Times New Roman" w:cs="Times New Roman"/>
              <w:sz w:val="24"/>
              <w:szCs w:val="24"/>
            </w:rPr>
          </w:pPr>
          <w:r>
            <w:rPr>
              <w:rFonts w:ascii="Times New Roman" w:hAnsi="Times New Roman" w:cs="Times New Roman"/>
              <w:sz w:val="24"/>
              <w:szCs w:val="24"/>
              <w:lang w:val="mn-MN"/>
            </w:rPr>
            <w:t>Энэхүү журам нь М</w:t>
          </w:r>
          <w:r>
            <w:rPr>
              <w:rFonts w:ascii="Times New Roman" w:eastAsiaTheme="majorEastAsia" w:hAnsi="Times New Roman" w:cs="Times New Roman"/>
              <w:sz w:val="24"/>
              <w:szCs w:val="24"/>
              <w:lang w:val="mn-MN"/>
            </w:rPr>
            <w:t>өнгө угаах, терроризмыг санхүүжүүлэхтэй тэмцэх тухай хуульд Хороо хяналт шалгалт хийхээр заасан этгээдүүдэд үйлчилнэ</w:t>
          </w:r>
          <w:r>
            <w:rPr>
              <w:rFonts w:ascii="Times New Roman" w:hAnsi="Times New Roman" w:cs="Times New Roman"/>
              <w:sz w:val="24"/>
              <w:szCs w:val="24"/>
            </w:rPr>
            <w:t>.</w:t>
          </w:r>
        </w:p>
      </w:sdtContent>
    </w:sdt>
    <w:p w:rsidR="0046063B" w:rsidRDefault="0046063B" w:rsidP="0046063B">
      <w:pPr>
        <w:spacing w:before="240" w:after="240"/>
        <w:contextualSpacing/>
        <w:jc w:val="both"/>
        <w:rPr>
          <w:rFonts w:ascii="Times New Roman" w:hAnsi="Times New Roman" w:cs="Times New Roman"/>
          <w:sz w:val="24"/>
          <w:szCs w:val="24"/>
        </w:rPr>
      </w:pPr>
    </w:p>
    <w:p w:rsidR="0046063B" w:rsidRDefault="0046063B" w:rsidP="0046063B">
      <w:pPr>
        <w:keepNext/>
        <w:keepLines/>
        <w:spacing w:before="240" w:after="240"/>
        <w:jc w:val="center"/>
        <w:outlineLvl w:val="0"/>
        <w:rPr>
          <w:rFonts w:ascii="Times New Roman" w:eastAsiaTheme="majorEastAsia" w:hAnsi="Times New Roman" w:cs="Times New Roman"/>
          <w:b/>
          <w:sz w:val="24"/>
          <w:szCs w:val="24"/>
          <w:lang w:val="mn-MN"/>
        </w:rPr>
      </w:pPr>
      <w:bookmarkStart w:id="2" w:name="_Toc514416966"/>
      <w:r>
        <w:rPr>
          <w:rFonts w:ascii="Times New Roman" w:eastAsiaTheme="majorEastAsia" w:hAnsi="Times New Roman" w:cs="Times New Roman"/>
          <w:b/>
          <w:sz w:val="24"/>
          <w:szCs w:val="24"/>
          <w:lang w:val="mn-MN"/>
        </w:rPr>
        <w:t>ХОЁР</w:t>
      </w:r>
      <w:r>
        <w:rPr>
          <w:rFonts w:ascii="Times New Roman" w:eastAsiaTheme="majorEastAsia" w:hAnsi="Times New Roman" w:cs="Times New Roman"/>
          <w:b/>
          <w:sz w:val="24"/>
          <w:szCs w:val="24"/>
        </w:rPr>
        <w:t xml:space="preserve">. </w:t>
      </w:r>
      <w:bookmarkEnd w:id="2"/>
      <w:r>
        <w:rPr>
          <w:rFonts w:ascii="Times New Roman" w:eastAsiaTheme="majorEastAsia" w:hAnsi="Times New Roman" w:cs="Times New Roman"/>
          <w:b/>
          <w:sz w:val="24"/>
          <w:szCs w:val="24"/>
          <w:lang w:val="mn-MN"/>
        </w:rPr>
        <w:t>ЗАЙНААС ХЭРЭГЖҮҮЛЭХ ХЯНАЛТ</w:t>
      </w:r>
    </w:p>
    <w:p w:rsidR="0046063B" w:rsidRDefault="0046063B" w:rsidP="0046063B">
      <w:pPr>
        <w:spacing w:before="240" w:after="240"/>
        <w:ind w:firstLine="567"/>
        <w:contextualSpacing/>
        <w:jc w:val="both"/>
        <w:rPr>
          <w:rFonts w:ascii="Times New Roman" w:hAnsi="Times New Roman" w:cs="Times New Roman"/>
          <w:sz w:val="24"/>
          <w:szCs w:val="24"/>
          <w:lang w:val="en-GB"/>
        </w:rPr>
      </w:pPr>
      <w:r>
        <w:rPr>
          <w:rFonts w:ascii="Times New Roman" w:hAnsi="Times New Roman" w:cs="Times New Roman"/>
          <w:sz w:val="24"/>
          <w:szCs w:val="24"/>
          <w:lang w:val="mn-MN"/>
        </w:rPr>
        <w:t>2.1. Зайнаас хэрэгжүүлэх хяналт шалгалтын үйл явц нь дараах зүйлсээс бүрдэнэ. Үүнд</w:t>
      </w:r>
      <w:r>
        <w:rPr>
          <w:rFonts w:ascii="Times New Roman" w:hAnsi="Times New Roman" w:cs="Times New Roman"/>
          <w:sz w:val="24"/>
          <w:szCs w:val="24"/>
          <w:lang w:val="en-GB"/>
        </w:rPr>
        <w:t>:</w:t>
      </w:r>
    </w:p>
    <w:p w:rsidR="0046063B" w:rsidRDefault="0046063B" w:rsidP="0046063B">
      <w:pPr>
        <w:spacing w:before="240" w:after="0"/>
        <w:ind w:firstLine="993"/>
        <w:contextualSpacing/>
        <w:jc w:val="both"/>
        <w:rPr>
          <w:rFonts w:ascii="Times New Roman" w:hAnsi="Times New Roman" w:cs="Times New Roman"/>
          <w:sz w:val="24"/>
          <w:szCs w:val="24"/>
          <w:lang w:val="en-GB"/>
        </w:rPr>
      </w:pPr>
      <w:r>
        <w:rPr>
          <w:rFonts w:ascii="Times New Roman" w:hAnsi="Times New Roman" w:cs="Times New Roman"/>
          <w:sz w:val="24"/>
          <w:szCs w:val="24"/>
          <w:lang w:val="mn-MN"/>
        </w:rPr>
        <w:t>2.1.1. Зайнаас хэрэгжүүлэх хяналт шалгалтын үйл ажиллагааны хамрах цар хүрээ болон зорилтуудыг тодорхойлох</w:t>
      </w:r>
      <w:r>
        <w:rPr>
          <w:rFonts w:ascii="Times New Roman" w:hAnsi="Times New Roman" w:cs="Times New Roman"/>
          <w:sz w:val="24"/>
          <w:szCs w:val="24"/>
          <w:lang w:val="en-GB"/>
        </w:rPr>
        <w:t>.</w:t>
      </w:r>
    </w:p>
    <w:p w:rsidR="0046063B" w:rsidRDefault="0046063B" w:rsidP="0046063B">
      <w:pPr>
        <w:spacing w:before="240" w:after="0"/>
        <w:ind w:firstLine="993"/>
        <w:contextualSpacing/>
        <w:jc w:val="both"/>
        <w:rPr>
          <w:rFonts w:ascii="Times New Roman" w:hAnsi="Times New Roman" w:cs="Times New Roman"/>
          <w:sz w:val="24"/>
          <w:szCs w:val="24"/>
          <w:lang w:val="en-GB"/>
        </w:rPr>
      </w:pPr>
      <w:r>
        <w:rPr>
          <w:rFonts w:ascii="Times New Roman" w:hAnsi="Times New Roman" w:cs="Times New Roman"/>
          <w:sz w:val="24"/>
          <w:szCs w:val="24"/>
          <w:lang w:val="mn-MN"/>
        </w:rPr>
        <w:t>2.1.2. Хорооны хяналт шалгалтад хамрагдаж буй мэдээлэх үүрэгтэй этгээдүүдийн явуулж байгаа МУТСТ үйл ажиллагаанд тогтмол дүн шинжилгээ хийх</w:t>
      </w:r>
      <w:r>
        <w:rPr>
          <w:rFonts w:ascii="Times New Roman" w:hAnsi="Times New Roman" w:cs="Times New Roman"/>
          <w:sz w:val="24"/>
          <w:szCs w:val="24"/>
          <w:lang w:val="en-GB"/>
        </w:rPr>
        <w:t xml:space="preserve">; </w:t>
      </w:r>
    </w:p>
    <w:p w:rsidR="0046063B" w:rsidRDefault="0046063B" w:rsidP="0046063B">
      <w:pPr>
        <w:spacing w:before="240" w:after="0"/>
        <w:ind w:firstLine="993"/>
        <w:contextualSpacing/>
        <w:jc w:val="both"/>
        <w:rPr>
          <w:rFonts w:ascii="Times New Roman" w:hAnsi="Times New Roman" w:cs="Times New Roman"/>
          <w:sz w:val="24"/>
          <w:szCs w:val="24"/>
          <w:lang w:val="en-GB"/>
        </w:rPr>
      </w:pPr>
      <w:r>
        <w:rPr>
          <w:rFonts w:ascii="Times New Roman" w:hAnsi="Times New Roman" w:cs="Times New Roman"/>
          <w:sz w:val="24"/>
          <w:szCs w:val="24"/>
          <w:lang w:val="mn-MN"/>
        </w:rPr>
        <w:t>2.1.3. Нэмэлт анхаарал хандуулах шаардлагатай асуудлын мөрөөр шалгах, МУТС эрсд</w:t>
      </w:r>
      <w:r w:rsidR="00EF55D6">
        <w:rPr>
          <w:rFonts w:ascii="Times New Roman" w:hAnsi="Times New Roman" w:cs="Times New Roman"/>
          <w:sz w:val="24"/>
          <w:szCs w:val="24"/>
          <w:lang w:val="mn-MN"/>
        </w:rPr>
        <w:t>э</w:t>
      </w:r>
      <w:r>
        <w:rPr>
          <w:rFonts w:ascii="Times New Roman" w:hAnsi="Times New Roman" w:cs="Times New Roman"/>
          <w:sz w:val="24"/>
          <w:szCs w:val="24"/>
          <w:lang w:val="mn-MN"/>
        </w:rPr>
        <w:t>лүүдийг тодорхойлж, үнэлэх, дараа дараагийн хяналт шалгалтын арга хэмжээний нэн тэргүүний асуудлуудыг тогтоох</w:t>
      </w:r>
      <w:r>
        <w:rPr>
          <w:rFonts w:ascii="Times New Roman" w:hAnsi="Times New Roman" w:cs="Times New Roman"/>
          <w:sz w:val="24"/>
          <w:szCs w:val="24"/>
          <w:lang w:val="en-GB"/>
        </w:rPr>
        <w:t xml:space="preserve">;  </w:t>
      </w:r>
    </w:p>
    <w:p w:rsidR="0046063B" w:rsidRDefault="0046063B" w:rsidP="0046063B">
      <w:pPr>
        <w:spacing w:before="240" w:after="0"/>
        <w:ind w:firstLine="993"/>
        <w:contextualSpacing/>
        <w:jc w:val="both"/>
        <w:rPr>
          <w:rFonts w:ascii="Times New Roman" w:hAnsi="Times New Roman" w:cs="Times New Roman"/>
          <w:sz w:val="24"/>
          <w:szCs w:val="24"/>
          <w:lang w:val="en-GB"/>
        </w:rPr>
      </w:pPr>
    </w:p>
    <w:p w:rsidR="0046063B" w:rsidRDefault="0046063B" w:rsidP="0046063B">
      <w:pPr>
        <w:spacing w:before="240" w:after="0"/>
        <w:ind w:firstLine="567"/>
        <w:contextualSpacing/>
        <w:jc w:val="both"/>
        <w:rPr>
          <w:rFonts w:ascii="Times New Roman" w:hAnsi="Times New Roman" w:cs="Times New Roman"/>
          <w:sz w:val="24"/>
          <w:szCs w:val="24"/>
          <w:lang w:val="en-GB"/>
        </w:rPr>
      </w:pPr>
      <w:r>
        <w:rPr>
          <w:rFonts w:ascii="Times New Roman" w:hAnsi="Times New Roman" w:cs="Times New Roman"/>
          <w:sz w:val="24"/>
          <w:szCs w:val="24"/>
          <w:lang w:val="mn-MN"/>
        </w:rPr>
        <w:t>2.2. МУТСТ чиглэлээр зайнаас хэрэгжүүлэх хяналт шалгалтын ажилд шаардлагатай гэж үзсэн тохиолдолд Хороо нь хяналт шалгалт хийгдэж буй мэдээлэх үүрэгтэй этгээдийн талаарх мэдээ мэдээллийг авах хүсэлтийг Хороо</w:t>
      </w:r>
      <w:r w:rsidR="00EF55D6">
        <w:rPr>
          <w:rFonts w:ascii="Times New Roman" w:hAnsi="Times New Roman" w:cs="Times New Roman"/>
          <w:sz w:val="24"/>
          <w:szCs w:val="24"/>
          <w:lang w:val="mn-MN"/>
        </w:rPr>
        <w:t>ны эрх зүйн байдлын тухай хууль</w:t>
      </w:r>
      <w:r>
        <w:rPr>
          <w:rFonts w:ascii="Times New Roman" w:hAnsi="Times New Roman" w:cs="Times New Roman"/>
          <w:sz w:val="24"/>
          <w:szCs w:val="24"/>
          <w:lang w:val="mn-MN"/>
        </w:rPr>
        <w:t>д заасан нөхц</w:t>
      </w:r>
      <w:r w:rsidR="00EF55D6">
        <w:rPr>
          <w:rFonts w:ascii="Times New Roman" w:hAnsi="Times New Roman" w:cs="Times New Roman"/>
          <w:sz w:val="24"/>
          <w:szCs w:val="24"/>
          <w:lang w:val="mn-MN"/>
        </w:rPr>
        <w:t>ө</w:t>
      </w:r>
      <w:r>
        <w:rPr>
          <w:rFonts w:ascii="Times New Roman" w:hAnsi="Times New Roman" w:cs="Times New Roman"/>
          <w:sz w:val="24"/>
          <w:szCs w:val="24"/>
          <w:lang w:val="mn-MN"/>
        </w:rPr>
        <w:t xml:space="preserve">лийн дагуу дотоодын болон гадаадын бусад эрх бүхий байгууллагуудад тавьж болно. </w:t>
      </w:r>
    </w:p>
    <w:p w:rsidR="0046063B" w:rsidRDefault="0046063B" w:rsidP="0046063B">
      <w:pPr>
        <w:spacing w:before="240" w:after="0"/>
        <w:ind w:firstLine="567"/>
        <w:contextualSpacing/>
        <w:jc w:val="both"/>
        <w:rPr>
          <w:rFonts w:ascii="Times New Roman" w:hAnsi="Times New Roman" w:cs="Times New Roman"/>
          <w:sz w:val="24"/>
          <w:szCs w:val="24"/>
          <w:lang w:val="en-GB"/>
        </w:rPr>
      </w:pPr>
    </w:p>
    <w:p w:rsidR="0046063B" w:rsidRDefault="0046063B" w:rsidP="0046063B">
      <w:pPr>
        <w:spacing w:before="240" w:after="0"/>
        <w:ind w:firstLine="567"/>
        <w:contextualSpacing/>
        <w:jc w:val="both"/>
        <w:rPr>
          <w:rFonts w:ascii="Times New Roman" w:hAnsi="Times New Roman" w:cs="Times New Roman"/>
          <w:sz w:val="24"/>
          <w:szCs w:val="24"/>
          <w:lang w:val="en-GB"/>
        </w:rPr>
      </w:pPr>
      <w:r>
        <w:rPr>
          <w:rFonts w:ascii="Times New Roman" w:hAnsi="Times New Roman" w:cs="Times New Roman"/>
          <w:b/>
          <w:sz w:val="24"/>
          <w:szCs w:val="24"/>
          <w:lang w:val="mn-MN"/>
        </w:rPr>
        <w:t>ГУРАВ.</w:t>
      </w:r>
      <w:r>
        <w:rPr>
          <w:rFonts w:ascii="Times New Roman" w:eastAsiaTheme="majorEastAsia" w:hAnsi="Times New Roman" w:cs="Times New Roman"/>
          <w:b/>
          <w:sz w:val="24"/>
          <w:szCs w:val="24"/>
          <w:lang w:val="mn-MN"/>
        </w:rPr>
        <w:t>ЗАЙНААС ХЭРЭГЖҮҮЛЭХ ХЯНАЛТЫН ҮЕ ШАТ</w:t>
      </w:r>
    </w:p>
    <w:p w:rsidR="0046063B" w:rsidRDefault="0046063B" w:rsidP="0046063B">
      <w:pPr>
        <w:ind w:firstLine="567"/>
        <w:jc w:val="both"/>
        <w:rPr>
          <w:rFonts w:ascii="Times New Roman" w:hAnsi="Times New Roman" w:cs="Times New Roman"/>
          <w:sz w:val="24"/>
          <w:szCs w:val="24"/>
          <w:lang w:val="en"/>
        </w:rPr>
      </w:pPr>
      <w:r>
        <w:rPr>
          <w:rFonts w:ascii="Times New Roman" w:hAnsi="Times New Roman" w:cs="Times New Roman"/>
          <w:sz w:val="24"/>
          <w:szCs w:val="24"/>
          <w:lang w:val="mn-MN"/>
        </w:rPr>
        <w:t>3.1.Зайнаас хэрэгжүүлэх хяналт шалгалтын үйл ажиллагаа нь дараах үе шаттай байна. Үүнд:</w:t>
      </w:r>
    </w:p>
    <w:p w:rsidR="0046063B" w:rsidRDefault="0046063B" w:rsidP="0046063B">
      <w:pPr>
        <w:ind w:firstLine="993"/>
        <w:jc w:val="both"/>
        <w:rPr>
          <w:rFonts w:ascii="Times New Roman" w:hAnsi="Times New Roman" w:cs="Times New Roman"/>
          <w:sz w:val="24"/>
          <w:szCs w:val="24"/>
        </w:rPr>
      </w:pPr>
      <w:r>
        <w:rPr>
          <w:rFonts w:ascii="Times New Roman" w:hAnsi="Times New Roman" w:cs="Times New Roman"/>
          <w:sz w:val="24"/>
          <w:szCs w:val="24"/>
          <w:lang w:val="mn-MN"/>
        </w:rPr>
        <w:t>3.1.1. Зайнаас хэрэгжүүлэх хяналт шалгалтад хамруулах мэдээлэх үүрэгтэй этгээдүүдийг энэхүү журмын 5 дугаар зүйлд заасны дагуу сонгох</w:t>
      </w:r>
      <w:r>
        <w:rPr>
          <w:rFonts w:ascii="Times New Roman" w:hAnsi="Times New Roman" w:cs="Times New Roman"/>
          <w:sz w:val="24"/>
          <w:szCs w:val="24"/>
        </w:rPr>
        <w:t>;</w:t>
      </w:r>
    </w:p>
    <w:p w:rsidR="0046063B" w:rsidRDefault="0046063B" w:rsidP="0046063B">
      <w:pPr>
        <w:ind w:firstLine="993"/>
        <w:jc w:val="both"/>
        <w:rPr>
          <w:rFonts w:ascii="Times New Roman" w:hAnsi="Times New Roman" w:cs="Times New Roman"/>
          <w:sz w:val="24"/>
          <w:szCs w:val="24"/>
        </w:rPr>
      </w:pPr>
      <w:r>
        <w:rPr>
          <w:rFonts w:ascii="Times New Roman" w:hAnsi="Times New Roman" w:cs="Times New Roman"/>
          <w:sz w:val="24"/>
          <w:szCs w:val="24"/>
          <w:lang w:val="mn-MN"/>
        </w:rPr>
        <w:t>3.1.2. Эрсд</w:t>
      </w:r>
      <w:r w:rsidR="00EF55D6">
        <w:rPr>
          <w:rFonts w:ascii="Times New Roman" w:hAnsi="Times New Roman" w:cs="Times New Roman"/>
          <w:sz w:val="24"/>
          <w:szCs w:val="24"/>
          <w:lang w:val="mn-MN"/>
        </w:rPr>
        <w:t>э</w:t>
      </w:r>
      <w:r>
        <w:rPr>
          <w:rFonts w:ascii="Times New Roman" w:hAnsi="Times New Roman" w:cs="Times New Roman"/>
          <w:sz w:val="24"/>
          <w:szCs w:val="24"/>
          <w:lang w:val="mn-MN"/>
        </w:rPr>
        <w:t>лийн аль ангилалд багтахыг болон мөнгө угаах, терроризмыг санхүүжүүлэх эрсдэлд өртөх байдлыг тодорхойлохын тулд сонгосон мэдээлэх үүрэгтэй этгээд нэг бүрт харгалзах эрсд</w:t>
      </w:r>
      <w:r w:rsidR="00EF55D6">
        <w:rPr>
          <w:rFonts w:ascii="Times New Roman" w:hAnsi="Times New Roman" w:cs="Times New Roman"/>
          <w:sz w:val="24"/>
          <w:szCs w:val="24"/>
          <w:lang w:val="mn-MN"/>
        </w:rPr>
        <w:t>э</w:t>
      </w:r>
      <w:r>
        <w:rPr>
          <w:rFonts w:ascii="Times New Roman" w:hAnsi="Times New Roman" w:cs="Times New Roman"/>
          <w:sz w:val="24"/>
          <w:szCs w:val="24"/>
          <w:lang w:val="mn-MN"/>
        </w:rPr>
        <w:t>лийн ерөнхий үзүүлэлтүүдийг тоон хэлбэрт оруулах</w:t>
      </w:r>
      <w:r>
        <w:rPr>
          <w:rFonts w:ascii="Times New Roman" w:hAnsi="Times New Roman" w:cs="Times New Roman"/>
          <w:sz w:val="24"/>
          <w:szCs w:val="24"/>
          <w:lang w:val="en"/>
        </w:rPr>
        <w:t>;</w:t>
      </w:r>
    </w:p>
    <w:p w:rsidR="0046063B" w:rsidRDefault="0046063B" w:rsidP="0046063B">
      <w:pPr>
        <w:ind w:firstLine="993"/>
        <w:jc w:val="both"/>
        <w:rPr>
          <w:rFonts w:ascii="Times New Roman" w:hAnsi="Times New Roman" w:cs="Times New Roman"/>
          <w:sz w:val="24"/>
          <w:szCs w:val="24"/>
          <w:lang w:val="en"/>
        </w:rPr>
      </w:pPr>
      <w:r>
        <w:rPr>
          <w:rFonts w:ascii="Times New Roman" w:hAnsi="Times New Roman" w:cs="Times New Roman"/>
          <w:sz w:val="24"/>
          <w:szCs w:val="24"/>
          <w:lang w:val="mn-MN"/>
        </w:rPr>
        <w:t>3.1.3. Газар дээрх хяналт шалгалтад хамруулах мэдээлэх үүрэгтэй этгээдүүдийг урьдчилсан байдлаар сонгох</w:t>
      </w:r>
      <w:r>
        <w:rPr>
          <w:rFonts w:ascii="Times New Roman" w:hAnsi="Times New Roman" w:cs="Times New Roman"/>
          <w:sz w:val="24"/>
          <w:szCs w:val="24"/>
          <w:lang w:val="en"/>
        </w:rPr>
        <w:t>;</w:t>
      </w:r>
    </w:p>
    <w:p w:rsidR="0046063B" w:rsidRDefault="0046063B" w:rsidP="0046063B">
      <w:pPr>
        <w:tabs>
          <w:tab w:val="left" w:pos="1560"/>
        </w:tabs>
        <w:ind w:firstLine="993"/>
        <w:jc w:val="both"/>
        <w:rPr>
          <w:rFonts w:ascii="Times New Roman" w:hAnsi="Times New Roman" w:cs="Times New Roman"/>
          <w:sz w:val="24"/>
          <w:szCs w:val="24"/>
          <w:lang w:val="en"/>
        </w:rPr>
      </w:pPr>
      <w:r>
        <w:rPr>
          <w:rFonts w:ascii="Times New Roman" w:hAnsi="Times New Roman" w:cs="Times New Roman"/>
          <w:sz w:val="24"/>
          <w:szCs w:val="24"/>
          <w:lang w:val="mn-MN"/>
        </w:rPr>
        <w:lastRenderedPageBreak/>
        <w:t>3.1.4. Сонгосон мэдээлэх үүрэгтэй этгээдүүдэд харгалзах эрсд</w:t>
      </w:r>
      <w:r w:rsidR="00EF55D6">
        <w:rPr>
          <w:rFonts w:ascii="Times New Roman" w:hAnsi="Times New Roman" w:cs="Times New Roman"/>
          <w:sz w:val="24"/>
          <w:szCs w:val="24"/>
          <w:lang w:val="mn-MN"/>
        </w:rPr>
        <w:t>э</w:t>
      </w:r>
      <w:r>
        <w:rPr>
          <w:rFonts w:ascii="Times New Roman" w:hAnsi="Times New Roman" w:cs="Times New Roman"/>
          <w:sz w:val="24"/>
          <w:szCs w:val="24"/>
          <w:lang w:val="mn-MN"/>
        </w:rPr>
        <w:t>лийн тусгай үзүүлэлтүүдэд дүн шинжилгээ хийж, МУБТС эрсдэлд өртөх байдлаар нь мэдээлэх үүрэгтэй этгээдүүдийг эрэмбэлэх</w:t>
      </w:r>
      <w:r>
        <w:rPr>
          <w:rFonts w:ascii="Times New Roman" w:hAnsi="Times New Roman" w:cs="Times New Roman"/>
          <w:sz w:val="24"/>
          <w:szCs w:val="24"/>
          <w:lang w:val="en"/>
        </w:rPr>
        <w:t>;</w:t>
      </w:r>
    </w:p>
    <w:p w:rsidR="0046063B" w:rsidRDefault="0046063B" w:rsidP="0046063B">
      <w:pPr>
        <w:ind w:firstLine="993"/>
        <w:jc w:val="both"/>
        <w:rPr>
          <w:rFonts w:ascii="Times New Roman" w:hAnsi="Times New Roman" w:cs="Times New Roman"/>
          <w:sz w:val="24"/>
          <w:szCs w:val="24"/>
          <w:lang w:val="en"/>
        </w:rPr>
      </w:pPr>
      <w:r>
        <w:rPr>
          <w:rFonts w:ascii="Times New Roman" w:hAnsi="Times New Roman" w:cs="Times New Roman"/>
          <w:sz w:val="24"/>
          <w:szCs w:val="24"/>
          <w:lang w:val="mn-MN"/>
        </w:rPr>
        <w:t>3.1.5. Газар дээрх хяналт шалгалтад хамруулах мэдээлэх үүрэгтэй этгээдүүдийг эцсийн байдлаар сонгох</w:t>
      </w:r>
      <w:r>
        <w:rPr>
          <w:rFonts w:ascii="Times New Roman" w:hAnsi="Times New Roman" w:cs="Times New Roman"/>
          <w:sz w:val="24"/>
          <w:szCs w:val="24"/>
          <w:lang w:val="en"/>
        </w:rPr>
        <w:t>;</w:t>
      </w:r>
    </w:p>
    <w:p w:rsidR="0046063B" w:rsidRDefault="0046063B" w:rsidP="0046063B">
      <w:pPr>
        <w:ind w:firstLine="993"/>
        <w:jc w:val="both"/>
        <w:rPr>
          <w:rFonts w:ascii="Times New Roman" w:hAnsi="Times New Roman" w:cs="Times New Roman"/>
          <w:sz w:val="24"/>
          <w:szCs w:val="24"/>
          <w:lang w:val="en"/>
        </w:rPr>
      </w:pPr>
      <w:r>
        <w:rPr>
          <w:rFonts w:ascii="Times New Roman" w:hAnsi="Times New Roman" w:cs="Times New Roman"/>
          <w:sz w:val="24"/>
          <w:szCs w:val="24"/>
          <w:lang w:val="mn-MN"/>
        </w:rPr>
        <w:t>3.1.6. Сонгосон мэдээлэх үүрэгтэй этгээдүүдийг Хорооны байцаагч нарт хуваарилах</w:t>
      </w:r>
      <w:r>
        <w:rPr>
          <w:rFonts w:ascii="Times New Roman" w:hAnsi="Times New Roman" w:cs="Times New Roman"/>
          <w:sz w:val="24"/>
          <w:szCs w:val="24"/>
          <w:lang w:val="en"/>
        </w:rPr>
        <w:t>.</w:t>
      </w:r>
    </w:p>
    <w:p w:rsidR="0046063B" w:rsidRDefault="0046063B" w:rsidP="0046063B">
      <w:pPr>
        <w:ind w:left="720"/>
        <w:contextualSpacing/>
        <w:jc w:val="both"/>
        <w:rPr>
          <w:rFonts w:ascii="Times New Roman" w:hAnsi="Times New Roman" w:cs="Times New Roman"/>
          <w:color w:val="4472C4" w:themeColor="accent5"/>
          <w:sz w:val="24"/>
          <w:szCs w:val="24"/>
        </w:rPr>
      </w:pPr>
    </w:p>
    <w:p w:rsidR="0046063B" w:rsidRDefault="0046063B" w:rsidP="0046063B">
      <w:pPr>
        <w:keepNext/>
        <w:keepLines/>
        <w:spacing w:before="40" w:after="0"/>
        <w:ind w:left="273" w:firstLine="720"/>
        <w:jc w:val="both"/>
        <w:outlineLvl w:val="1"/>
        <w:rPr>
          <w:rFonts w:ascii="Times New Roman" w:eastAsiaTheme="majorEastAsia" w:hAnsi="Times New Roman" w:cs="Times New Roman"/>
          <w:b/>
          <w:sz w:val="24"/>
          <w:szCs w:val="24"/>
        </w:rPr>
      </w:pPr>
      <w:r>
        <w:rPr>
          <w:rFonts w:ascii="Times New Roman" w:eastAsiaTheme="majorEastAsia" w:hAnsi="Times New Roman" w:cs="Times New Roman"/>
          <w:b/>
          <w:sz w:val="24"/>
          <w:szCs w:val="24"/>
          <w:lang w:val="mn-MN"/>
        </w:rPr>
        <w:t xml:space="preserve">ДӨРӨВ.МЭДЭЭЛЭХ ҮҮРЭГТЭЙ ЭТГЭЭДҮҮДИЙГ СОНГОХ </w:t>
      </w:r>
    </w:p>
    <w:p w:rsidR="0046063B" w:rsidRDefault="0046063B" w:rsidP="0046063B">
      <w:pPr>
        <w:tabs>
          <w:tab w:val="left" w:pos="851"/>
        </w:tabs>
        <w:spacing w:before="240"/>
        <w:ind w:firstLine="567"/>
        <w:contextualSpacing/>
        <w:jc w:val="both"/>
        <w:rPr>
          <w:rFonts w:ascii="Times New Roman" w:hAnsi="Times New Roman" w:cs="Times New Roman"/>
          <w:sz w:val="24"/>
          <w:szCs w:val="24"/>
        </w:rPr>
      </w:pPr>
      <w:r>
        <w:rPr>
          <w:rFonts w:ascii="Times New Roman" w:hAnsi="Times New Roman" w:cs="Times New Roman"/>
          <w:sz w:val="24"/>
          <w:szCs w:val="24"/>
          <w:lang w:val="mn-MN"/>
        </w:rPr>
        <w:t xml:space="preserve">4.1.Дараах зүйлст үндэслэн </w:t>
      </w:r>
      <w:r>
        <w:rPr>
          <w:rFonts w:ascii="Times New Roman" w:hAnsi="Times New Roman" w:cs="Times New Roman"/>
          <w:sz w:val="24"/>
          <w:szCs w:val="24"/>
        </w:rPr>
        <w:t>з</w:t>
      </w:r>
      <w:r>
        <w:rPr>
          <w:rFonts w:ascii="Times New Roman" w:hAnsi="Times New Roman" w:cs="Times New Roman"/>
          <w:sz w:val="24"/>
          <w:szCs w:val="24"/>
          <w:lang w:val="mn-MN"/>
        </w:rPr>
        <w:t>айнаас хэрэгжүүлэх хяналт шалгалтад хамруулах мэдээлэх үүрэгтэй этгээдүүдийг сонгоно. Үүнд</w:t>
      </w:r>
      <w:r>
        <w:rPr>
          <w:rFonts w:ascii="Times New Roman" w:hAnsi="Times New Roman" w:cs="Times New Roman"/>
          <w:sz w:val="24"/>
          <w:szCs w:val="24"/>
        </w:rPr>
        <w:t xml:space="preserve">: </w:t>
      </w:r>
    </w:p>
    <w:p w:rsidR="0046063B" w:rsidRDefault="0046063B" w:rsidP="0046063B">
      <w:pPr>
        <w:pStyle w:val="ListParagraph"/>
        <w:numPr>
          <w:ilvl w:val="2"/>
          <w:numId w:val="2"/>
        </w:numPr>
        <w:tabs>
          <w:tab w:val="left" w:pos="1560"/>
        </w:tabs>
        <w:spacing w:before="240"/>
        <w:ind w:firstLine="273"/>
        <w:rPr>
          <w:rFonts w:ascii="Times New Roman" w:hAnsi="Times New Roman" w:cs="Times New Roman"/>
          <w:sz w:val="24"/>
          <w:szCs w:val="24"/>
        </w:rPr>
      </w:pPr>
      <w:r>
        <w:rPr>
          <w:rFonts w:ascii="Times New Roman" w:hAnsi="Times New Roman" w:cs="Times New Roman"/>
          <w:sz w:val="24"/>
          <w:szCs w:val="24"/>
          <w:lang w:val="mn-MN"/>
        </w:rPr>
        <w:t>Хорооны хяналт шалгалт хариуцсан нэгжийн даргын санал</w:t>
      </w:r>
      <w:r>
        <w:rPr>
          <w:rFonts w:ascii="Times New Roman" w:hAnsi="Times New Roman" w:cs="Times New Roman"/>
          <w:sz w:val="24"/>
          <w:szCs w:val="24"/>
        </w:rPr>
        <w:t xml:space="preserve">; </w:t>
      </w:r>
    </w:p>
    <w:p w:rsidR="0046063B" w:rsidRDefault="0046063B" w:rsidP="0046063B">
      <w:pPr>
        <w:pStyle w:val="ListParagraph"/>
        <w:numPr>
          <w:ilvl w:val="2"/>
          <w:numId w:val="2"/>
        </w:numPr>
        <w:tabs>
          <w:tab w:val="left" w:pos="1560"/>
        </w:tabs>
        <w:spacing w:before="240"/>
        <w:ind w:firstLine="273"/>
        <w:rPr>
          <w:rFonts w:ascii="Times New Roman" w:hAnsi="Times New Roman" w:cs="Times New Roman"/>
          <w:sz w:val="24"/>
          <w:szCs w:val="24"/>
        </w:rPr>
      </w:pPr>
      <w:r>
        <w:rPr>
          <w:rFonts w:ascii="Times New Roman" w:hAnsi="Times New Roman" w:cs="Times New Roman"/>
          <w:sz w:val="24"/>
          <w:szCs w:val="24"/>
          <w:lang w:val="mn-MN"/>
        </w:rPr>
        <w:t>Хорооны даргын баталсан удирдамж</w:t>
      </w:r>
      <w:r>
        <w:rPr>
          <w:rFonts w:ascii="Times New Roman" w:hAnsi="Times New Roman" w:cs="Times New Roman"/>
          <w:sz w:val="24"/>
          <w:szCs w:val="24"/>
        </w:rPr>
        <w:t>;</w:t>
      </w:r>
    </w:p>
    <w:p w:rsidR="0046063B" w:rsidRDefault="0046063B" w:rsidP="0046063B">
      <w:pPr>
        <w:pStyle w:val="ListParagraph"/>
        <w:numPr>
          <w:ilvl w:val="2"/>
          <w:numId w:val="2"/>
        </w:numPr>
        <w:tabs>
          <w:tab w:val="left" w:pos="1560"/>
        </w:tabs>
        <w:spacing w:before="240"/>
        <w:ind w:firstLine="273"/>
        <w:rPr>
          <w:rFonts w:ascii="Times New Roman" w:hAnsi="Times New Roman" w:cs="Times New Roman"/>
          <w:sz w:val="24"/>
          <w:szCs w:val="24"/>
        </w:rPr>
      </w:pPr>
      <w:r>
        <w:rPr>
          <w:rFonts w:ascii="Times New Roman" w:hAnsi="Times New Roman" w:cs="Times New Roman"/>
          <w:sz w:val="24"/>
          <w:szCs w:val="24"/>
          <w:lang w:val="mn-MN"/>
        </w:rPr>
        <w:t>Зайны хяналтын дүгнэлтэд үндэслэн</w:t>
      </w:r>
      <w:r>
        <w:rPr>
          <w:rFonts w:ascii="Times New Roman" w:hAnsi="Times New Roman" w:cs="Times New Roman"/>
          <w:sz w:val="24"/>
          <w:szCs w:val="24"/>
        </w:rPr>
        <w:t>;</w:t>
      </w:r>
    </w:p>
    <w:p w:rsidR="0046063B" w:rsidRDefault="0046063B" w:rsidP="0046063B">
      <w:pPr>
        <w:pStyle w:val="ListParagraph"/>
        <w:numPr>
          <w:ilvl w:val="2"/>
          <w:numId w:val="2"/>
        </w:numPr>
        <w:tabs>
          <w:tab w:val="left" w:pos="1560"/>
        </w:tabs>
        <w:spacing w:before="240"/>
        <w:ind w:firstLine="273"/>
        <w:rPr>
          <w:rFonts w:ascii="Times New Roman" w:hAnsi="Times New Roman" w:cs="Times New Roman"/>
          <w:sz w:val="24"/>
          <w:szCs w:val="24"/>
        </w:rPr>
      </w:pPr>
      <w:r>
        <w:rPr>
          <w:rFonts w:ascii="Times New Roman" w:hAnsi="Times New Roman" w:cs="Times New Roman"/>
          <w:sz w:val="24"/>
          <w:szCs w:val="24"/>
          <w:lang w:val="mn-MN"/>
        </w:rPr>
        <w:t>Эрх бүхий байгууллагаас ирүүлсэн хүсэлт</w:t>
      </w:r>
      <w:r>
        <w:rPr>
          <w:rFonts w:ascii="Times New Roman" w:hAnsi="Times New Roman" w:cs="Times New Roman"/>
          <w:sz w:val="24"/>
          <w:szCs w:val="24"/>
        </w:rPr>
        <w:t>;</w:t>
      </w:r>
    </w:p>
    <w:p w:rsidR="0046063B" w:rsidRDefault="0046063B" w:rsidP="0046063B">
      <w:pPr>
        <w:pStyle w:val="ListParagraph"/>
        <w:numPr>
          <w:ilvl w:val="2"/>
          <w:numId w:val="2"/>
        </w:numPr>
        <w:tabs>
          <w:tab w:val="left" w:pos="1560"/>
        </w:tabs>
        <w:spacing w:before="240"/>
        <w:ind w:firstLine="273"/>
        <w:rPr>
          <w:rFonts w:ascii="Times New Roman" w:hAnsi="Times New Roman" w:cs="Times New Roman"/>
          <w:sz w:val="24"/>
          <w:szCs w:val="24"/>
        </w:rPr>
      </w:pPr>
      <w:r>
        <w:rPr>
          <w:rFonts w:ascii="Times New Roman" w:hAnsi="Times New Roman" w:cs="Times New Roman"/>
          <w:sz w:val="24"/>
          <w:szCs w:val="24"/>
          <w:lang w:val="mn-MN"/>
        </w:rPr>
        <w:t>Иргэд, аж ахуйн нэгжүүдийн мэдээлэл</w:t>
      </w:r>
      <w:r>
        <w:rPr>
          <w:rFonts w:ascii="Times New Roman" w:hAnsi="Times New Roman" w:cs="Times New Roman"/>
          <w:sz w:val="24"/>
          <w:szCs w:val="24"/>
        </w:rPr>
        <w:t>6</w:t>
      </w:r>
    </w:p>
    <w:p w:rsidR="0046063B" w:rsidRDefault="0046063B" w:rsidP="0046063B">
      <w:pPr>
        <w:pStyle w:val="ListParagraph"/>
        <w:numPr>
          <w:ilvl w:val="1"/>
          <w:numId w:val="2"/>
        </w:numPr>
        <w:tabs>
          <w:tab w:val="left" w:pos="993"/>
        </w:tabs>
        <w:spacing w:before="240"/>
        <w:ind w:firstLine="27"/>
        <w:rPr>
          <w:rFonts w:ascii="Times New Roman" w:hAnsi="Times New Roman" w:cs="Times New Roman"/>
          <w:sz w:val="24"/>
          <w:szCs w:val="24"/>
        </w:rPr>
      </w:pPr>
      <w:r>
        <w:rPr>
          <w:rFonts w:ascii="Times New Roman" w:hAnsi="Times New Roman" w:cs="Times New Roman"/>
          <w:sz w:val="24"/>
          <w:szCs w:val="24"/>
          <w:lang w:val="mn-MN"/>
        </w:rPr>
        <w:t>Сонгох үйл явц нь дараах хэсгүүдээс бүрдэнэ. Үүнд</w:t>
      </w:r>
      <w:r>
        <w:rPr>
          <w:rFonts w:ascii="Times New Roman" w:hAnsi="Times New Roman" w:cs="Times New Roman"/>
          <w:sz w:val="24"/>
          <w:szCs w:val="24"/>
        </w:rPr>
        <w:t>:</w:t>
      </w:r>
    </w:p>
    <w:p w:rsidR="0046063B" w:rsidRDefault="0046063B" w:rsidP="0046063B">
      <w:pPr>
        <w:pStyle w:val="ListParagraph"/>
        <w:numPr>
          <w:ilvl w:val="2"/>
          <w:numId w:val="2"/>
        </w:numPr>
        <w:tabs>
          <w:tab w:val="left" w:pos="993"/>
          <w:tab w:val="left" w:pos="1560"/>
        </w:tabs>
        <w:spacing w:before="240"/>
        <w:ind w:left="0" w:firstLine="993"/>
        <w:rPr>
          <w:rFonts w:ascii="Times New Roman" w:hAnsi="Times New Roman" w:cs="Times New Roman"/>
          <w:sz w:val="24"/>
          <w:szCs w:val="24"/>
          <w:lang w:val="mn-MN"/>
        </w:rPr>
      </w:pPr>
      <w:r>
        <w:rPr>
          <w:rFonts w:ascii="Times New Roman" w:hAnsi="Times New Roman" w:cs="Times New Roman"/>
          <w:sz w:val="24"/>
          <w:szCs w:val="24"/>
          <w:lang w:val="mn-MN"/>
        </w:rPr>
        <w:t>Зайнаас хэрэгжүүлэх хяналт шалгалтад хамруулахаар санал болгох салбар болон газарзүйн бүсийг сонгох</w:t>
      </w:r>
      <w:r>
        <w:rPr>
          <w:rFonts w:ascii="Times New Roman" w:hAnsi="Times New Roman" w:cs="Times New Roman"/>
          <w:sz w:val="24"/>
          <w:szCs w:val="24"/>
        </w:rPr>
        <w:t xml:space="preserve">; </w:t>
      </w:r>
    </w:p>
    <w:p w:rsidR="0046063B" w:rsidRDefault="0046063B" w:rsidP="0046063B">
      <w:pPr>
        <w:pStyle w:val="ListParagraph"/>
        <w:numPr>
          <w:ilvl w:val="2"/>
          <w:numId w:val="2"/>
        </w:numPr>
        <w:tabs>
          <w:tab w:val="left" w:pos="993"/>
          <w:tab w:val="left" w:pos="1560"/>
        </w:tabs>
        <w:spacing w:before="240"/>
        <w:ind w:left="0" w:firstLine="993"/>
        <w:rPr>
          <w:rFonts w:ascii="Times New Roman" w:hAnsi="Times New Roman" w:cs="Times New Roman"/>
          <w:sz w:val="24"/>
          <w:szCs w:val="24"/>
          <w:lang w:val="mn-MN"/>
        </w:rPr>
      </w:pPr>
      <w:r>
        <w:rPr>
          <w:rFonts w:ascii="Times New Roman" w:hAnsi="Times New Roman" w:cs="Times New Roman"/>
          <w:sz w:val="24"/>
          <w:szCs w:val="24"/>
          <w:lang w:val="mn-MN"/>
        </w:rPr>
        <w:t>Зайнаас хэрэгжүүлэх хяналт шалгалтад хамруулахаар санал болгосон бизнесийн тодорхой салбаруудад үйл ажиллагаа явуулдаг тусгай зөвшөөрөлтэй этгээдүүдийн талаарх ерөнхий мэдээллийг Хороо ашиглах боломжтой нээлттэй болон хаалттай эх сурвалжаас татаж авах</w:t>
      </w:r>
      <w:r>
        <w:rPr>
          <w:rFonts w:ascii="Times New Roman" w:hAnsi="Times New Roman" w:cs="Times New Roman"/>
          <w:sz w:val="24"/>
          <w:szCs w:val="24"/>
        </w:rPr>
        <w:t>;</w:t>
      </w:r>
    </w:p>
    <w:p w:rsidR="0046063B" w:rsidRDefault="0046063B" w:rsidP="0046063B">
      <w:pPr>
        <w:pStyle w:val="ListParagraph"/>
        <w:numPr>
          <w:ilvl w:val="2"/>
          <w:numId w:val="2"/>
        </w:numPr>
        <w:tabs>
          <w:tab w:val="left" w:pos="993"/>
          <w:tab w:val="left" w:pos="1560"/>
        </w:tabs>
        <w:spacing w:before="240"/>
        <w:ind w:left="0" w:firstLine="993"/>
        <w:rPr>
          <w:rFonts w:ascii="Times New Roman" w:hAnsi="Times New Roman" w:cs="Times New Roman"/>
          <w:sz w:val="24"/>
          <w:szCs w:val="24"/>
          <w:lang w:val="mn-MN"/>
        </w:rPr>
      </w:pPr>
      <w:r>
        <w:rPr>
          <w:rFonts w:ascii="Times New Roman" w:hAnsi="Times New Roman" w:cs="Times New Roman"/>
          <w:sz w:val="24"/>
          <w:szCs w:val="24"/>
          <w:lang w:val="mn-MN"/>
        </w:rPr>
        <w:t>Үүсгэн байгуулагдаад удаагүй байгаа санхүүгийн мэдээлэлгүй этгээдүүд, үйл ажиллагаа нь түр зогссон этгээдүүд болон татан буугдаж байгаа этгээдүүдийг хасах замаар зайнаас хэрэгжүүлэх хяналт шалгалтад хамруулах этгээдүүдийг сонгох</w:t>
      </w:r>
      <w:r>
        <w:rPr>
          <w:rFonts w:ascii="Times New Roman" w:hAnsi="Times New Roman" w:cs="Times New Roman"/>
          <w:sz w:val="24"/>
          <w:szCs w:val="24"/>
        </w:rPr>
        <w:t>;</w:t>
      </w:r>
    </w:p>
    <w:p w:rsidR="0046063B" w:rsidRDefault="0046063B" w:rsidP="0046063B">
      <w:pPr>
        <w:pStyle w:val="ListParagraph"/>
        <w:numPr>
          <w:ilvl w:val="2"/>
          <w:numId w:val="2"/>
        </w:numPr>
        <w:tabs>
          <w:tab w:val="left" w:pos="993"/>
          <w:tab w:val="left" w:pos="1560"/>
        </w:tabs>
        <w:spacing w:before="240"/>
        <w:ind w:left="0" w:firstLine="993"/>
        <w:rPr>
          <w:rFonts w:ascii="Times New Roman" w:hAnsi="Times New Roman" w:cs="Times New Roman"/>
          <w:sz w:val="24"/>
          <w:szCs w:val="24"/>
          <w:lang w:val="mn-MN"/>
        </w:rPr>
      </w:pPr>
      <w:r>
        <w:rPr>
          <w:rFonts w:ascii="Times New Roman" w:hAnsi="Times New Roman" w:cs="Times New Roman"/>
          <w:sz w:val="24"/>
          <w:szCs w:val="24"/>
          <w:lang w:val="mn-MN"/>
        </w:rPr>
        <w:t>Хяналт шалгалтын асуудал хариуцсан нэгжийн дарга нь зайнаас хэрэгжүүлэх хяналт шалгалтад хамруулахаар санал болгож буй мэдээлэх үүрэгтэй этгээдүүдийн жагсаалтыг Хорооны даргад танилцуулах</w:t>
      </w:r>
      <w:r>
        <w:rPr>
          <w:rFonts w:ascii="Times New Roman" w:hAnsi="Times New Roman" w:cs="Times New Roman"/>
          <w:sz w:val="24"/>
          <w:szCs w:val="24"/>
        </w:rPr>
        <w:t>;</w:t>
      </w:r>
    </w:p>
    <w:p w:rsidR="0046063B" w:rsidRDefault="0046063B" w:rsidP="0046063B">
      <w:pPr>
        <w:pStyle w:val="ListParagraph"/>
        <w:numPr>
          <w:ilvl w:val="2"/>
          <w:numId w:val="2"/>
        </w:numPr>
        <w:tabs>
          <w:tab w:val="left" w:pos="993"/>
          <w:tab w:val="left" w:pos="1560"/>
        </w:tabs>
        <w:spacing w:before="240"/>
        <w:ind w:left="0" w:firstLine="993"/>
        <w:rPr>
          <w:rFonts w:ascii="Times New Roman" w:hAnsi="Times New Roman" w:cs="Times New Roman"/>
          <w:sz w:val="24"/>
          <w:szCs w:val="24"/>
          <w:lang w:val="mn-MN"/>
        </w:rPr>
      </w:pPr>
      <w:r>
        <w:rPr>
          <w:rFonts w:ascii="Times New Roman" w:hAnsi="Times New Roman" w:cs="Times New Roman"/>
          <w:sz w:val="24"/>
          <w:szCs w:val="24"/>
          <w:lang w:val="mn-MN"/>
        </w:rPr>
        <w:t>Хорооны дарга санал болгосон уг жагсаалтыг батлах</w:t>
      </w:r>
      <w:r>
        <w:rPr>
          <w:rFonts w:ascii="Times New Roman" w:hAnsi="Times New Roman" w:cs="Times New Roman"/>
          <w:sz w:val="24"/>
          <w:szCs w:val="24"/>
        </w:rPr>
        <w:t xml:space="preserve">.   </w:t>
      </w:r>
    </w:p>
    <w:p w:rsidR="0046063B" w:rsidRDefault="0046063B" w:rsidP="0046063B">
      <w:pPr>
        <w:pStyle w:val="ListParagraph"/>
        <w:numPr>
          <w:ilvl w:val="1"/>
          <w:numId w:val="2"/>
        </w:numPr>
        <w:tabs>
          <w:tab w:val="left" w:pos="993"/>
          <w:tab w:val="left" w:pos="1134"/>
        </w:tabs>
        <w:spacing w:before="240"/>
        <w:ind w:left="0" w:firstLine="709"/>
        <w:rPr>
          <w:rFonts w:ascii="Times New Roman" w:hAnsi="Times New Roman" w:cs="Times New Roman"/>
          <w:sz w:val="24"/>
          <w:szCs w:val="24"/>
          <w:lang w:val="mn-MN"/>
        </w:rPr>
      </w:pPr>
      <w:r>
        <w:rPr>
          <w:rFonts w:ascii="Times New Roman" w:hAnsi="Times New Roman" w:cs="Times New Roman"/>
          <w:sz w:val="24"/>
          <w:szCs w:val="24"/>
          <w:lang w:val="mn-MN"/>
        </w:rPr>
        <w:t xml:space="preserve">Хамаатуулах бизнесийн салбар, чиглэлийг таньж тодорхойлох ажлыг Хорооны Хяналт шалгалт хариуцсан нэгжийн дотоод хурлын үеэр хэлэлцсэн саналд үндэслэн гүйцэтгэнэ. </w:t>
      </w:r>
    </w:p>
    <w:p w:rsidR="0046063B" w:rsidRDefault="0046063B" w:rsidP="0046063B">
      <w:pPr>
        <w:numPr>
          <w:ilvl w:val="1"/>
          <w:numId w:val="2"/>
        </w:numPr>
        <w:tabs>
          <w:tab w:val="left" w:pos="1134"/>
        </w:tabs>
        <w:spacing w:before="240"/>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mn-MN"/>
        </w:rPr>
        <w:t>Хяналт шалгалт хариуцсан нэгжийн төлөвлөгөөнөөс хамааран сонгох үйл явцын үеэр дараах үзүүлэлтүүдэд үндэслэн салбаруудыг эрэмбэлж болно. Үүнд:</w:t>
      </w:r>
    </w:p>
    <w:p w:rsidR="0046063B" w:rsidRDefault="0046063B" w:rsidP="0046063B">
      <w:pPr>
        <w:pStyle w:val="ListParagraph"/>
        <w:numPr>
          <w:ilvl w:val="2"/>
          <w:numId w:val="2"/>
        </w:numPr>
        <w:tabs>
          <w:tab w:val="left" w:pos="1134"/>
          <w:tab w:val="left" w:pos="1560"/>
        </w:tabs>
        <w:spacing w:before="240"/>
        <w:ind w:left="0" w:firstLine="993"/>
        <w:rPr>
          <w:rFonts w:ascii="Times New Roman" w:hAnsi="Times New Roman" w:cs="Times New Roman"/>
          <w:sz w:val="24"/>
          <w:szCs w:val="24"/>
        </w:rPr>
      </w:pPr>
      <w:r>
        <w:rPr>
          <w:rFonts w:ascii="Times New Roman" w:hAnsi="Times New Roman" w:cs="Times New Roman"/>
          <w:sz w:val="24"/>
          <w:szCs w:val="24"/>
          <w:lang w:val="mn-MN"/>
        </w:rPr>
        <w:t>Олон улсын төрөл бүрийн байгууллагуудаас МУТСТ чиглэлээр гаргасан Үнэлгээний тайланд мөнгө угаах, терроризмыг санхүүжүүлэх</w:t>
      </w:r>
      <w:r w:rsidR="00EF55D6">
        <w:rPr>
          <w:rFonts w:ascii="Times New Roman" w:hAnsi="Times New Roman" w:cs="Times New Roman"/>
          <w:sz w:val="24"/>
          <w:szCs w:val="24"/>
          <w:lang w:val="mn-MN"/>
        </w:rPr>
        <w:t xml:space="preserve"> өндөр эрсдэлтэй гэж дур</w:t>
      </w:r>
      <w:r>
        <w:rPr>
          <w:rFonts w:ascii="Times New Roman" w:hAnsi="Times New Roman" w:cs="Times New Roman"/>
          <w:sz w:val="24"/>
          <w:szCs w:val="24"/>
          <w:lang w:val="mn-MN"/>
        </w:rPr>
        <w:t>дсан салбарууд</w:t>
      </w:r>
      <w:r>
        <w:rPr>
          <w:rFonts w:ascii="Times New Roman" w:hAnsi="Times New Roman" w:cs="Times New Roman"/>
          <w:sz w:val="24"/>
          <w:szCs w:val="24"/>
        </w:rPr>
        <w:t>;</w:t>
      </w:r>
    </w:p>
    <w:p w:rsidR="0046063B" w:rsidRDefault="0046063B" w:rsidP="0046063B">
      <w:pPr>
        <w:pStyle w:val="ListParagraph"/>
        <w:numPr>
          <w:ilvl w:val="2"/>
          <w:numId w:val="2"/>
        </w:numPr>
        <w:tabs>
          <w:tab w:val="left" w:pos="1134"/>
          <w:tab w:val="left" w:pos="1560"/>
        </w:tabs>
        <w:spacing w:before="240"/>
        <w:ind w:left="0" w:firstLine="993"/>
        <w:rPr>
          <w:rFonts w:ascii="Times New Roman" w:hAnsi="Times New Roman" w:cs="Times New Roman"/>
          <w:sz w:val="24"/>
          <w:szCs w:val="24"/>
        </w:rPr>
      </w:pPr>
      <w:r>
        <w:rPr>
          <w:rFonts w:ascii="Times New Roman" w:hAnsi="Times New Roman" w:cs="Times New Roman"/>
          <w:sz w:val="24"/>
          <w:szCs w:val="24"/>
          <w:lang w:val="mn-MN"/>
        </w:rPr>
        <w:t>Монгол улсын эрх бүхий бусад байгууллагууд мөнгө угаах, терроризмыг санхүүжүүлэх эрсдэлд өртөх өндөр магадлалтай хэмээн тодорхойлж, Хороонд уламжилсан салбарууд</w:t>
      </w:r>
      <w:r>
        <w:rPr>
          <w:rFonts w:ascii="Times New Roman" w:hAnsi="Times New Roman" w:cs="Times New Roman"/>
          <w:sz w:val="24"/>
          <w:szCs w:val="24"/>
        </w:rPr>
        <w:t>;</w:t>
      </w:r>
    </w:p>
    <w:p w:rsidR="0046063B" w:rsidRDefault="0046063B" w:rsidP="0046063B">
      <w:pPr>
        <w:pStyle w:val="ListParagraph"/>
        <w:numPr>
          <w:ilvl w:val="2"/>
          <w:numId w:val="2"/>
        </w:numPr>
        <w:tabs>
          <w:tab w:val="left" w:pos="1134"/>
          <w:tab w:val="left" w:pos="1560"/>
        </w:tabs>
        <w:spacing w:before="240"/>
        <w:ind w:left="0" w:firstLine="993"/>
        <w:rPr>
          <w:rFonts w:ascii="Times New Roman" w:hAnsi="Times New Roman" w:cs="Times New Roman"/>
          <w:sz w:val="24"/>
          <w:szCs w:val="24"/>
        </w:rPr>
      </w:pPr>
      <w:r>
        <w:rPr>
          <w:rFonts w:ascii="Times New Roman" w:hAnsi="Times New Roman" w:cs="Times New Roman"/>
          <w:sz w:val="24"/>
          <w:szCs w:val="24"/>
          <w:lang w:val="mn-MN"/>
        </w:rPr>
        <w:t>Болж буй үйл явдалтай холбоотой</w:t>
      </w:r>
      <w:r w:rsidR="007A6284">
        <w:rPr>
          <w:rFonts w:ascii="Times New Roman" w:hAnsi="Times New Roman" w:cs="Times New Roman"/>
          <w:sz w:val="24"/>
          <w:szCs w:val="24"/>
          <w:lang w:val="mn-MN"/>
        </w:rPr>
        <w:t>гоор эрсдэлтэй</w:t>
      </w:r>
      <w:r>
        <w:rPr>
          <w:rFonts w:ascii="Times New Roman" w:hAnsi="Times New Roman" w:cs="Times New Roman"/>
          <w:sz w:val="24"/>
          <w:szCs w:val="24"/>
          <w:lang w:val="mn-MN"/>
        </w:rPr>
        <w:t xml:space="preserve"> байж болзошгүй бусад салбарууд</w:t>
      </w:r>
      <w:r>
        <w:rPr>
          <w:rFonts w:ascii="Times New Roman" w:hAnsi="Times New Roman" w:cs="Times New Roman"/>
          <w:sz w:val="24"/>
          <w:szCs w:val="24"/>
        </w:rPr>
        <w:t>.</w:t>
      </w:r>
    </w:p>
    <w:p w:rsidR="0046063B" w:rsidRDefault="0046063B" w:rsidP="0046063B">
      <w:pPr>
        <w:numPr>
          <w:ilvl w:val="1"/>
          <w:numId w:val="2"/>
        </w:numPr>
        <w:tabs>
          <w:tab w:val="left" w:pos="1134"/>
        </w:tabs>
        <w:spacing w:before="240"/>
        <w:ind w:left="-142" w:firstLine="851"/>
        <w:contextualSpacing/>
        <w:jc w:val="both"/>
        <w:rPr>
          <w:rFonts w:ascii="Times New Roman" w:hAnsi="Times New Roman" w:cs="Times New Roman"/>
          <w:sz w:val="24"/>
          <w:szCs w:val="24"/>
        </w:rPr>
      </w:pPr>
      <w:r>
        <w:rPr>
          <w:rFonts w:ascii="Times New Roman" w:hAnsi="Times New Roman" w:cs="Times New Roman"/>
          <w:sz w:val="24"/>
          <w:szCs w:val="24"/>
          <w:lang w:val="mn-MN"/>
        </w:rPr>
        <w:lastRenderedPageBreak/>
        <w:t>Сонгох үйл явцын дараагийн алхам нь зайнаас хэрэгжүүлэх хяналт шалгалтад хамруулах этгээдүүдийн зохистой тоог тогтоох зорилгоор харгалзах салбарт буй тусгай зөвшөөрөлтэй этгээдүүдийн тоонд үндэслэн хамаатуулах</w:t>
      </w:r>
      <w:r>
        <w:rPr>
          <w:rFonts w:ascii="Times New Roman" w:hAnsi="Times New Roman" w:cs="Times New Roman"/>
          <w:color w:val="FF0000"/>
          <w:sz w:val="24"/>
          <w:szCs w:val="24"/>
          <w:lang w:val="mn-MN"/>
        </w:rPr>
        <w:t xml:space="preserve"> </w:t>
      </w:r>
      <w:r>
        <w:rPr>
          <w:rFonts w:ascii="Times New Roman" w:hAnsi="Times New Roman" w:cs="Times New Roman"/>
          <w:sz w:val="24"/>
          <w:szCs w:val="24"/>
          <w:lang w:val="mn-MN"/>
        </w:rPr>
        <w:t xml:space="preserve">газарзүйн бүсийг тодорхойлох ажлаас бүрдэнэ. </w:t>
      </w:r>
    </w:p>
    <w:p w:rsidR="0046063B" w:rsidRDefault="0046063B" w:rsidP="0046063B">
      <w:pPr>
        <w:keepNext/>
        <w:keepLines/>
        <w:spacing w:before="240" w:after="0"/>
        <w:jc w:val="center"/>
        <w:outlineLvl w:val="1"/>
        <w:rPr>
          <w:rFonts w:ascii="Times New Roman" w:eastAsiaTheme="majorEastAsia" w:hAnsi="Times New Roman" w:cs="Times New Roman"/>
          <w:b/>
          <w:sz w:val="24"/>
          <w:szCs w:val="24"/>
        </w:rPr>
      </w:pPr>
      <w:r>
        <w:rPr>
          <w:rFonts w:ascii="Times New Roman" w:eastAsiaTheme="majorEastAsia" w:hAnsi="Times New Roman" w:cs="Times New Roman"/>
          <w:b/>
          <w:sz w:val="24"/>
          <w:szCs w:val="24"/>
          <w:lang w:val="mn-MN"/>
        </w:rPr>
        <w:t>ТАВ.ЭРСД</w:t>
      </w:r>
      <w:r w:rsidR="00EF55D6">
        <w:rPr>
          <w:rFonts w:ascii="Times New Roman" w:eastAsiaTheme="majorEastAsia" w:hAnsi="Times New Roman" w:cs="Times New Roman"/>
          <w:b/>
          <w:sz w:val="24"/>
          <w:szCs w:val="24"/>
          <w:lang w:val="mn-MN"/>
        </w:rPr>
        <w:t>Э</w:t>
      </w:r>
      <w:r>
        <w:rPr>
          <w:rFonts w:ascii="Times New Roman" w:eastAsiaTheme="majorEastAsia" w:hAnsi="Times New Roman" w:cs="Times New Roman"/>
          <w:b/>
          <w:sz w:val="24"/>
          <w:szCs w:val="24"/>
          <w:lang w:val="mn-MN"/>
        </w:rPr>
        <w:t>ЛИЙН ЕРӨНХИЙ ҮЗҮҮЛЭЛТҮҮД</w:t>
      </w:r>
    </w:p>
    <w:p w:rsidR="0046063B" w:rsidRDefault="0046063B" w:rsidP="0046063B">
      <w:pPr>
        <w:spacing w:before="240"/>
        <w:ind w:firstLine="720"/>
        <w:contextualSpacing/>
        <w:jc w:val="both"/>
        <w:rPr>
          <w:rFonts w:ascii="Times New Roman" w:hAnsi="Times New Roman" w:cs="Times New Roman"/>
          <w:sz w:val="24"/>
          <w:szCs w:val="24"/>
          <w:lang w:val="mn-MN"/>
        </w:rPr>
      </w:pPr>
      <w:r>
        <w:rPr>
          <w:rFonts w:ascii="Times New Roman" w:hAnsi="Times New Roman" w:cs="Times New Roman"/>
          <w:sz w:val="24"/>
          <w:szCs w:val="24"/>
          <w:lang w:val="mn-MN"/>
        </w:rPr>
        <w:t>5.1. Зайнаас хэрэгжүүлэх хяналт шалгалтын үеэр мэдээлэх үүрэгтэй этгээд нэг бүрийн эрсд</w:t>
      </w:r>
      <w:r w:rsidR="00EF55D6">
        <w:rPr>
          <w:rFonts w:ascii="Times New Roman" w:hAnsi="Times New Roman" w:cs="Times New Roman"/>
          <w:sz w:val="24"/>
          <w:szCs w:val="24"/>
          <w:lang w:val="mn-MN"/>
        </w:rPr>
        <w:t>э</w:t>
      </w:r>
      <w:r>
        <w:rPr>
          <w:rFonts w:ascii="Times New Roman" w:hAnsi="Times New Roman" w:cs="Times New Roman"/>
          <w:sz w:val="24"/>
          <w:szCs w:val="24"/>
          <w:lang w:val="mn-MN"/>
        </w:rPr>
        <w:t>лийн ухагдахуунуудыг болон МУ/ТС эрсдэлд өртөх байдлыг үнэлэх зорилгоор дараах эрсдлийн ерөнхий үзүүлэлтүүдийг тоон хэлбэрээр тодорхойлно. Үүнд:</w:t>
      </w:r>
    </w:p>
    <w:p w:rsidR="0046063B" w:rsidRDefault="0046063B" w:rsidP="0046063B">
      <w:pPr>
        <w:spacing w:before="240"/>
        <w:ind w:firstLine="993"/>
        <w:contextualSpacing/>
        <w:jc w:val="both"/>
        <w:rPr>
          <w:rFonts w:ascii="Times New Roman" w:hAnsi="Times New Roman" w:cs="Times New Roman"/>
          <w:sz w:val="24"/>
          <w:szCs w:val="24"/>
        </w:rPr>
      </w:pPr>
      <w:r>
        <w:rPr>
          <w:rFonts w:ascii="Times New Roman" w:hAnsi="Times New Roman" w:cs="Times New Roman"/>
          <w:sz w:val="24"/>
          <w:szCs w:val="24"/>
          <w:lang w:val="mn-MN"/>
        </w:rPr>
        <w:t>5.1.1.Мэдээлэх үүрэгтэй этгээдийн төвлөрүүлсэн орлого болон</w:t>
      </w:r>
      <w:r>
        <w:rPr>
          <w:rFonts w:ascii="Times New Roman" w:hAnsi="Times New Roman" w:cs="Times New Roman"/>
          <w:sz w:val="24"/>
          <w:szCs w:val="24"/>
        </w:rPr>
        <w:t xml:space="preserve"> </w:t>
      </w:r>
      <w:r>
        <w:rPr>
          <w:rFonts w:ascii="Times New Roman" w:hAnsi="Times New Roman" w:cs="Times New Roman"/>
          <w:sz w:val="24"/>
          <w:szCs w:val="24"/>
          <w:lang w:val="mn-MN"/>
        </w:rPr>
        <w:t>гарсан зарлагын дээд хэмжээ</w:t>
      </w:r>
      <w:r>
        <w:rPr>
          <w:rFonts w:ascii="Times New Roman" w:hAnsi="Times New Roman" w:cs="Times New Roman"/>
          <w:sz w:val="24"/>
          <w:szCs w:val="24"/>
        </w:rPr>
        <w:t>;</w:t>
      </w:r>
    </w:p>
    <w:p w:rsidR="0046063B" w:rsidRDefault="0046063B" w:rsidP="0046063B">
      <w:pPr>
        <w:spacing w:before="240"/>
        <w:ind w:firstLine="993"/>
        <w:contextualSpacing/>
        <w:jc w:val="both"/>
        <w:rPr>
          <w:rFonts w:ascii="Times New Roman" w:hAnsi="Times New Roman" w:cs="Times New Roman"/>
          <w:sz w:val="24"/>
          <w:szCs w:val="24"/>
        </w:rPr>
      </w:pPr>
      <w:r>
        <w:rPr>
          <w:rFonts w:ascii="Times New Roman" w:hAnsi="Times New Roman" w:cs="Times New Roman"/>
          <w:sz w:val="24"/>
          <w:szCs w:val="24"/>
          <w:lang w:val="mn-MN"/>
        </w:rPr>
        <w:t>5.1.2.Нийт ашиг/алдагдал болон нийт орлогын харьцаа</w:t>
      </w:r>
      <w:r>
        <w:rPr>
          <w:rFonts w:ascii="Times New Roman" w:hAnsi="Times New Roman" w:cs="Times New Roman"/>
          <w:sz w:val="24"/>
          <w:szCs w:val="24"/>
        </w:rPr>
        <w:t>;</w:t>
      </w:r>
    </w:p>
    <w:p w:rsidR="0046063B" w:rsidRDefault="0046063B" w:rsidP="0046063B">
      <w:pPr>
        <w:spacing w:before="240"/>
        <w:ind w:firstLine="993"/>
        <w:contextualSpacing/>
        <w:jc w:val="both"/>
        <w:rPr>
          <w:rFonts w:ascii="Times New Roman" w:hAnsi="Times New Roman" w:cs="Times New Roman"/>
          <w:sz w:val="24"/>
          <w:szCs w:val="24"/>
        </w:rPr>
      </w:pPr>
      <w:r>
        <w:rPr>
          <w:rFonts w:ascii="Times New Roman" w:hAnsi="Times New Roman" w:cs="Times New Roman"/>
          <w:sz w:val="24"/>
          <w:szCs w:val="24"/>
          <w:lang w:val="mn-MN"/>
        </w:rPr>
        <w:t>5.1.3.Бэлэн мөнгөний гүйлгээ</w:t>
      </w:r>
      <w:r w:rsidR="00895B7D">
        <w:rPr>
          <w:rFonts w:ascii="Times New Roman" w:hAnsi="Times New Roman" w:cs="Times New Roman"/>
          <w:sz w:val="24"/>
          <w:szCs w:val="24"/>
          <w:lang w:val="mn-MN"/>
        </w:rPr>
        <w:t xml:space="preserve"> хийдэг</w:t>
      </w:r>
      <w:r>
        <w:rPr>
          <w:rFonts w:ascii="Times New Roman" w:hAnsi="Times New Roman" w:cs="Times New Roman"/>
          <w:sz w:val="24"/>
          <w:szCs w:val="24"/>
          <w:lang w:val="mn-MN"/>
        </w:rPr>
        <w:t xml:space="preserve"> эсэх</w:t>
      </w:r>
      <w:r>
        <w:rPr>
          <w:rFonts w:ascii="Times New Roman" w:hAnsi="Times New Roman" w:cs="Times New Roman"/>
          <w:sz w:val="24"/>
          <w:szCs w:val="24"/>
        </w:rPr>
        <w:t>;</w:t>
      </w:r>
    </w:p>
    <w:p w:rsidR="0046063B" w:rsidRDefault="0046063B" w:rsidP="0046063B">
      <w:pPr>
        <w:spacing w:before="240"/>
        <w:ind w:firstLine="993"/>
        <w:contextualSpacing/>
        <w:jc w:val="both"/>
        <w:rPr>
          <w:rFonts w:ascii="Times New Roman" w:hAnsi="Times New Roman" w:cs="Times New Roman"/>
          <w:sz w:val="24"/>
          <w:szCs w:val="24"/>
        </w:rPr>
      </w:pPr>
      <w:r>
        <w:rPr>
          <w:rFonts w:ascii="Times New Roman" w:hAnsi="Times New Roman" w:cs="Times New Roman"/>
          <w:sz w:val="24"/>
          <w:szCs w:val="24"/>
          <w:lang w:val="mn-MN"/>
        </w:rPr>
        <w:t>5.1.4.Хорооноос хийсэн өмнөх хяналт шалгалтуудын үр дүн</w:t>
      </w:r>
      <w:r>
        <w:rPr>
          <w:rFonts w:ascii="Times New Roman" w:hAnsi="Times New Roman" w:cs="Times New Roman"/>
          <w:sz w:val="24"/>
          <w:szCs w:val="24"/>
        </w:rPr>
        <w:t>;</w:t>
      </w:r>
    </w:p>
    <w:p w:rsidR="0046063B" w:rsidRDefault="0046063B" w:rsidP="0046063B">
      <w:pPr>
        <w:spacing w:before="240"/>
        <w:ind w:firstLine="993"/>
        <w:contextualSpacing/>
        <w:jc w:val="both"/>
        <w:rPr>
          <w:rFonts w:ascii="Times New Roman" w:hAnsi="Times New Roman" w:cs="Times New Roman"/>
          <w:sz w:val="24"/>
          <w:szCs w:val="24"/>
        </w:rPr>
      </w:pPr>
      <w:r>
        <w:rPr>
          <w:rFonts w:ascii="Times New Roman" w:hAnsi="Times New Roman" w:cs="Times New Roman"/>
          <w:sz w:val="24"/>
          <w:szCs w:val="24"/>
          <w:lang w:val="mn-MN"/>
        </w:rPr>
        <w:t>5.1.5.МУТСТ хуулийн хэрэгжилтийн ажлыг хариуцсан ажилтан тусгайлан томилсон эсэх</w:t>
      </w:r>
      <w:r>
        <w:rPr>
          <w:rFonts w:ascii="Times New Roman" w:hAnsi="Times New Roman" w:cs="Times New Roman"/>
          <w:sz w:val="24"/>
          <w:szCs w:val="24"/>
        </w:rPr>
        <w:t>;</w:t>
      </w:r>
    </w:p>
    <w:p w:rsidR="00895B7D" w:rsidRPr="00895B7D" w:rsidRDefault="00895B7D" w:rsidP="0046063B">
      <w:pPr>
        <w:spacing w:before="240"/>
        <w:ind w:firstLine="993"/>
        <w:contextualSpacing/>
        <w:jc w:val="both"/>
        <w:rPr>
          <w:rFonts w:ascii="Times New Roman" w:hAnsi="Times New Roman" w:cs="Times New Roman"/>
          <w:sz w:val="24"/>
          <w:szCs w:val="24"/>
          <w:lang w:val="mn-MN"/>
        </w:rPr>
      </w:pPr>
      <w:r>
        <w:rPr>
          <w:rFonts w:ascii="Times New Roman" w:hAnsi="Times New Roman" w:cs="Times New Roman"/>
          <w:sz w:val="24"/>
          <w:szCs w:val="24"/>
          <w:lang w:val="mn-MN"/>
        </w:rPr>
        <w:t>5.1.6.Дотоод хяналтын хөтөлбөрийг бүртгүүлэхээр ирүүлсэн эсэх</w:t>
      </w:r>
      <w:r>
        <w:rPr>
          <w:rFonts w:ascii="Times New Roman" w:hAnsi="Times New Roman" w:cs="Times New Roman"/>
          <w:sz w:val="24"/>
          <w:szCs w:val="24"/>
        </w:rPr>
        <w:t>;</w:t>
      </w:r>
      <w:r>
        <w:rPr>
          <w:rFonts w:ascii="Times New Roman" w:hAnsi="Times New Roman" w:cs="Times New Roman"/>
          <w:sz w:val="24"/>
          <w:szCs w:val="24"/>
          <w:lang w:val="mn-MN"/>
        </w:rPr>
        <w:t xml:space="preserve"> </w:t>
      </w:r>
    </w:p>
    <w:p w:rsidR="0046063B" w:rsidRDefault="00895B7D" w:rsidP="0046063B">
      <w:pPr>
        <w:spacing w:before="240"/>
        <w:ind w:firstLine="993"/>
        <w:contextualSpacing/>
        <w:jc w:val="both"/>
        <w:rPr>
          <w:rFonts w:ascii="Times New Roman" w:hAnsi="Times New Roman" w:cs="Times New Roman"/>
          <w:sz w:val="24"/>
          <w:szCs w:val="24"/>
        </w:rPr>
      </w:pPr>
      <w:r>
        <w:rPr>
          <w:rFonts w:ascii="Times New Roman" w:hAnsi="Times New Roman" w:cs="Times New Roman"/>
          <w:sz w:val="24"/>
          <w:szCs w:val="24"/>
          <w:lang w:val="mn-MN"/>
        </w:rPr>
        <w:t>5.1.7</w:t>
      </w:r>
      <w:r w:rsidR="0046063B">
        <w:rPr>
          <w:rFonts w:ascii="Times New Roman" w:hAnsi="Times New Roman" w:cs="Times New Roman"/>
          <w:sz w:val="24"/>
          <w:szCs w:val="24"/>
          <w:lang w:val="mn-MN"/>
        </w:rPr>
        <w:t>.Хорооноос цуглуулсан бусад холбогдох мэдээлэл</w:t>
      </w:r>
      <w:r w:rsidR="0046063B">
        <w:rPr>
          <w:rFonts w:ascii="Times New Roman" w:hAnsi="Times New Roman" w:cs="Times New Roman"/>
          <w:sz w:val="24"/>
          <w:szCs w:val="24"/>
        </w:rPr>
        <w:t xml:space="preserve">.    </w:t>
      </w:r>
    </w:p>
    <w:p w:rsidR="0046063B" w:rsidRDefault="0046063B" w:rsidP="0046063B">
      <w:pPr>
        <w:pStyle w:val="ListParagraph"/>
        <w:numPr>
          <w:ilvl w:val="1"/>
          <w:numId w:val="3"/>
        </w:numPr>
        <w:tabs>
          <w:tab w:val="left" w:pos="1134"/>
        </w:tabs>
        <w:spacing w:after="0"/>
        <w:ind w:left="0" w:firstLine="709"/>
        <w:rPr>
          <w:rFonts w:ascii="Times New Roman" w:hAnsi="Times New Roman" w:cs="Times New Roman"/>
          <w:sz w:val="24"/>
          <w:szCs w:val="24"/>
        </w:rPr>
      </w:pPr>
      <w:r>
        <w:rPr>
          <w:rFonts w:ascii="Times New Roman" w:hAnsi="Times New Roman" w:cs="Times New Roman"/>
          <w:sz w:val="24"/>
          <w:szCs w:val="24"/>
          <w:lang w:val="mn-MN"/>
        </w:rPr>
        <w:t xml:space="preserve">Ерөнхий үзүүлэлтүүдийг үнэлгээний үйл явцад дэмжлэг үзүүлэх </w:t>
      </w:r>
      <w:r>
        <w:rPr>
          <w:rFonts w:ascii="Times New Roman" w:hAnsi="Times New Roman" w:cs="Times New Roman"/>
          <w:i/>
          <w:sz w:val="24"/>
          <w:szCs w:val="24"/>
          <w:lang w:val="mn-MN"/>
        </w:rPr>
        <w:t>онооны системд</w:t>
      </w:r>
      <w:r>
        <w:rPr>
          <w:rFonts w:ascii="Times New Roman" w:hAnsi="Times New Roman" w:cs="Times New Roman"/>
          <w:sz w:val="24"/>
          <w:szCs w:val="24"/>
          <w:lang w:val="mn-MN"/>
        </w:rPr>
        <w:t xml:space="preserve"> оруулж хөтөлнө.</w:t>
      </w:r>
      <w:r>
        <w:rPr>
          <w:rFonts w:ascii="Times New Roman" w:hAnsi="Times New Roman" w:cs="Times New Roman"/>
          <w:sz w:val="24"/>
          <w:szCs w:val="24"/>
          <w:lang w:val="en"/>
        </w:rPr>
        <w:t xml:space="preserve"> </w:t>
      </w:r>
      <w:r>
        <w:rPr>
          <w:rFonts w:ascii="Times New Roman" w:hAnsi="Times New Roman" w:cs="Times New Roman"/>
          <w:sz w:val="24"/>
          <w:szCs w:val="24"/>
          <w:lang w:val="mn-MN"/>
        </w:rPr>
        <w:t>Байцаагч нар зайнаас хэрэгжүүлэх хяналт шалгалтын ажлыг гүйцэтгэх үедээ бэлэн байгаа тодорхой мэдээ, мэдээлэлд дүн шинжилгээ хийнэ. Хороо нь оноо тооцох үзүүлэлтүүдийн хувийн жин болон дундаж эрсд</w:t>
      </w:r>
      <w:r w:rsidR="00EF55D6">
        <w:rPr>
          <w:rFonts w:ascii="Times New Roman" w:hAnsi="Times New Roman" w:cs="Times New Roman"/>
          <w:sz w:val="24"/>
          <w:szCs w:val="24"/>
          <w:lang w:val="mn-MN"/>
        </w:rPr>
        <w:t>э</w:t>
      </w:r>
      <w:r>
        <w:rPr>
          <w:rFonts w:ascii="Times New Roman" w:hAnsi="Times New Roman" w:cs="Times New Roman"/>
          <w:sz w:val="24"/>
          <w:szCs w:val="24"/>
          <w:lang w:val="mn-MN"/>
        </w:rPr>
        <w:t>лийг тооцоолох аргачлалыг тусгасан дотоод аргазүйн баримт бичиг боловсруулах бөгөөд энэ нь нууцлалын системтэй байна.</w:t>
      </w:r>
    </w:p>
    <w:p w:rsidR="0046063B" w:rsidRDefault="0046063B" w:rsidP="0046063B">
      <w:pPr>
        <w:pStyle w:val="ListParagraph"/>
        <w:numPr>
          <w:ilvl w:val="1"/>
          <w:numId w:val="3"/>
        </w:numPr>
        <w:tabs>
          <w:tab w:val="left" w:pos="1134"/>
        </w:tabs>
        <w:spacing w:after="0"/>
        <w:ind w:left="0" w:firstLine="709"/>
        <w:rPr>
          <w:rFonts w:ascii="Times New Roman" w:hAnsi="Times New Roman" w:cs="Times New Roman"/>
          <w:sz w:val="24"/>
          <w:szCs w:val="24"/>
        </w:rPr>
      </w:pPr>
      <w:r>
        <w:rPr>
          <w:rFonts w:ascii="Times New Roman" w:hAnsi="Times New Roman" w:cs="Times New Roman"/>
          <w:sz w:val="24"/>
          <w:szCs w:val="24"/>
          <w:lang w:val="mn-MN"/>
        </w:rPr>
        <w:t>Мөнгө угаах, терроризмыг санхүүжүүлэх эрсдэлд өртөх байдлыг нь харгалзан мэдээлэх үүрэгтэй этгээдүүдийг доор заасан байдлаар ангилна. Үүнд</w:t>
      </w:r>
      <w:r>
        <w:rPr>
          <w:rFonts w:ascii="Times New Roman" w:hAnsi="Times New Roman" w:cs="Times New Roman"/>
          <w:sz w:val="24"/>
          <w:szCs w:val="24"/>
        </w:rPr>
        <w:t>:</w:t>
      </w:r>
    </w:p>
    <w:p w:rsidR="0046063B" w:rsidRDefault="0046063B" w:rsidP="0046063B">
      <w:pPr>
        <w:pStyle w:val="ListParagraph"/>
        <w:numPr>
          <w:ilvl w:val="2"/>
          <w:numId w:val="3"/>
        </w:numPr>
        <w:tabs>
          <w:tab w:val="left" w:pos="1134"/>
          <w:tab w:val="left" w:pos="1701"/>
        </w:tabs>
        <w:spacing w:after="0"/>
        <w:ind w:firstLine="414"/>
        <w:rPr>
          <w:rFonts w:ascii="Times New Roman" w:hAnsi="Times New Roman" w:cs="Times New Roman"/>
          <w:sz w:val="24"/>
          <w:szCs w:val="24"/>
        </w:rPr>
      </w:pPr>
      <w:r>
        <w:rPr>
          <w:rFonts w:ascii="Times New Roman" w:hAnsi="Times New Roman" w:cs="Times New Roman"/>
          <w:sz w:val="24"/>
          <w:szCs w:val="24"/>
          <w:lang w:val="mn-MN"/>
        </w:rPr>
        <w:t>Эрсдэл багатай</w:t>
      </w:r>
      <w:r>
        <w:rPr>
          <w:rFonts w:ascii="Times New Roman" w:hAnsi="Times New Roman" w:cs="Times New Roman"/>
          <w:sz w:val="24"/>
          <w:szCs w:val="24"/>
        </w:rPr>
        <w:t>;</w:t>
      </w:r>
    </w:p>
    <w:p w:rsidR="0046063B" w:rsidRDefault="0046063B" w:rsidP="0046063B">
      <w:pPr>
        <w:pStyle w:val="ListParagraph"/>
        <w:numPr>
          <w:ilvl w:val="2"/>
          <w:numId w:val="3"/>
        </w:numPr>
        <w:tabs>
          <w:tab w:val="left" w:pos="1134"/>
          <w:tab w:val="left" w:pos="1701"/>
        </w:tabs>
        <w:spacing w:after="0"/>
        <w:ind w:firstLine="414"/>
        <w:rPr>
          <w:rFonts w:ascii="Times New Roman" w:hAnsi="Times New Roman" w:cs="Times New Roman"/>
          <w:sz w:val="24"/>
          <w:szCs w:val="24"/>
        </w:rPr>
      </w:pPr>
      <w:r>
        <w:rPr>
          <w:rFonts w:ascii="Times New Roman" w:hAnsi="Times New Roman" w:cs="Times New Roman"/>
          <w:sz w:val="24"/>
          <w:szCs w:val="24"/>
          <w:lang w:val="mn-MN"/>
        </w:rPr>
        <w:t>Зарим талаараа эрсдэл багатай</w:t>
      </w:r>
      <w:r>
        <w:rPr>
          <w:rFonts w:ascii="Times New Roman" w:hAnsi="Times New Roman" w:cs="Times New Roman"/>
          <w:sz w:val="24"/>
          <w:szCs w:val="24"/>
        </w:rPr>
        <w:t>;</w:t>
      </w:r>
    </w:p>
    <w:p w:rsidR="0046063B" w:rsidRDefault="0046063B" w:rsidP="0046063B">
      <w:pPr>
        <w:pStyle w:val="ListParagraph"/>
        <w:numPr>
          <w:ilvl w:val="2"/>
          <w:numId w:val="3"/>
        </w:numPr>
        <w:tabs>
          <w:tab w:val="left" w:pos="1134"/>
          <w:tab w:val="left" w:pos="1701"/>
        </w:tabs>
        <w:spacing w:after="0"/>
        <w:ind w:firstLine="414"/>
        <w:rPr>
          <w:rFonts w:ascii="Times New Roman" w:hAnsi="Times New Roman" w:cs="Times New Roman"/>
          <w:sz w:val="24"/>
          <w:szCs w:val="24"/>
        </w:rPr>
      </w:pPr>
      <w:r>
        <w:rPr>
          <w:rFonts w:ascii="Times New Roman" w:hAnsi="Times New Roman" w:cs="Times New Roman"/>
          <w:sz w:val="24"/>
          <w:szCs w:val="24"/>
          <w:lang w:val="mn-MN"/>
        </w:rPr>
        <w:t>Дунд эрсдэлтэй</w:t>
      </w:r>
      <w:r>
        <w:rPr>
          <w:rFonts w:ascii="Times New Roman" w:hAnsi="Times New Roman" w:cs="Times New Roman"/>
          <w:sz w:val="24"/>
          <w:szCs w:val="24"/>
        </w:rPr>
        <w:t>;</w:t>
      </w:r>
    </w:p>
    <w:p w:rsidR="0046063B" w:rsidRDefault="0046063B" w:rsidP="0046063B">
      <w:pPr>
        <w:pStyle w:val="ListParagraph"/>
        <w:numPr>
          <w:ilvl w:val="2"/>
          <w:numId w:val="3"/>
        </w:numPr>
        <w:tabs>
          <w:tab w:val="left" w:pos="1134"/>
          <w:tab w:val="left" w:pos="1701"/>
        </w:tabs>
        <w:spacing w:after="0"/>
        <w:ind w:firstLine="414"/>
        <w:rPr>
          <w:rFonts w:ascii="Times New Roman" w:hAnsi="Times New Roman" w:cs="Times New Roman"/>
          <w:sz w:val="24"/>
          <w:szCs w:val="24"/>
        </w:rPr>
      </w:pPr>
      <w:r>
        <w:rPr>
          <w:rFonts w:ascii="Times New Roman" w:hAnsi="Times New Roman" w:cs="Times New Roman"/>
          <w:sz w:val="24"/>
          <w:szCs w:val="24"/>
          <w:lang w:val="mn-MN"/>
        </w:rPr>
        <w:t>Зарим талаараа эрсдэл өндөртэй</w:t>
      </w:r>
      <w:r>
        <w:rPr>
          <w:rFonts w:ascii="Times New Roman" w:hAnsi="Times New Roman" w:cs="Times New Roman"/>
          <w:sz w:val="24"/>
          <w:szCs w:val="24"/>
        </w:rPr>
        <w:t>;</w:t>
      </w:r>
    </w:p>
    <w:p w:rsidR="0046063B" w:rsidRDefault="0046063B" w:rsidP="0046063B">
      <w:pPr>
        <w:pStyle w:val="ListParagraph"/>
        <w:numPr>
          <w:ilvl w:val="2"/>
          <w:numId w:val="3"/>
        </w:numPr>
        <w:tabs>
          <w:tab w:val="left" w:pos="1134"/>
          <w:tab w:val="left" w:pos="1701"/>
        </w:tabs>
        <w:spacing w:after="0"/>
        <w:ind w:firstLine="414"/>
        <w:rPr>
          <w:rFonts w:ascii="Times New Roman" w:hAnsi="Times New Roman" w:cs="Times New Roman"/>
          <w:sz w:val="24"/>
          <w:szCs w:val="24"/>
        </w:rPr>
      </w:pPr>
      <w:r>
        <w:rPr>
          <w:rFonts w:ascii="Times New Roman" w:hAnsi="Times New Roman" w:cs="Times New Roman"/>
          <w:sz w:val="24"/>
          <w:szCs w:val="24"/>
          <w:lang w:val="mn-MN"/>
        </w:rPr>
        <w:t>Эрсдэл өндөртэй</w:t>
      </w:r>
      <w:r>
        <w:rPr>
          <w:rFonts w:ascii="Times New Roman" w:hAnsi="Times New Roman" w:cs="Times New Roman"/>
          <w:sz w:val="24"/>
          <w:szCs w:val="24"/>
        </w:rPr>
        <w:t>.</w:t>
      </w:r>
    </w:p>
    <w:p w:rsidR="0046063B" w:rsidRDefault="0046063B" w:rsidP="0046063B">
      <w:pPr>
        <w:pStyle w:val="ListParagraph"/>
        <w:numPr>
          <w:ilvl w:val="1"/>
          <w:numId w:val="3"/>
        </w:numPr>
        <w:ind w:left="0" w:firstLine="709"/>
        <w:rPr>
          <w:rFonts w:ascii="Times New Roman" w:hAnsi="Times New Roman" w:cs="Times New Roman"/>
          <w:sz w:val="24"/>
          <w:szCs w:val="24"/>
        </w:rPr>
      </w:pPr>
      <w:r>
        <w:rPr>
          <w:rFonts w:ascii="Times New Roman" w:hAnsi="Times New Roman" w:cs="Times New Roman"/>
          <w:sz w:val="24"/>
          <w:szCs w:val="24"/>
          <w:lang w:val="mn-MN"/>
        </w:rPr>
        <w:t>Эрсд</w:t>
      </w:r>
      <w:r w:rsidR="00EF55D6">
        <w:rPr>
          <w:rFonts w:ascii="Times New Roman" w:hAnsi="Times New Roman" w:cs="Times New Roman"/>
          <w:sz w:val="24"/>
          <w:szCs w:val="24"/>
          <w:lang w:val="mn-MN"/>
        </w:rPr>
        <w:t>э</w:t>
      </w:r>
      <w:r>
        <w:rPr>
          <w:rFonts w:ascii="Times New Roman" w:hAnsi="Times New Roman" w:cs="Times New Roman"/>
          <w:sz w:val="24"/>
          <w:szCs w:val="24"/>
          <w:lang w:val="mn-MN"/>
        </w:rPr>
        <w:t>лийн ерөнхий үзүүлэлтүүдийн дагуу мэдээлэх үүрэгтэй этгээдүүдийг үнэлж эрсдлийн аль ангилалд орж байгаагаас нь хамааран газар дээрх хяналт шалгалтад хамруулна. Үүнд</w:t>
      </w:r>
      <w:r>
        <w:rPr>
          <w:rFonts w:ascii="Times New Roman" w:hAnsi="Times New Roman" w:cs="Times New Roman"/>
          <w:sz w:val="24"/>
          <w:szCs w:val="24"/>
        </w:rPr>
        <w:t>:</w:t>
      </w:r>
    </w:p>
    <w:p w:rsidR="0046063B" w:rsidRDefault="0046063B" w:rsidP="0046063B">
      <w:pPr>
        <w:numPr>
          <w:ilvl w:val="2"/>
          <w:numId w:val="3"/>
        </w:numPr>
        <w:tabs>
          <w:tab w:val="left" w:pos="1701"/>
        </w:tabs>
        <w:ind w:left="0" w:firstLine="1134"/>
        <w:contextualSpacing/>
        <w:jc w:val="both"/>
        <w:rPr>
          <w:rFonts w:ascii="Times New Roman" w:hAnsi="Times New Roman" w:cs="Times New Roman"/>
          <w:sz w:val="24"/>
          <w:szCs w:val="24"/>
        </w:rPr>
      </w:pPr>
      <w:r>
        <w:rPr>
          <w:rFonts w:ascii="Times New Roman" w:hAnsi="Times New Roman" w:cs="Times New Roman"/>
          <w:sz w:val="24"/>
          <w:szCs w:val="24"/>
          <w:lang w:val="mn-MN"/>
        </w:rPr>
        <w:t>Өндөр эрсдэлтэй гэж үнэлэгдсэн этгээдүүдийг автоматаар газар дээрх хяналт шалгалтад хамруулна</w:t>
      </w:r>
      <w:r>
        <w:rPr>
          <w:rFonts w:ascii="Times New Roman" w:hAnsi="Times New Roman" w:cs="Times New Roman"/>
          <w:sz w:val="24"/>
          <w:szCs w:val="24"/>
        </w:rPr>
        <w:t>;</w:t>
      </w:r>
    </w:p>
    <w:p w:rsidR="0046063B" w:rsidRDefault="0046063B" w:rsidP="0046063B">
      <w:pPr>
        <w:numPr>
          <w:ilvl w:val="2"/>
          <w:numId w:val="3"/>
        </w:numPr>
        <w:tabs>
          <w:tab w:val="left" w:pos="1701"/>
        </w:tabs>
        <w:ind w:left="0" w:firstLine="1134"/>
        <w:contextualSpacing/>
        <w:jc w:val="both"/>
        <w:rPr>
          <w:rFonts w:ascii="Times New Roman" w:hAnsi="Times New Roman" w:cs="Times New Roman"/>
          <w:sz w:val="24"/>
          <w:szCs w:val="24"/>
        </w:rPr>
      </w:pPr>
      <w:r>
        <w:rPr>
          <w:rFonts w:ascii="Times New Roman" w:hAnsi="Times New Roman" w:cs="Times New Roman"/>
          <w:sz w:val="24"/>
          <w:szCs w:val="24"/>
          <w:lang w:val="mn-MN"/>
        </w:rPr>
        <w:t>Зарим талаараа өндөр эрсдэлтэй гэж үнэлэгдсэн этгээдүүдийг хамаатуулах салбар, газарзүйн бүстэй хамааралтай эсэхээс шалтгаалан газар дээрх хяналт шалгалтад хамруулах санал гаргаж болно</w:t>
      </w:r>
      <w:r>
        <w:rPr>
          <w:rFonts w:ascii="Times New Roman" w:hAnsi="Times New Roman" w:cs="Times New Roman"/>
          <w:sz w:val="24"/>
          <w:szCs w:val="24"/>
        </w:rPr>
        <w:t>;</w:t>
      </w:r>
    </w:p>
    <w:p w:rsidR="0046063B" w:rsidRDefault="0046063B" w:rsidP="0046063B">
      <w:pPr>
        <w:numPr>
          <w:ilvl w:val="2"/>
          <w:numId w:val="3"/>
        </w:numPr>
        <w:tabs>
          <w:tab w:val="left" w:pos="1701"/>
        </w:tabs>
        <w:ind w:left="0" w:firstLine="1134"/>
        <w:contextualSpacing/>
        <w:jc w:val="both"/>
        <w:rPr>
          <w:rFonts w:ascii="Times New Roman" w:hAnsi="Times New Roman" w:cs="Times New Roman"/>
          <w:sz w:val="24"/>
          <w:szCs w:val="24"/>
        </w:rPr>
      </w:pPr>
      <w:r>
        <w:rPr>
          <w:rFonts w:ascii="Times New Roman" w:hAnsi="Times New Roman" w:cs="Times New Roman"/>
          <w:sz w:val="24"/>
          <w:szCs w:val="24"/>
          <w:lang w:val="mn-MN"/>
        </w:rPr>
        <w:t>Бусад эрх бүхий байгууллагуудаас хүсэлт тавьсан эсхүл тэдгээр мэдээлэх үүрэгтэй этгээдийн МУТСТ үйл ажиллагаа алдаа дутагдалтай байгаа талаар тодорхой мэдээлэл ирсэн тохиолдолд дунд эрсдэлтэй, зарим талаараа бага эрсдэлтэй, бага эрсдэлтэй гэж үнэлэгдсэн этгээдүүдийг газар дээрх хяналт шалгалтад хамруулах санал гаргаж болно</w:t>
      </w:r>
      <w:r>
        <w:rPr>
          <w:rFonts w:ascii="Times New Roman" w:hAnsi="Times New Roman" w:cs="Times New Roman"/>
          <w:sz w:val="24"/>
          <w:szCs w:val="24"/>
        </w:rPr>
        <w:t>.</w:t>
      </w:r>
    </w:p>
    <w:p w:rsidR="0046063B" w:rsidRDefault="0046063B" w:rsidP="0046063B">
      <w:pPr>
        <w:numPr>
          <w:ilvl w:val="1"/>
          <w:numId w:val="3"/>
        </w:numPr>
        <w:tabs>
          <w:tab w:val="left" w:pos="1134"/>
        </w:tabs>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mn-MN"/>
        </w:rPr>
        <w:t>Хариуцсан байцаагч нь тухайн этгээдийг газар дээрх хяналт шалгалтад хамруулах тухай урьдчилсан саналын хамт дээрх дүн шинжилгээний хариу үр дүнг Хяналт шалгалт хариуцсан нэгжийн даргад танилцуулж, батлуулна. Хариу үр дүнг гаргахдаа эрсд</w:t>
      </w:r>
      <w:r w:rsidR="00EF55D6">
        <w:rPr>
          <w:rFonts w:ascii="Times New Roman" w:hAnsi="Times New Roman" w:cs="Times New Roman"/>
          <w:sz w:val="24"/>
          <w:szCs w:val="24"/>
          <w:lang w:val="mn-MN"/>
        </w:rPr>
        <w:t>э</w:t>
      </w:r>
      <w:r>
        <w:rPr>
          <w:rFonts w:ascii="Times New Roman" w:hAnsi="Times New Roman" w:cs="Times New Roman"/>
          <w:sz w:val="24"/>
          <w:szCs w:val="24"/>
          <w:lang w:val="mn-MN"/>
        </w:rPr>
        <w:t>лийн ухагдахуун болон эрсд</w:t>
      </w:r>
      <w:r w:rsidR="00EF55D6">
        <w:rPr>
          <w:rFonts w:ascii="Times New Roman" w:hAnsi="Times New Roman" w:cs="Times New Roman"/>
          <w:sz w:val="24"/>
          <w:szCs w:val="24"/>
          <w:lang w:val="mn-MN"/>
        </w:rPr>
        <w:t>э</w:t>
      </w:r>
      <w:r>
        <w:rPr>
          <w:rFonts w:ascii="Times New Roman" w:hAnsi="Times New Roman" w:cs="Times New Roman"/>
          <w:sz w:val="24"/>
          <w:szCs w:val="24"/>
          <w:lang w:val="mn-MN"/>
        </w:rPr>
        <w:t xml:space="preserve">лийн ерөнхий үзүүлэлтүүдийг тоон хэлбэрт оруулах замаар гаргасан эцсийн онооны дагуу уруудах дарааллаар танилцуулна.    </w:t>
      </w:r>
      <w:r>
        <w:rPr>
          <w:rFonts w:ascii="Times New Roman" w:hAnsi="Times New Roman" w:cs="Times New Roman"/>
          <w:sz w:val="24"/>
          <w:szCs w:val="24"/>
          <w:lang w:val="en"/>
        </w:rPr>
        <w:t xml:space="preserve"> </w:t>
      </w:r>
    </w:p>
    <w:p w:rsidR="0046063B" w:rsidRDefault="0046063B" w:rsidP="0046063B">
      <w:pPr>
        <w:numPr>
          <w:ilvl w:val="1"/>
          <w:numId w:val="3"/>
        </w:numPr>
        <w:tabs>
          <w:tab w:val="left" w:pos="1134"/>
        </w:tabs>
        <w:ind w:left="0" w:firstLine="709"/>
        <w:contextualSpacing/>
        <w:jc w:val="both"/>
        <w:rPr>
          <w:rFonts w:ascii="Times New Roman" w:hAnsi="Times New Roman" w:cs="Times New Roman"/>
          <w:sz w:val="24"/>
          <w:szCs w:val="24"/>
          <w:lang w:val="en"/>
        </w:rPr>
      </w:pPr>
      <w:r>
        <w:rPr>
          <w:rFonts w:ascii="Times New Roman" w:hAnsi="Times New Roman" w:cs="Times New Roman"/>
          <w:sz w:val="24"/>
          <w:szCs w:val="24"/>
          <w:lang w:val="mn-MN"/>
        </w:rPr>
        <w:lastRenderedPageBreak/>
        <w:t xml:space="preserve">Мэдээлэх үүрэгтэй этгээдүүдийг газар дээрх хяналт шалгалтад хамруулахаар сонгосон урьдчилсан </w:t>
      </w:r>
      <w:r>
        <w:rPr>
          <w:rFonts w:ascii="Times New Roman" w:hAnsi="Times New Roman" w:cs="Times New Roman"/>
          <w:sz w:val="24"/>
          <w:szCs w:val="24"/>
          <w:lang w:val="en"/>
        </w:rPr>
        <w:t xml:space="preserve"> </w:t>
      </w:r>
      <w:r>
        <w:rPr>
          <w:rFonts w:ascii="Times New Roman" w:hAnsi="Times New Roman" w:cs="Times New Roman"/>
          <w:sz w:val="24"/>
          <w:szCs w:val="24"/>
          <w:lang w:val="mn-MN"/>
        </w:rPr>
        <w:t xml:space="preserve">байдлаарх саналыг Хяналт шалгалт хариуцсан нэгжийн дарга батлах бөгөөд цаашдын үйл ажиллагаанд зориулж Хорооны байцаагч нарт тэдгээр мэдээлэх үүрэгтэй этгээдүүдийг хуваарилж өгнө.  </w:t>
      </w:r>
      <w:r>
        <w:rPr>
          <w:rFonts w:ascii="Times New Roman" w:hAnsi="Times New Roman" w:cs="Times New Roman"/>
          <w:sz w:val="24"/>
          <w:szCs w:val="24"/>
          <w:lang w:val="en"/>
        </w:rPr>
        <w:t xml:space="preserve"> </w:t>
      </w:r>
    </w:p>
    <w:p w:rsidR="0046063B" w:rsidRDefault="0046063B" w:rsidP="0046063B">
      <w:pPr>
        <w:tabs>
          <w:tab w:val="left" w:pos="1134"/>
        </w:tabs>
        <w:ind w:left="709"/>
        <w:contextualSpacing/>
        <w:jc w:val="both"/>
        <w:rPr>
          <w:rFonts w:ascii="Times New Roman" w:hAnsi="Times New Roman" w:cs="Times New Roman"/>
          <w:sz w:val="24"/>
          <w:szCs w:val="24"/>
          <w:lang w:val="en"/>
        </w:rPr>
      </w:pPr>
    </w:p>
    <w:p w:rsidR="0046063B" w:rsidRDefault="0046063B" w:rsidP="0046063B">
      <w:pPr>
        <w:tabs>
          <w:tab w:val="left" w:pos="1134"/>
        </w:tabs>
        <w:ind w:left="709"/>
        <w:contextualSpacing/>
        <w:jc w:val="center"/>
        <w:rPr>
          <w:rFonts w:ascii="Times New Roman" w:eastAsiaTheme="majorEastAsia" w:hAnsi="Times New Roman" w:cs="Times New Roman"/>
          <w:b/>
          <w:sz w:val="24"/>
          <w:szCs w:val="24"/>
          <w:lang w:val="mn-MN"/>
        </w:rPr>
      </w:pPr>
      <w:r>
        <w:rPr>
          <w:rFonts w:ascii="Times New Roman" w:hAnsi="Times New Roman" w:cs="Times New Roman"/>
          <w:b/>
          <w:sz w:val="24"/>
          <w:szCs w:val="24"/>
          <w:lang w:val="mn-MN"/>
        </w:rPr>
        <w:t>ЗУРГАА.</w:t>
      </w:r>
      <w:r>
        <w:rPr>
          <w:rFonts w:ascii="Times New Roman" w:eastAsiaTheme="majorEastAsia" w:hAnsi="Times New Roman" w:cs="Times New Roman"/>
          <w:b/>
          <w:sz w:val="24"/>
          <w:szCs w:val="24"/>
          <w:lang w:val="mn-MN"/>
        </w:rPr>
        <w:t>ЭРСД</w:t>
      </w:r>
      <w:r w:rsidR="00EF55D6">
        <w:rPr>
          <w:rFonts w:ascii="Times New Roman" w:eastAsiaTheme="majorEastAsia" w:hAnsi="Times New Roman" w:cs="Times New Roman"/>
          <w:b/>
          <w:sz w:val="24"/>
          <w:szCs w:val="24"/>
          <w:lang w:val="mn-MN"/>
        </w:rPr>
        <w:t>Э</w:t>
      </w:r>
      <w:r>
        <w:rPr>
          <w:rFonts w:ascii="Times New Roman" w:eastAsiaTheme="majorEastAsia" w:hAnsi="Times New Roman" w:cs="Times New Roman"/>
          <w:b/>
          <w:sz w:val="24"/>
          <w:szCs w:val="24"/>
          <w:lang w:val="mn-MN"/>
        </w:rPr>
        <w:t>ЛИЙН ТУСГАЙ ҮЗҮҮЛЭЛТҮҮД</w:t>
      </w:r>
    </w:p>
    <w:p w:rsidR="0046063B" w:rsidRDefault="0046063B" w:rsidP="0046063B">
      <w:pPr>
        <w:tabs>
          <w:tab w:val="left" w:pos="1134"/>
        </w:tabs>
        <w:ind w:left="709"/>
        <w:contextualSpacing/>
        <w:jc w:val="center"/>
        <w:rPr>
          <w:rFonts w:ascii="Times New Roman" w:hAnsi="Times New Roman" w:cs="Times New Roman"/>
          <w:b/>
          <w:sz w:val="24"/>
          <w:szCs w:val="24"/>
          <w:lang w:val="en"/>
        </w:rPr>
      </w:pPr>
    </w:p>
    <w:p w:rsidR="0046063B" w:rsidRDefault="0046063B" w:rsidP="0046063B">
      <w:pPr>
        <w:spacing w:before="240"/>
        <w:ind w:firstLine="709"/>
        <w:contextualSpacing/>
        <w:jc w:val="both"/>
        <w:rPr>
          <w:rFonts w:ascii="Times New Roman" w:hAnsi="Times New Roman" w:cs="Times New Roman"/>
          <w:sz w:val="24"/>
          <w:szCs w:val="24"/>
          <w:lang w:val="en"/>
        </w:rPr>
      </w:pPr>
      <w:r>
        <w:rPr>
          <w:rFonts w:ascii="Times New Roman" w:hAnsi="Times New Roman" w:cs="Times New Roman"/>
          <w:sz w:val="24"/>
          <w:szCs w:val="24"/>
          <w:lang w:val="mn-MN"/>
        </w:rPr>
        <w:t>6.1. Зайнаас хэрэгжүүлэх хяналт шалгалтын үйл явцын энэхүү үе шат нь мэдээлэх үүрэгтэй этгээдүүдийг мөнгө угаах, терроризмыг санхүүжүүлэх эрсд</w:t>
      </w:r>
      <w:r w:rsidR="00EF55D6">
        <w:rPr>
          <w:rFonts w:ascii="Times New Roman" w:hAnsi="Times New Roman" w:cs="Times New Roman"/>
          <w:sz w:val="24"/>
          <w:szCs w:val="24"/>
          <w:lang w:val="mn-MN"/>
        </w:rPr>
        <w:t>э</w:t>
      </w:r>
      <w:r>
        <w:rPr>
          <w:rFonts w:ascii="Times New Roman" w:hAnsi="Times New Roman" w:cs="Times New Roman"/>
          <w:sz w:val="24"/>
          <w:szCs w:val="24"/>
          <w:lang w:val="mn-MN"/>
        </w:rPr>
        <w:t>лээс нь хамааран эрэмбэлэхийн тулд урьдчилан сонгосон мэдээлэх үүрэгтэй этгээдүүдийн эрсд</w:t>
      </w:r>
      <w:r w:rsidR="00EF55D6">
        <w:rPr>
          <w:rFonts w:ascii="Times New Roman" w:hAnsi="Times New Roman" w:cs="Times New Roman"/>
          <w:sz w:val="24"/>
          <w:szCs w:val="24"/>
          <w:lang w:val="mn-MN"/>
        </w:rPr>
        <w:t>э</w:t>
      </w:r>
      <w:r>
        <w:rPr>
          <w:rFonts w:ascii="Times New Roman" w:hAnsi="Times New Roman" w:cs="Times New Roman"/>
          <w:sz w:val="24"/>
          <w:szCs w:val="24"/>
          <w:lang w:val="mn-MN"/>
        </w:rPr>
        <w:t xml:space="preserve">лийн тусгай үзүүлэлтүүдэд дүн шинжилгээ хийх болон тэдгээр үзүүлэлтүүдийг тоон хэлбэрт оруулах ажлаас бүрдэнэ. Дүн шинжилгээнд эдгээр этгээдүүдийг төлөөлж буй хуулийн этгээдүүд болон шийдвэр гаргах хувь хүмүүсийн талаарх мэдээлэл багтана. </w:t>
      </w:r>
      <w:r>
        <w:rPr>
          <w:rFonts w:ascii="Times New Roman" w:hAnsi="Times New Roman" w:cs="Times New Roman"/>
          <w:sz w:val="24"/>
          <w:szCs w:val="24"/>
          <w:lang w:val="en"/>
        </w:rPr>
        <w:t xml:space="preserve"> </w:t>
      </w:r>
    </w:p>
    <w:p w:rsidR="0046063B" w:rsidRDefault="0046063B" w:rsidP="0046063B">
      <w:pPr>
        <w:pStyle w:val="ListParagraph"/>
        <w:numPr>
          <w:ilvl w:val="1"/>
          <w:numId w:val="4"/>
        </w:numPr>
        <w:spacing w:before="240"/>
        <w:ind w:left="0" w:firstLine="709"/>
        <w:rPr>
          <w:rFonts w:ascii="Times New Roman" w:hAnsi="Times New Roman" w:cs="Times New Roman"/>
          <w:sz w:val="24"/>
          <w:szCs w:val="24"/>
          <w:lang w:val="en"/>
        </w:rPr>
      </w:pPr>
      <w:r>
        <w:rPr>
          <w:rFonts w:ascii="Times New Roman" w:hAnsi="Times New Roman" w:cs="Times New Roman"/>
          <w:sz w:val="24"/>
          <w:szCs w:val="24"/>
          <w:lang w:val="mn-MN"/>
        </w:rPr>
        <w:t>Эрсд</w:t>
      </w:r>
      <w:r w:rsidR="00EF55D6">
        <w:rPr>
          <w:rFonts w:ascii="Times New Roman" w:hAnsi="Times New Roman" w:cs="Times New Roman"/>
          <w:sz w:val="24"/>
          <w:szCs w:val="24"/>
          <w:lang w:val="mn-MN"/>
        </w:rPr>
        <w:t>э</w:t>
      </w:r>
      <w:r>
        <w:rPr>
          <w:rFonts w:ascii="Times New Roman" w:hAnsi="Times New Roman" w:cs="Times New Roman"/>
          <w:sz w:val="24"/>
          <w:szCs w:val="24"/>
          <w:lang w:val="mn-MN"/>
        </w:rPr>
        <w:t>лийн тусгай үзүүлэлтүүдийг доор заасан үзүүлэлтүүдэд үндэслэн тоон хэлбэрт шилжүүлнэ. Үүнд</w:t>
      </w:r>
      <w:r>
        <w:rPr>
          <w:rFonts w:ascii="Times New Roman" w:hAnsi="Times New Roman" w:cs="Times New Roman"/>
          <w:sz w:val="24"/>
          <w:szCs w:val="24"/>
        </w:rPr>
        <w:t>:</w:t>
      </w:r>
    </w:p>
    <w:p w:rsidR="0046063B" w:rsidRDefault="0046063B" w:rsidP="0046063B">
      <w:pPr>
        <w:pStyle w:val="ListParagraph"/>
        <w:numPr>
          <w:ilvl w:val="2"/>
          <w:numId w:val="4"/>
        </w:numPr>
        <w:tabs>
          <w:tab w:val="left" w:pos="1701"/>
        </w:tabs>
        <w:spacing w:before="240"/>
        <w:ind w:firstLine="414"/>
        <w:rPr>
          <w:rFonts w:ascii="Times New Roman" w:hAnsi="Times New Roman" w:cs="Times New Roman"/>
          <w:sz w:val="24"/>
          <w:szCs w:val="24"/>
        </w:rPr>
      </w:pPr>
      <w:r>
        <w:rPr>
          <w:rFonts w:ascii="Times New Roman" w:hAnsi="Times New Roman" w:cs="Times New Roman"/>
          <w:sz w:val="24"/>
          <w:szCs w:val="24"/>
          <w:lang w:val="mn-MN"/>
        </w:rPr>
        <w:t>Улс төр болон төрийн албаны нөлөөнд өртөх эрсдэл</w:t>
      </w:r>
      <w:r>
        <w:rPr>
          <w:rFonts w:ascii="Times New Roman" w:hAnsi="Times New Roman" w:cs="Times New Roman"/>
          <w:sz w:val="24"/>
          <w:szCs w:val="24"/>
        </w:rPr>
        <w:t>;</w:t>
      </w:r>
    </w:p>
    <w:p w:rsidR="0046063B" w:rsidRDefault="0046063B" w:rsidP="0046063B">
      <w:pPr>
        <w:pStyle w:val="ListParagraph"/>
        <w:numPr>
          <w:ilvl w:val="2"/>
          <w:numId w:val="4"/>
        </w:numPr>
        <w:tabs>
          <w:tab w:val="left" w:pos="1701"/>
        </w:tabs>
        <w:spacing w:before="240"/>
        <w:ind w:firstLine="414"/>
        <w:rPr>
          <w:rFonts w:ascii="Times New Roman" w:hAnsi="Times New Roman" w:cs="Times New Roman"/>
          <w:sz w:val="24"/>
          <w:szCs w:val="24"/>
        </w:rPr>
      </w:pPr>
      <w:r>
        <w:rPr>
          <w:rFonts w:ascii="Times New Roman" w:hAnsi="Times New Roman" w:cs="Times New Roman"/>
          <w:sz w:val="24"/>
          <w:szCs w:val="24"/>
          <w:lang w:val="mn-MN"/>
        </w:rPr>
        <w:t>Санхүүгийн үйл ажиллагааны эрсдэл</w:t>
      </w:r>
      <w:r>
        <w:rPr>
          <w:rFonts w:ascii="Times New Roman" w:hAnsi="Times New Roman" w:cs="Times New Roman"/>
          <w:sz w:val="24"/>
          <w:szCs w:val="24"/>
        </w:rPr>
        <w:t>;</w:t>
      </w:r>
    </w:p>
    <w:p w:rsidR="0046063B" w:rsidRDefault="0046063B" w:rsidP="0046063B">
      <w:pPr>
        <w:pStyle w:val="ListParagraph"/>
        <w:numPr>
          <w:ilvl w:val="2"/>
          <w:numId w:val="4"/>
        </w:numPr>
        <w:tabs>
          <w:tab w:val="left" w:pos="1701"/>
        </w:tabs>
        <w:spacing w:before="240"/>
        <w:ind w:firstLine="414"/>
        <w:rPr>
          <w:rFonts w:ascii="Times New Roman" w:hAnsi="Times New Roman" w:cs="Times New Roman"/>
          <w:sz w:val="24"/>
          <w:szCs w:val="24"/>
        </w:rPr>
      </w:pPr>
      <w:r>
        <w:rPr>
          <w:rFonts w:ascii="Times New Roman" w:hAnsi="Times New Roman" w:cs="Times New Roman"/>
          <w:sz w:val="24"/>
          <w:szCs w:val="24"/>
          <w:lang w:val="mn-MN"/>
        </w:rPr>
        <w:t>Газарзүйн эрсдэл</w:t>
      </w:r>
      <w:r>
        <w:rPr>
          <w:rFonts w:ascii="Times New Roman" w:hAnsi="Times New Roman" w:cs="Times New Roman"/>
          <w:sz w:val="24"/>
          <w:szCs w:val="24"/>
          <w:lang w:val="en"/>
        </w:rPr>
        <w:t>;</w:t>
      </w:r>
    </w:p>
    <w:p w:rsidR="0046063B" w:rsidRDefault="0046063B" w:rsidP="0046063B">
      <w:pPr>
        <w:pStyle w:val="ListParagraph"/>
        <w:numPr>
          <w:ilvl w:val="2"/>
          <w:numId w:val="4"/>
        </w:numPr>
        <w:tabs>
          <w:tab w:val="left" w:pos="1701"/>
        </w:tabs>
        <w:spacing w:before="240"/>
        <w:ind w:firstLine="414"/>
        <w:rPr>
          <w:rFonts w:ascii="Times New Roman" w:hAnsi="Times New Roman" w:cs="Times New Roman"/>
          <w:sz w:val="24"/>
          <w:szCs w:val="24"/>
        </w:rPr>
      </w:pPr>
      <w:r>
        <w:rPr>
          <w:rFonts w:ascii="Times New Roman" w:hAnsi="Times New Roman" w:cs="Times New Roman"/>
          <w:sz w:val="24"/>
          <w:szCs w:val="24"/>
          <w:lang w:val="mn-MN"/>
        </w:rPr>
        <w:t>Сонирхлын бүлгийн эрсдэл</w:t>
      </w:r>
      <w:r>
        <w:rPr>
          <w:rFonts w:ascii="Times New Roman" w:hAnsi="Times New Roman" w:cs="Times New Roman"/>
          <w:sz w:val="24"/>
          <w:szCs w:val="24"/>
          <w:lang w:val="en"/>
        </w:rPr>
        <w:t>;</w:t>
      </w:r>
    </w:p>
    <w:p w:rsidR="0046063B" w:rsidRDefault="0046063B" w:rsidP="0046063B">
      <w:pPr>
        <w:pStyle w:val="ListParagraph"/>
        <w:numPr>
          <w:ilvl w:val="2"/>
          <w:numId w:val="4"/>
        </w:numPr>
        <w:tabs>
          <w:tab w:val="left" w:pos="1701"/>
        </w:tabs>
        <w:spacing w:before="240"/>
        <w:ind w:firstLine="414"/>
        <w:rPr>
          <w:rFonts w:ascii="Times New Roman" w:hAnsi="Times New Roman" w:cs="Times New Roman"/>
          <w:sz w:val="24"/>
          <w:szCs w:val="24"/>
        </w:rPr>
      </w:pPr>
      <w:r>
        <w:rPr>
          <w:rFonts w:ascii="Times New Roman" w:hAnsi="Times New Roman" w:cs="Times New Roman"/>
          <w:sz w:val="24"/>
          <w:szCs w:val="24"/>
          <w:lang w:val="mn-MN"/>
        </w:rPr>
        <w:t>Олон улсын хоригийн эрсдэл</w:t>
      </w:r>
      <w:r>
        <w:rPr>
          <w:rFonts w:ascii="Times New Roman" w:hAnsi="Times New Roman" w:cs="Times New Roman"/>
          <w:sz w:val="24"/>
          <w:szCs w:val="24"/>
          <w:lang w:val="en"/>
        </w:rPr>
        <w:t>.</w:t>
      </w:r>
    </w:p>
    <w:p w:rsidR="0046063B" w:rsidRDefault="0046063B" w:rsidP="0046063B">
      <w:pPr>
        <w:contextualSpacing/>
        <w:jc w:val="both"/>
        <w:rPr>
          <w:rFonts w:ascii="Times New Roman" w:hAnsi="Times New Roman" w:cs="Times New Roman"/>
          <w:sz w:val="24"/>
          <w:szCs w:val="24"/>
        </w:rPr>
      </w:pPr>
    </w:p>
    <w:p w:rsidR="0046063B" w:rsidRDefault="0046063B" w:rsidP="0046063B">
      <w:pPr>
        <w:keepNext/>
        <w:keepLines/>
        <w:spacing w:before="240" w:after="0"/>
        <w:jc w:val="center"/>
        <w:outlineLvl w:val="0"/>
        <w:rPr>
          <w:rFonts w:ascii="Times New Roman" w:eastAsiaTheme="majorEastAsia" w:hAnsi="Times New Roman" w:cs="Times New Roman"/>
          <w:b/>
          <w:sz w:val="24"/>
          <w:szCs w:val="24"/>
          <w:lang w:val="mn-MN"/>
        </w:rPr>
      </w:pPr>
      <w:bookmarkStart w:id="3" w:name="_Toc514416967"/>
      <w:r>
        <w:rPr>
          <w:rFonts w:ascii="Times New Roman" w:eastAsiaTheme="majorEastAsia" w:hAnsi="Times New Roman" w:cs="Times New Roman"/>
          <w:b/>
          <w:sz w:val="24"/>
          <w:szCs w:val="24"/>
          <w:lang w:val="mn-MN"/>
        </w:rPr>
        <w:t>ДОЛОО</w:t>
      </w:r>
      <w:r>
        <w:rPr>
          <w:rFonts w:ascii="Times New Roman" w:eastAsiaTheme="majorEastAsia" w:hAnsi="Times New Roman" w:cs="Times New Roman"/>
          <w:b/>
          <w:sz w:val="24"/>
          <w:szCs w:val="24"/>
        </w:rPr>
        <w:t xml:space="preserve">. </w:t>
      </w:r>
      <w:bookmarkEnd w:id="3"/>
      <w:r>
        <w:rPr>
          <w:rFonts w:ascii="Times New Roman" w:eastAsiaTheme="majorEastAsia" w:hAnsi="Times New Roman" w:cs="Times New Roman"/>
          <w:b/>
          <w:sz w:val="24"/>
          <w:szCs w:val="24"/>
          <w:lang w:val="mn-MN"/>
        </w:rPr>
        <w:t>ГАЗАР ДЭЭРХ ХЯНАЛТ ШАЛГАЛТ</w:t>
      </w:r>
    </w:p>
    <w:p w:rsidR="0046063B" w:rsidRDefault="0046063B" w:rsidP="0046063B">
      <w:pPr>
        <w:keepNext/>
        <w:keepLines/>
        <w:spacing w:before="240" w:after="0"/>
        <w:jc w:val="center"/>
        <w:outlineLvl w:val="0"/>
        <w:rPr>
          <w:rFonts w:ascii="Times New Roman" w:eastAsiaTheme="majorEastAsia" w:hAnsi="Times New Roman" w:cs="Times New Roman"/>
          <w:b/>
          <w:sz w:val="24"/>
          <w:szCs w:val="24"/>
          <w:lang w:val="mn-MN"/>
        </w:rPr>
      </w:pPr>
    </w:p>
    <w:p w:rsidR="0046063B" w:rsidRDefault="0046063B" w:rsidP="0046063B">
      <w:pPr>
        <w:pStyle w:val="ListParagraph"/>
        <w:numPr>
          <w:ilvl w:val="1"/>
          <w:numId w:val="5"/>
        </w:numPr>
        <w:tabs>
          <w:tab w:val="left" w:pos="1134"/>
        </w:tabs>
        <w:ind w:left="0" w:firstLine="709"/>
        <w:rPr>
          <w:rFonts w:ascii="Times New Roman" w:hAnsi="Times New Roman" w:cs="Times New Roman"/>
          <w:sz w:val="24"/>
          <w:szCs w:val="24"/>
        </w:rPr>
      </w:pPr>
      <w:r>
        <w:rPr>
          <w:rFonts w:ascii="Times New Roman" w:hAnsi="Times New Roman" w:cs="Times New Roman"/>
          <w:sz w:val="24"/>
          <w:szCs w:val="24"/>
          <w:lang w:val="mn-MN"/>
        </w:rPr>
        <w:t>Хяналт шалгалтын төлөвлөгөөг гаргахдаа ерөнхий болон тусгай эрсд</w:t>
      </w:r>
      <w:r w:rsidR="00EF55D6">
        <w:rPr>
          <w:rFonts w:ascii="Times New Roman" w:hAnsi="Times New Roman" w:cs="Times New Roman"/>
          <w:sz w:val="24"/>
          <w:szCs w:val="24"/>
          <w:lang w:val="mn-MN"/>
        </w:rPr>
        <w:t>э</w:t>
      </w:r>
      <w:r>
        <w:rPr>
          <w:rFonts w:ascii="Times New Roman" w:hAnsi="Times New Roman" w:cs="Times New Roman"/>
          <w:sz w:val="24"/>
          <w:szCs w:val="24"/>
          <w:lang w:val="mn-MN"/>
        </w:rPr>
        <w:t xml:space="preserve">лийн үзүүлэлтүүдийн үнэлгээнд нийцүүлэн </w:t>
      </w:r>
      <w:proofErr w:type="spellStart"/>
      <w:r>
        <w:rPr>
          <w:rFonts w:ascii="Times New Roman" w:hAnsi="Times New Roman" w:cs="Times New Roman"/>
          <w:sz w:val="24"/>
          <w:szCs w:val="24"/>
        </w:rPr>
        <w:t>боломжит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нөөц</w:t>
      </w:r>
      <w:proofErr w:type="spellEnd"/>
      <w:r>
        <w:rPr>
          <w:rFonts w:ascii="Times New Roman" w:hAnsi="Times New Roman" w:cs="Times New Roman"/>
          <w:sz w:val="24"/>
          <w:szCs w:val="24"/>
        </w:rPr>
        <w:t xml:space="preserve">, </w:t>
      </w:r>
      <w:r>
        <w:rPr>
          <w:rFonts w:ascii="Times New Roman" w:hAnsi="Times New Roman" w:cs="Times New Roman"/>
          <w:sz w:val="24"/>
          <w:szCs w:val="24"/>
          <w:lang w:val="mn-MN"/>
        </w:rPr>
        <w:t>ногдсон</w:t>
      </w:r>
      <w:r>
        <w:rPr>
          <w:rFonts w:ascii="Times New Roman" w:hAnsi="Times New Roman" w:cs="Times New Roman"/>
          <w:sz w:val="24"/>
          <w:szCs w:val="24"/>
        </w:rPr>
        <w:t xml:space="preserve"> </w:t>
      </w:r>
      <w:proofErr w:type="spellStart"/>
      <w:r>
        <w:rPr>
          <w:rFonts w:ascii="Times New Roman" w:hAnsi="Times New Roman" w:cs="Times New Roman"/>
          <w:sz w:val="24"/>
          <w:szCs w:val="24"/>
        </w:rPr>
        <w:t>хугацаа</w:t>
      </w:r>
      <w:proofErr w:type="spellEnd"/>
      <w:r>
        <w:rPr>
          <w:rFonts w:ascii="Times New Roman" w:hAnsi="Times New Roman" w:cs="Times New Roman"/>
          <w:sz w:val="24"/>
          <w:szCs w:val="24"/>
        </w:rPr>
        <w:t xml:space="preserve">, </w:t>
      </w:r>
      <w:r>
        <w:rPr>
          <w:rFonts w:ascii="Times New Roman" w:hAnsi="Times New Roman" w:cs="Times New Roman"/>
          <w:sz w:val="24"/>
          <w:szCs w:val="24"/>
          <w:lang w:val="mn-MN"/>
        </w:rPr>
        <w:t>түлхэц үзүүлэх</w:t>
      </w:r>
      <w:r>
        <w:rPr>
          <w:rFonts w:ascii="Times New Roman" w:hAnsi="Times New Roman" w:cs="Times New Roman"/>
          <w:sz w:val="24"/>
          <w:szCs w:val="24"/>
        </w:rPr>
        <w:t xml:space="preserve"> </w:t>
      </w:r>
      <w:proofErr w:type="spellStart"/>
      <w:r>
        <w:rPr>
          <w:rFonts w:ascii="Times New Roman" w:hAnsi="Times New Roman" w:cs="Times New Roman"/>
          <w:sz w:val="24"/>
          <w:szCs w:val="24"/>
        </w:rPr>
        <w:t>бусад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шалтгаануудад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үндэслэн</w:t>
      </w:r>
      <w:proofErr w:type="spellEnd"/>
      <w:r>
        <w:rPr>
          <w:rFonts w:ascii="Times New Roman" w:hAnsi="Times New Roman" w:cs="Times New Roman"/>
          <w:sz w:val="24"/>
          <w:szCs w:val="24"/>
          <w:lang w:val="mn-MN"/>
        </w:rPr>
        <w:t xml:space="preserve"> газар дээрх хяналт шалгалтад хамрагдах этгээдүүдийн тоог тодорхойлно.  </w:t>
      </w:r>
    </w:p>
    <w:p w:rsidR="0046063B" w:rsidRDefault="0046063B" w:rsidP="0046063B">
      <w:pPr>
        <w:numPr>
          <w:ilvl w:val="1"/>
          <w:numId w:val="5"/>
        </w:numPr>
        <w:tabs>
          <w:tab w:val="left" w:pos="1134"/>
        </w:tabs>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mn-MN"/>
        </w:rPr>
        <w:t xml:space="preserve">Хорооны хяналт шалгалт хариуцсан нэгжийн дарга нь газар дээрх хяналт шалгалтад хамруулахаар санал болгосон мэдээлэх үүрэгтэй этгээдүүдийн жагсаалтыг агуулсан газар дээрх хяналт шалгалтын ажлын нэгдсэн төлөвлөгөөг Хорооны даргад танилцуулж, батлуулна. </w:t>
      </w:r>
    </w:p>
    <w:p w:rsidR="0046063B" w:rsidRDefault="0046063B" w:rsidP="0046063B">
      <w:pPr>
        <w:numPr>
          <w:ilvl w:val="1"/>
          <w:numId w:val="5"/>
        </w:numPr>
        <w:tabs>
          <w:tab w:val="left" w:pos="1134"/>
        </w:tabs>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mn-MN"/>
        </w:rPr>
        <w:t>Төлөвлөгөө батлагдсаны дараа хяналт шалгалт хариуцсан нэгжийн дарга нь Хорооны байцаагч нарт мэдээлэх үүрэгтэй этгээдүүдийг хуваарилж, газар дээрх хяналт шалгалтын ажлыг эхлүүлнэ</w:t>
      </w:r>
      <w:r>
        <w:rPr>
          <w:rFonts w:ascii="Times New Roman" w:hAnsi="Times New Roman" w:cs="Times New Roman"/>
          <w:sz w:val="24"/>
          <w:szCs w:val="24"/>
          <w:lang w:val="en"/>
        </w:rPr>
        <w:t xml:space="preserve">. </w:t>
      </w:r>
    </w:p>
    <w:p w:rsidR="0046063B" w:rsidRDefault="0046063B" w:rsidP="0046063B">
      <w:pPr>
        <w:pStyle w:val="ListParagraph"/>
        <w:numPr>
          <w:ilvl w:val="1"/>
          <w:numId w:val="5"/>
        </w:numPr>
        <w:spacing w:before="240" w:after="240"/>
        <w:rPr>
          <w:rFonts w:ascii="Times New Roman" w:hAnsi="Times New Roman" w:cs="Times New Roman"/>
          <w:sz w:val="24"/>
          <w:szCs w:val="24"/>
          <w:lang w:val="en-GB"/>
        </w:rPr>
      </w:pPr>
      <w:r>
        <w:rPr>
          <w:rFonts w:ascii="Times New Roman" w:hAnsi="Times New Roman" w:cs="Times New Roman"/>
          <w:sz w:val="24"/>
          <w:szCs w:val="24"/>
          <w:lang w:val="mn-MN"/>
        </w:rPr>
        <w:t>Газар дээрх хяналт шалгалтыг гүйцэтгэх үйл явц нь дараах зүйлсээс бүрдэнэ. Үүнд</w:t>
      </w:r>
      <w:r>
        <w:rPr>
          <w:rFonts w:ascii="Times New Roman" w:hAnsi="Times New Roman" w:cs="Times New Roman"/>
          <w:sz w:val="24"/>
          <w:szCs w:val="24"/>
          <w:lang w:val="en-GB"/>
        </w:rPr>
        <w:t>:</w:t>
      </w:r>
    </w:p>
    <w:p w:rsidR="0046063B" w:rsidRDefault="0046063B" w:rsidP="0046063B">
      <w:pPr>
        <w:pStyle w:val="ListParagraph"/>
        <w:numPr>
          <w:ilvl w:val="2"/>
          <w:numId w:val="5"/>
        </w:numPr>
        <w:tabs>
          <w:tab w:val="left" w:pos="1701"/>
        </w:tabs>
        <w:spacing w:before="240" w:after="240"/>
        <w:ind w:firstLine="414"/>
        <w:rPr>
          <w:rFonts w:ascii="Times New Roman" w:hAnsi="Times New Roman" w:cs="Times New Roman"/>
          <w:sz w:val="24"/>
          <w:szCs w:val="24"/>
          <w:lang w:val="mn-MN"/>
        </w:rPr>
      </w:pPr>
      <w:r>
        <w:rPr>
          <w:rFonts w:ascii="Times New Roman" w:hAnsi="Times New Roman" w:cs="Times New Roman"/>
          <w:sz w:val="24"/>
          <w:szCs w:val="24"/>
          <w:lang w:val="mn-MN"/>
        </w:rPr>
        <w:t>Мэдээлэх үүрэгтэй этгээдэд хадгалагдаж байгаа, тодорхой үнэлэмжээр сонгож авсан холбогдох баримт бичигт хяналт ш</w:t>
      </w:r>
      <w:r w:rsidR="00050F43">
        <w:rPr>
          <w:rFonts w:ascii="Times New Roman" w:hAnsi="Times New Roman" w:cs="Times New Roman"/>
          <w:sz w:val="24"/>
          <w:szCs w:val="24"/>
          <w:lang w:val="mn-MN"/>
        </w:rPr>
        <w:t>алгалт хийж буй албан тушаалтан</w:t>
      </w:r>
      <w:r>
        <w:rPr>
          <w:rFonts w:ascii="Times New Roman" w:hAnsi="Times New Roman" w:cs="Times New Roman"/>
          <w:sz w:val="24"/>
          <w:szCs w:val="24"/>
          <w:lang w:val="mn-MN"/>
        </w:rPr>
        <w:t xml:space="preserve"> </w:t>
      </w:r>
      <w:r w:rsidR="00050F43">
        <w:rPr>
          <w:rFonts w:ascii="Times New Roman" w:hAnsi="Times New Roman" w:cs="Times New Roman"/>
          <w:sz w:val="24"/>
          <w:szCs w:val="24"/>
          <w:lang w:val="mn-MN"/>
        </w:rPr>
        <w:t>хяналт, шалгалтын</w:t>
      </w:r>
      <w:r>
        <w:rPr>
          <w:rFonts w:ascii="Times New Roman" w:hAnsi="Times New Roman" w:cs="Times New Roman"/>
          <w:sz w:val="24"/>
          <w:szCs w:val="24"/>
          <w:lang w:val="mn-MN"/>
        </w:rPr>
        <w:t xml:space="preserve"> үйл явцыг гүйцэтгэх</w:t>
      </w:r>
      <w:r>
        <w:rPr>
          <w:rFonts w:ascii="Times New Roman" w:hAnsi="Times New Roman" w:cs="Times New Roman"/>
          <w:sz w:val="24"/>
          <w:szCs w:val="24"/>
          <w:lang w:val="en-GB"/>
        </w:rPr>
        <w:t>.</w:t>
      </w:r>
    </w:p>
    <w:p w:rsidR="0046063B" w:rsidRDefault="0046063B" w:rsidP="0046063B">
      <w:pPr>
        <w:pStyle w:val="ListParagraph"/>
        <w:numPr>
          <w:ilvl w:val="2"/>
          <w:numId w:val="5"/>
        </w:numPr>
        <w:tabs>
          <w:tab w:val="left" w:pos="1701"/>
        </w:tabs>
        <w:spacing w:before="240" w:after="240"/>
        <w:ind w:firstLine="414"/>
        <w:rPr>
          <w:rFonts w:ascii="Times New Roman" w:hAnsi="Times New Roman" w:cs="Times New Roman"/>
          <w:sz w:val="24"/>
          <w:szCs w:val="24"/>
          <w:lang w:val="mn-MN"/>
        </w:rPr>
      </w:pPr>
      <w:r>
        <w:rPr>
          <w:rFonts w:ascii="Times New Roman" w:hAnsi="Times New Roman" w:cs="Times New Roman"/>
          <w:sz w:val="24"/>
          <w:szCs w:val="24"/>
          <w:lang w:val="mn-MN"/>
        </w:rPr>
        <w:t>Хяналтын үйл ажиллагааг дууссаны дараа байцаагч нар олж авсан</w:t>
      </w:r>
      <w:r w:rsidR="00895B7D">
        <w:rPr>
          <w:rFonts w:ascii="Times New Roman" w:hAnsi="Times New Roman" w:cs="Times New Roman"/>
          <w:sz w:val="24"/>
          <w:szCs w:val="24"/>
          <w:lang w:val="mn-MN"/>
        </w:rPr>
        <w:t xml:space="preserve"> мэдээ, мэдээлэлдээ үндэслэн дүгнэлт гаргах</w:t>
      </w:r>
      <w:r>
        <w:rPr>
          <w:rFonts w:ascii="Times New Roman" w:hAnsi="Times New Roman" w:cs="Times New Roman"/>
          <w:sz w:val="24"/>
          <w:szCs w:val="24"/>
          <w:lang w:val="en-GB"/>
        </w:rPr>
        <w:t>.</w:t>
      </w:r>
    </w:p>
    <w:p w:rsidR="0046063B" w:rsidRDefault="0046063B" w:rsidP="0046063B">
      <w:pPr>
        <w:numPr>
          <w:ilvl w:val="1"/>
          <w:numId w:val="5"/>
        </w:numPr>
        <w:tabs>
          <w:tab w:val="left" w:pos="993"/>
        </w:tabs>
        <w:ind w:left="0" w:firstLine="568"/>
        <w:contextualSpacing/>
        <w:jc w:val="both"/>
        <w:rPr>
          <w:rFonts w:ascii="Times New Roman" w:hAnsi="Times New Roman" w:cs="Times New Roman"/>
          <w:sz w:val="24"/>
          <w:szCs w:val="24"/>
          <w:lang w:val="en"/>
        </w:rPr>
      </w:pPr>
      <w:r>
        <w:rPr>
          <w:rFonts w:ascii="Times New Roman" w:hAnsi="Times New Roman" w:cs="Times New Roman"/>
          <w:sz w:val="24"/>
          <w:szCs w:val="24"/>
          <w:lang w:val="mn-MN"/>
        </w:rPr>
        <w:t>Газар дээрх хяналт шалгалтын ажлыг гүйцэтгэж буй ажлын хэсгийн бүрэлдэхүүн Хорооны хяналт шалгалтын нэгжийн хоёроос доошгүй тооны байцаагчаас бүрдсэн байна</w:t>
      </w:r>
      <w:r>
        <w:rPr>
          <w:rFonts w:ascii="Times New Roman" w:hAnsi="Times New Roman" w:cs="Times New Roman"/>
          <w:sz w:val="24"/>
          <w:szCs w:val="24"/>
          <w:lang w:val="en"/>
        </w:rPr>
        <w:t xml:space="preserve">. </w:t>
      </w:r>
    </w:p>
    <w:p w:rsidR="0046063B" w:rsidRDefault="0046063B" w:rsidP="0046063B">
      <w:pPr>
        <w:numPr>
          <w:ilvl w:val="1"/>
          <w:numId w:val="5"/>
        </w:numPr>
        <w:tabs>
          <w:tab w:val="left" w:pos="993"/>
        </w:tabs>
        <w:ind w:left="0" w:firstLine="568"/>
        <w:contextualSpacing/>
        <w:jc w:val="both"/>
        <w:rPr>
          <w:rFonts w:ascii="Times New Roman" w:hAnsi="Times New Roman" w:cs="Times New Roman"/>
          <w:sz w:val="24"/>
          <w:szCs w:val="24"/>
          <w:lang w:val="en"/>
        </w:rPr>
      </w:pPr>
      <w:r>
        <w:rPr>
          <w:rFonts w:ascii="Times New Roman" w:hAnsi="Times New Roman" w:cs="Times New Roman"/>
          <w:sz w:val="24"/>
          <w:szCs w:val="24"/>
          <w:lang w:val="mn-MN"/>
        </w:rPr>
        <w:lastRenderedPageBreak/>
        <w:t>Газар дээрх хяналт шалгалтыг Хороо болон Санхүүгийн мэдээллийн албаны эрх олгогдсон төлөөлөгч нараас бүрдсэн холимог баг гүйцэтгэж болно.</w:t>
      </w:r>
    </w:p>
    <w:p w:rsidR="0046063B" w:rsidRDefault="00050F43" w:rsidP="0046063B">
      <w:pPr>
        <w:numPr>
          <w:ilvl w:val="1"/>
          <w:numId w:val="5"/>
        </w:numPr>
        <w:tabs>
          <w:tab w:val="left" w:pos="993"/>
        </w:tabs>
        <w:ind w:left="0" w:firstLine="568"/>
        <w:contextualSpacing/>
        <w:jc w:val="both"/>
        <w:rPr>
          <w:rFonts w:ascii="Times New Roman" w:hAnsi="Times New Roman" w:cs="Times New Roman"/>
          <w:sz w:val="24"/>
          <w:szCs w:val="24"/>
          <w:lang w:val="en"/>
        </w:rPr>
      </w:pPr>
      <w:r>
        <w:rPr>
          <w:rFonts w:ascii="Times New Roman" w:hAnsi="Times New Roman" w:cs="Times New Roman"/>
          <w:sz w:val="24"/>
          <w:szCs w:val="24"/>
          <w:lang w:val="mn-MN"/>
        </w:rPr>
        <w:t>Хяналт, шалгалтын</w:t>
      </w:r>
      <w:r w:rsidR="0046063B">
        <w:rPr>
          <w:rFonts w:ascii="Times New Roman" w:hAnsi="Times New Roman" w:cs="Times New Roman"/>
          <w:sz w:val="24"/>
          <w:szCs w:val="24"/>
          <w:lang w:val="mn-MN"/>
        </w:rPr>
        <w:t xml:space="preserve"> үйл ажиллагааг мэдээлэх үүрэгтэй этгээдийн албан байранд гүйцэтгэнэ. </w:t>
      </w:r>
    </w:p>
    <w:p w:rsidR="0046063B" w:rsidRDefault="0046063B" w:rsidP="0046063B">
      <w:pPr>
        <w:numPr>
          <w:ilvl w:val="1"/>
          <w:numId w:val="5"/>
        </w:numPr>
        <w:tabs>
          <w:tab w:val="left" w:pos="993"/>
        </w:tabs>
        <w:ind w:left="0" w:firstLine="568"/>
        <w:contextualSpacing/>
        <w:jc w:val="both"/>
        <w:rPr>
          <w:rFonts w:ascii="Times New Roman" w:hAnsi="Times New Roman" w:cs="Times New Roman"/>
          <w:sz w:val="24"/>
          <w:szCs w:val="24"/>
          <w:lang w:val="en"/>
        </w:rPr>
      </w:pPr>
      <w:r>
        <w:rPr>
          <w:rFonts w:ascii="Times New Roman" w:hAnsi="Times New Roman" w:cs="Times New Roman"/>
          <w:sz w:val="24"/>
          <w:szCs w:val="24"/>
          <w:lang w:val="mn-MN"/>
        </w:rPr>
        <w:t>Газар дээрх хяналт шалгалтын үйл ажиллагаа нь төлөвлөгөөт эсвэл гэнэтийн хяналт хэлбэрээр шууд хийгдэнэ.</w:t>
      </w:r>
    </w:p>
    <w:p w:rsidR="0046063B" w:rsidRDefault="0046063B" w:rsidP="0046063B">
      <w:pPr>
        <w:tabs>
          <w:tab w:val="left" w:pos="993"/>
        </w:tabs>
        <w:ind w:left="568"/>
        <w:contextualSpacing/>
        <w:jc w:val="both"/>
        <w:rPr>
          <w:rFonts w:ascii="Times New Roman" w:hAnsi="Times New Roman" w:cs="Times New Roman"/>
          <w:sz w:val="24"/>
          <w:szCs w:val="24"/>
          <w:lang w:val="en"/>
        </w:rPr>
      </w:pPr>
    </w:p>
    <w:p w:rsidR="0046063B" w:rsidRDefault="0046063B" w:rsidP="0046063B">
      <w:pPr>
        <w:tabs>
          <w:tab w:val="left" w:pos="993"/>
        </w:tabs>
        <w:ind w:left="568"/>
        <w:contextualSpacing/>
        <w:jc w:val="center"/>
        <w:rPr>
          <w:rFonts w:ascii="Times New Roman" w:eastAsiaTheme="majorEastAsia" w:hAnsi="Times New Roman" w:cs="Times New Roman"/>
          <w:b/>
          <w:sz w:val="24"/>
          <w:szCs w:val="24"/>
          <w:lang w:val="mn-MN"/>
        </w:rPr>
      </w:pPr>
      <w:r>
        <w:rPr>
          <w:rFonts w:ascii="Times New Roman" w:hAnsi="Times New Roman" w:cs="Times New Roman"/>
          <w:sz w:val="24"/>
          <w:szCs w:val="24"/>
          <w:lang w:val="mn-MN"/>
        </w:rPr>
        <w:t>НАЙМ.</w:t>
      </w:r>
      <w:r>
        <w:rPr>
          <w:rFonts w:ascii="Times New Roman" w:eastAsiaTheme="majorEastAsia" w:hAnsi="Times New Roman" w:cs="Times New Roman"/>
          <w:b/>
          <w:sz w:val="24"/>
          <w:szCs w:val="24"/>
          <w:lang w:val="mn-MN"/>
        </w:rPr>
        <w:t>ГАЗАР ДЭЭРХ ХЯНАЛТ ШАЛГАЛТЫН ҮЙЛ АЖИЛЛАГААНЫ БЭЛТГЭЛ АЖИЛ</w:t>
      </w:r>
    </w:p>
    <w:p w:rsidR="0046063B" w:rsidRDefault="0046063B" w:rsidP="0046063B">
      <w:pPr>
        <w:tabs>
          <w:tab w:val="left" w:pos="993"/>
        </w:tabs>
        <w:ind w:left="568"/>
        <w:contextualSpacing/>
        <w:jc w:val="center"/>
        <w:rPr>
          <w:rFonts w:ascii="Times New Roman" w:hAnsi="Times New Roman" w:cs="Times New Roman"/>
          <w:sz w:val="24"/>
          <w:szCs w:val="24"/>
          <w:lang w:val="en"/>
        </w:rPr>
      </w:pPr>
    </w:p>
    <w:p w:rsidR="0046063B" w:rsidRDefault="0046063B" w:rsidP="0046063B">
      <w:pPr>
        <w:pStyle w:val="ListParagraph"/>
        <w:numPr>
          <w:ilvl w:val="1"/>
          <w:numId w:val="6"/>
        </w:numPr>
        <w:tabs>
          <w:tab w:val="left" w:pos="993"/>
        </w:tabs>
        <w:ind w:left="0" w:firstLine="568"/>
        <w:rPr>
          <w:rFonts w:ascii="Times New Roman" w:hAnsi="Times New Roman" w:cs="Times New Roman"/>
          <w:sz w:val="24"/>
          <w:szCs w:val="24"/>
          <w:lang w:val="en-GB"/>
        </w:rPr>
      </w:pPr>
      <w:r>
        <w:rPr>
          <w:rFonts w:ascii="Times New Roman" w:hAnsi="Times New Roman" w:cs="Times New Roman"/>
          <w:sz w:val="24"/>
          <w:szCs w:val="24"/>
          <w:lang w:val="mn-MN"/>
        </w:rPr>
        <w:t>Газар дээрх хяналт шалгалтын бэлтгэл ажлын шатанд Хорооны байцаагч нарын гүйцэтгэх үйл ажиллагаанд дараах зүйлс орно. Үүнд:</w:t>
      </w:r>
    </w:p>
    <w:p w:rsidR="0046063B" w:rsidRDefault="0046063B" w:rsidP="0046063B">
      <w:pPr>
        <w:pStyle w:val="ListParagraph"/>
        <w:numPr>
          <w:ilvl w:val="2"/>
          <w:numId w:val="6"/>
        </w:numPr>
        <w:spacing w:before="240"/>
        <w:ind w:left="0" w:firstLine="1136"/>
        <w:rPr>
          <w:rFonts w:ascii="Times New Roman" w:hAnsi="Times New Roman" w:cs="Times New Roman"/>
          <w:sz w:val="24"/>
          <w:szCs w:val="24"/>
          <w:lang w:val="en"/>
        </w:rPr>
      </w:pPr>
      <w:r>
        <w:rPr>
          <w:rFonts w:ascii="Times New Roman" w:hAnsi="Times New Roman" w:cs="Times New Roman"/>
          <w:sz w:val="24"/>
          <w:szCs w:val="24"/>
          <w:lang w:val="mn-MN"/>
        </w:rPr>
        <w:t>Газар дээрх хяналт шалгалтын ажилд хэрэгтэй байж болзошгүй гэж үзсэн, зайнаас хэрэгжүүлэх хяналт шалгалтын ажлын үеэр цуглуулсан мэдээллээс өөр, мэдээлэх үүрэгтэй этгээдийн талаарх аливаа мэдээллийг тогтоохын тулд Хорооны  дотоод  мэдээллийн бааз болон Хороо ашиглаж болохуйц нээлттэй болон хаалттай эх сурвалжуудыг үнэлэх</w:t>
      </w:r>
      <w:r>
        <w:rPr>
          <w:rFonts w:ascii="Times New Roman" w:hAnsi="Times New Roman" w:cs="Times New Roman"/>
          <w:sz w:val="24"/>
          <w:szCs w:val="24"/>
          <w:lang w:val="en"/>
        </w:rPr>
        <w:t>;</w:t>
      </w:r>
    </w:p>
    <w:p w:rsidR="0046063B" w:rsidRDefault="0046063B" w:rsidP="0046063B">
      <w:pPr>
        <w:pStyle w:val="ListParagraph"/>
        <w:numPr>
          <w:ilvl w:val="2"/>
          <w:numId w:val="6"/>
        </w:numPr>
        <w:tabs>
          <w:tab w:val="left" w:pos="1701"/>
        </w:tabs>
        <w:spacing w:before="240"/>
        <w:ind w:left="0" w:firstLine="1136"/>
        <w:rPr>
          <w:rFonts w:ascii="Times New Roman" w:hAnsi="Times New Roman" w:cs="Times New Roman"/>
          <w:sz w:val="24"/>
          <w:szCs w:val="24"/>
          <w:lang w:val="en"/>
        </w:rPr>
      </w:pPr>
      <w:r>
        <w:rPr>
          <w:rFonts w:ascii="Times New Roman" w:hAnsi="Times New Roman" w:cs="Times New Roman"/>
          <w:sz w:val="24"/>
          <w:szCs w:val="24"/>
          <w:lang w:val="mn-MN"/>
        </w:rPr>
        <w:t xml:space="preserve">Үнэн зөв эсэхийг нь нягтлан шалгах үүднээс эрх бүхий байгууллагад </w:t>
      </w:r>
      <w:r>
        <w:rPr>
          <w:rFonts w:ascii="Times New Roman" w:hAnsi="Times New Roman" w:cs="Times New Roman"/>
          <w:sz w:val="24"/>
          <w:szCs w:val="24"/>
        </w:rPr>
        <w:t>(</w:t>
      </w:r>
      <w:r>
        <w:rPr>
          <w:rFonts w:ascii="Times New Roman" w:hAnsi="Times New Roman" w:cs="Times New Roman"/>
          <w:sz w:val="24"/>
          <w:szCs w:val="24"/>
          <w:lang w:val="mn-MN"/>
        </w:rPr>
        <w:t>Сангийн яам гэх мэт</w:t>
      </w:r>
      <w:r>
        <w:rPr>
          <w:rFonts w:ascii="Times New Roman" w:hAnsi="Times New Roman" w:cs="Times New Roman"/>
          <w:sz w:val="24"/>
          <w:szCs w:val="24"/>
        </w:rPr>
        <w:t>)</w:t>
      </w:r>
      <w:r>
        <w:rPr>
          <w:rFonts w:ascii="Times New Roman" w:hAnsi="Times New Roman" w:cs="Times New Roman"/>
          <w:sz w:val="24"/>
          <w:szCs w:val="24"/>
          <w:lang w:val="mn-MN"/>
        </w:rPr>
        <w:t xml:space="preserve"> гаргаж өгсөн санхүүгийн тайлангуудыг </w:t>
      </w:r>
      <w:r>
        <w:rPr>
          <w:rFonts w:ascii="Times New Roman" w:hAnsi="Times New Roman" w:cs="Times New Roman"/>
          <w:sz w:val="24"/>
          <w:szCs w:val="24"/>
        </w:rPr>
        <w:t>(</w:t>
      </w:r>
      <w:r>
        <w:rPr>
          <w:rFonts w:ascii="Times New Roman" w:hAnsi="Times New Roman" w:cs="Times New Roman"/>
          <w:sz w:val="24"/>
          <w:szCs w:val="24"/>
          <w:lang w:val="mn-MN"/>
        </w:rPr>
        <w:t>орлогын тайлан, тайлан тэнцэл, хуримтлагдсан ашгийн болон мөнгөн гүйлгээний тайлан гэх мэт</w:t>
      </w:r>
      <w:r>
        <w:rPr>
          <w:rFonts w:ascii="Times New Roman" w:hAnsi="Times New Roman" w:cs="Times New Roman"/>
          <w:sz w:val="24"/>
          <w:szCs w:val="24"/>
        </w:rPr>
        <w:t>)</w:t>
      </w:r>
      <w:r>
        <w:rPr>
          <w:rFonts w:ascii="Times New Roman" w:hAnsi="Times New Roman" w:cs="Times New Roman"/>
          <w:sz w:val="24"/>
          <w:szCs w:val="24"/>
          <w:lang w:val="mn-MN"/>
        </w:rPr>
        <w:t xml:space="preserve"> мэдээлэх үүрэгтэй этгээдээс авах</w:t>
      </w:r>
      <w:r>
        <w:rPr>
          <w:rFonts w:ascii="Times New Roman" w:hAnsi="Times New Roman" w:cs="Times New Roman"/>
          <w:sz w:val="24"/>
          <w:szCs w:val="24"/>
          <w:lang w:val="en"/>
        </w:rPr>
        <w:t>;</w:t>
      </w:r>
    </w:p>
    <w:p w:rsidR="0046063B" w:rsidRDefault="0046063B" w:rsidP="0046063B">
      <w:pPr>
        <w:pStyle w:val="ListParagraph"/>
        <w:numPr>
          <w:ilvl w:val="2"/>
          <w:numId w:val="6"/>
        </w:numPr>
        <w:tabs>
          <w:tab w:val="left" w:pos="1701"/>
        </w:tabs>
        <w:spacing w:before="240"/>
        <w:ind w:left="0" w:firstLine="1136"/>
        <w:rPr>
          <w:rFonts w:ascii="Times New Roman" w:hAnsi="Times New Roman" w:cs="Times New Roman"/>
          <w:sz w:val="24"/>
          <w:szCs w:val="24"/>
          <w:lang w:val="en"/>
        </w:rPr>
      </w:pPr>
      <w:r>
        <w:rPr>
          <w:rFonts w:ascii="Times New Roman" w:hAnsi="Times New Roman" w:cs="Times New Roman"/>
          <w:sz w:val="24"/>
          <w:szCs w:val="24"/>
          <w:lang w:val="mn-MN"/>
        </w:rPr>
        <w:t>Мэдээлэх үүрэгтэй этгээдийн хувийн хэрэгт цугларсан болон багтсан мэдээлэлд дүн шинжилгээ хийх</w:t>
      </w:r>
      <w:r>
        <w:rPr>
          <w:rFonts w:ascii="Times New Roman" w:hAnsi="Times New Roman" w:cs="Times New Roman"/>
          <w:sz w:val="24"/>
          <w:szCs w:val="24"/>
          <w:lang w:val="en"/>
        </w:rPr>
        <w:t>;</w:t>
      </w:r>
    </w:p>
    <w:p w:rsidR="0046063B" w:rsidRDefault="0046063B" w:rsidP="0046063B">
      <w:pPr>
        <w:pStyle w:val="ListParagraph"/>
        <w:numPr>
          <w:ilvl w:val="2"/>
          <w:numId w:val="6"/>
        </w:numPr>
        <w:tabs>
          <w:tab w:val="left" w:pos="1701"/>
        </w:tabs>
        <w:spacing w:before="240"/>
        <w:ind w:left="0" w:firstLine="1136"/>
        <w:rPr>
          <w:rFonts w:ascii="Times New Roman" w:hAnsi="Times New Roman" w:cs="Times New Roman"/>
          <w:sz w:val="24"/>
          <w:szCs w:val="24"/>
          <w:lang w:val="en"/>
        </w:rPr>
      </w:pPr>
      <w:r>
        <w:rPr>
          <w:rFonts w:ascii="Times New Roman" w:hAnsi="Times New Roman" w:cs="Times New Roman"/>
          <w:sz w:val="24"/>
          <w:szCs w:val="24"/>
          <w:lang w:val="mn-MN"/>
        </w:rPr>
        <w:t>Бэлтгэл ажлын хураа</w:t>
      </w:r>
      <w:r w:rsidR="00050F43">
        <w:rPr>
          <w:rFonts w:ascii="Times New Roman" w:hAnsi="Times New Roman" w:cs="Times New Roman"/>
          <w:sz w:val="24"/>
          <w:szCs w:val="24"/>
          <w:lang w:val="mn-MN"/>
        </w:rPr>
        <w:t>нгуй болон газар дээрх хяналт, шалгалтын үйл ажиллагааны үеэр шалгах холбогдох асуулгуудыг агуулсан хүснэгтэн мэдээлэл боловсруулах</w:t>
      </w:r>
      <w:r>
        <w:rPr>
          <w:rFonts w:ascii="Times New Roman" w:hAnsi="Times New Roman" w:cs="Times New Roman"/>
          <w:sz w:val="24"/>
          <w:szCs w:val="24"/>
          <w:lang w:val="en-GB"/>
        </w:rPr>
        <w:t>.</w:t>
      </w:r>
    </w:p>
    <w:p w:rsidR="0046063B" w:rsidRDefault="0046063B" w:rsidP="0046063B">
      <w:pPr>
        <w:pStyle w:val="ListParagraph"/>
        <w:spacing w:before="240"/>
        <w:ind w:left="1136"/>
        <w:rPr>
          <w:rFonts w:ascii="Times New Roman" w:hAnsi="Times New Roman" w:cs="Times New Roman"/>
          <w:sz w:val="24"/>
          <w:szCs w:val="24"/>
          <w:lang w:val="en"/>
        </w:rPr>
      </w:pPr>
    </w:p>
    <w:p w:rsidR="0046063B" w:rsidRDefault="0046063B" w:rsidP="0046063B">
      <w:pPr>
        <w:pStyle w:val="ListParagraph"/>
        <w:numPr>
          <w:ilvl w:val="1"/>
          <w:numId w:val="6"/>
        </w:numPr>
        <w:tabs>
          <w:tab w:val="left" w:pos="993"/>
        </w:tabs>
        <w:ind w:left="0" w:firstLine="568"/>
        <w:rPr>
          <w:rFonts w:ascii="Times New Roman" w:hAnsi="Times New Roman" w:cs="Times New Roman"/>
          <w:sz w:val="24"/>
          <w:szCs w:val="24"/>
          <w:lang w:val="en-GB"/>
        </w:rPr>
      </w:pPr>
      <w:r>
        <w:rPr>
          <w:rFonts w:ascii="Times New Roman" w:hAnsi="Times New Roman" w:cs="Times New Roman"/>
          <w:sz w:val="24"/>
          <w:szCs w:val="24"/>
          <w:lang w:val="mn-MN"/>
        </w:rPr>
        <w:t>Хорооны дотоод мэдээллийн бааз бүрдүүлэх зорилгоор байцаагч нарын цуглуулсан мэдээллийг агуулсан хэвлэмэл баримт бичгүүдийг зөвхөн Хорооны төв байранд хэрэглэнэ. Хорооны дотоод эх сурвалжаас олж авсан баримт бичиг нь нууцлалтай байх бөгөөд тэдгээр баримт бичгийг мэдээлэх үүрэгтэй этгээдийн албан байранд хэрэглэхийг байцаагч нарт хориглоно.</w:t>
      </w:r>
      <w:r>
        <w:rPr>
          <w:rFonts w:ascii="Times New Roman" w:hAnsi="Times New Roman" w:cs="Times New Roman"/>
          <w:sz w:val="24"/>
          <w:szCs w:val="24"/>
          <w:lang w:val="en-GB"/>
        </w:rPr>
        <w:t xml:space="preserve"> </w:t>
      </w:r>
    </w:p>
    <w:p w:rsidR="0046063B" w:rsidRDefault="0046063B" w:rsidP="0046063B">
      <w:pPr>
        <w:numPr>
          <w:ilvl w:val="1"/>
          <w:numId w:val="6"/>
        </w:numPr>
        <w:tabs>
          <w:tab w:val="left" w:pos="993"/>
        </w:tabs>
        <w:ind w:left="0" w:firstLine="567"/>
        <w:contextualSpacing/>
        <w:jc w:val="both"/>
        <w:rPr>
          <w:rFonts w:ascii="Times New Roman" w:hAnsi="Times New Roman" w:cs="Times New Roman"/>
          <w:sz w:val="24"/>
          <w:szCs w:val="24"/>
          <w:lang w:val="en-GB"/>
        </w:rPr>
      </w:pPr>
      <w:r>
        <w:rPr>
          <w:rFonts w:ascii="Times New Roman" w:hAnsi="Times New Roman" w:cs="Times New Roman"/>
          <w:sz w:val="24"/>
          <w:szCs w:val="24"/>
          <w:lang w:val="mn-MN"/>
        </w:rPr>
        <w:t>Хорооны байцаагч нар мэдээлэх үүрэгтэй этгээдийн албан байранд газар дээрх хяналт шалгалтын ажлыг гүйцэтгэх эрхтэй болохыг баталсан албан ёсны баримт бичиг нь Хорооны даргын баталсан</w:t>
      </w:r>
      <w:r w:rsidR="00050F43">
        <w:rPr>
          <w:rFonts w:ascii="Times New Roman" w:hAnsi="Times New Roman" w:cs="Times New Roman"/>
          <w:sz w:val="24"/>
          <w:szCs w:val="24"/>
          <w:lang w:val="mn-MN"/>
        </w:rPr>
        <w:t xml:space="preserve"> шалгалтын удирдамж байна</w:t>
      </w:r>
      <w:r>
        <w:rPr>
          <w:rFonts w:ascii="Times New Roman" w:hAnsi="Times New Roman" w:cs="Times New Roman"/>
          <w:sz w:val="24"/>
          <w:szCs w:val="24"/>
          <w:lang w:val="en-GB"/>
        </w:rPr>
        <w:t>.</w:t>
      </w:r>
    </w:p>
    <w:p w:rsidR="0046063B" w:rsidRDefault="0046063B" w:rsidP="0046063B">
      <w:pPr>
        <w:keepNext/>
        <w:keepLines/>
        <w:spacing w:before="240"/>
        <w:jc w:val="center"/>
        <w:outlineLvl w:val="1"/>
        <w:rPr>
          <w:rFonts w:ascii="Times New Roman" w:eastAsiaTheme="majorEastAsia" w:hAnsi="Times New Roman" w:cs="Times New Roman"/>
          <w:b/>
          <w:sz w:val="24"/>
          <w:szCs w:val="24"/>
          <w:lang w:val="en-GB"/>
        </w:rPr>
      </w:pPr>
      <w:r>
        <w:rPr>
          <w:rFonts w:ascii="Times New Roman" w:eastAsiaTheme="majorEastAsia" w:hAnsi="Times New Roman" w:cs="Times New Roman"/>
          <w:b/>
          <w:sz w:val="24"/>
          <w:szCs w:val="24"/>
          <w:lang w:val="mn-MN"/>
        </w:rPr>
        <w:t>ЕС.</w:t>
      </w:r>
      <w:r w:rsidR="00050F43">
        <w:rPr>
          <w:rFonts w:ascii="Times New Roman" w:eastAsiaTheme="majorEastAsia" w:hAnsi="Times New Roman" w:cs="Times New Roman"/>
          <w:b/>
          <w:sz w:val="24"/>
          <w:szCs w:val="24"/>
          <w:lang w:val="mn-MN"/>
        </w:rPr>
        <w:t>ХЯНАЛТ ШАЛГАЛТЫН</w:t>
      </w:r>
      <w:r>
        <w:rPr>
          <w:rFonts w:ascii="Times New Roman" w:eastAsiaTheme="majorEastAsia" w:hAnsi="Times New Roman" w:cs="Times New Roman"/>
          <w:b/>
          <w:sz w:val="24"/>
          <w:szCs w:val="24"/>
          <w:lang w:val="mn-MN"/>
        </w:rPr>
        <w:t xml:space="preserve"> АЖЛЫГ ГҮЙЦЭТГЭХ</w:t>
      </w:r>
    </w:p>
    <w:p w:rsidR="0046063B" w:rsidRDefault="0046063B" w:rsidP="0046063B">
      <w:pPr>
        <w:pStyle w:val="ListParagraph"/>
        <w:numPr>
          <w:ilvl w:val="1"/>
          <w:numId w:val="7"/>
        </w:numPr>
        <w:tabs>
          <w:tab w:val="left" w:pos="993"/>
        </w:tabs>
        <w:spacing w:before="240"/>
        <w:ind w:left="0" w:firstLine="567"/>
        <w:rPr>
          <w:rFonts w:ascii="Times New Roman" w:hAnsi="Times New Roman" w:cs="Times New Roman"/>
          <w:sz w:val="24"/>
          <w:szCs w:val="24"/>
          <w:lang w:val="en-GB"/>
        </w:rPr>
      </w:pPr>
      <w:r>
        <w:rPr>
          <w:rFonts w:ascii="Times New Roman" w:hAnsi="Times New Roman" w:cs="Times New Roman"/>
          <w:sz w:val="24"/>
          <w:szCs w:val="24"/>
          <w:lang w:val="mn-MN"/>
        </w:rPr>
        <w:t>Байцаагч нар ямар</w:t>
      </w:r>
      <w:r w:rsidR="00EF55D6">
        <w:rPr>
          <w:rFonts w:ascii="Times New Roman" w:hAnsi="Times New Roman" w:cs="Times New Roman"/>
          <w:sz w:val="24"/>
          <w:szCs w:val="24"/>
          <w:lang w:val="mn-MN"/>
        </w:rPr>
        <w:t>ваа хязгаарлалтгүйгээр доор дур</w:t>
      </w:r>
      <w:r>
        <w:rPr>
          <w:rFonts w:ascii="Times New Roman" w:hAnsi="Times New Roman" w:cs="Times New Roman"/>
          <w:sz w:val="24"/>
          <w:szCs w:val="24"/>
          <w:lang w:val="mn-MN"/>
        </w:rPr>
        <w:t>дсан бичиг баримт, мэдээллийг газар дээрх хяналт шалгалтад хамрагдаж буй мэдээлэх үүрэгтэй этгээдээс шаардаж болно. Үүнд</w:t>
      </w:r>
      <w:r>
        <w:rPr>
          <w:rFonts w:ascii="Times New Roman" w:hAnsi="Times New Roman" w:cs="Times New Roman"/>
          <w:sz w:val="24"/>
          <w:szCs w:val="24"/>
          <w:lang w:val="en-GB"/>
        </w:rPr>
        <w:t>:</w:t>
      </w:r>
    </w:p>
    <w:p w:rsidR="0046063B" w:rsidRDefault="0046063B" w:rsidP="0046063B">
      <w:pPr>
        <w:pStyle w:val="ListParagraph"/>
        <w:numPr>
          <w:ilvl w:val="2"/>
          <w:numId w:val="7"/>
        </w:numPr>
        <w:tabs>
          <w:tab w:val="left" w:pos="1701"/>
        </w:tabs>
        <w:spacing w:before="240"/>
        <w:ind w:left="0" w:firstLine="1134"/>
        <w:rPr>
          <w:rFonts w:ascii="Times New Roman" w:hAnsi="Times New Roman" w:cs="Times New Roman"/>
          <w:sz w:val="24"/>
          <w:szCs w:val="24"/>
          <w:lang w:val="en-GB"/>
        </w:rPr>
      </w:pPr>
      <w:r>
        <w:rPr>
          <w:rFonts w:ascii="Times New Roman" w:hAnsi="Times New Roman" w:cs="Times New Roman"/>
          <w:sz w:val="24"/>
          <w:szCs w:val="24"/>
          <w:lang w:val="mn-MN"/>
        </w:rPr>
        <w:t>Улсын бүртгэлийн гэрчилгээ, үйл ажиллагаа явуулах тусгай зөвшөөрөл, хууль ёсоор итгэмжлэн төлөөлөх эрх олгосон баримт бичиг</w:t>
      </w:r>
      <w:r>
        <w:rPr>
          <w:rFonts w:ascii="Times New Roman" w:hAnsi="Times New Roman" w:cs="Times New Roman"/>
          <w:sz w:val="24"/>
          <w:szCs w:val="24"/>
          <w:lang w:val="en"/>
        </w:rPr>
        <w:t>;</w:t>
      </w:r>
    </w:p>
    <w:p w:rsidR="0046063B" w:rsidRDefault="0046063B" w:rsidP="0046063B">
      <w:pPr>
        <w:pStyle w:val="ListParagraph"/>
        <w:numPr>
          <w:ilvl w:val="2"/>
          <w:numId w:val="7"/>
        </w:numPr>
        <w:tabs>
          <w:tab w:val="left" w:pos="1701"/>
        </w:tabs>
        <w:spacing w:before="240"/>
        <w:ind w:left="0" w:firstLine="1134"/>
        <w:rPr>
          <w:rFonts w:ascii="Times New Roman" w:hAnsi="Times New Roman" w:cs="Times New Roman"/>
          <w:sz w:val="24"/>
          <w:szCs w:val="24"/>
          <w:lang w:val="en-GB"/>
        </w:rPr>
      </w:pPr>
      <w:r>
        <w:rPr>
          <w:rFonts w:ascii="Times New Roman" w:hAnsi="Times New Roman" w:cs="Times New Roman"/>
          <w:sz w:val="24"/>
          <w:szCs w:val="24"/>
          <w:lang w:val="mn-MN"/>
        </w:rPr>
        <w:t>Хувьцаа эзэмшлийн бүтэц, удирдлага зохион байгуулалтад орсон өөрчлөлт, хувь нийлүүлсэн хөрөнгийн талаарх мэдээлэл, бусад холбогдох мэдээлэл</w:t>
      </w:r>
      <w:r>
        <w:rPr>
          <w:rFonts w:ascii="Times New Roman" w:hAnsi="Times New Roman" w:cs="Times New Roman"/>
          <w:sz w:val="24"/>
          <w:szCs w:val="24"/>
          <w:lang w:val="en-GB"/>
        </w:rPr>
        <w:t xml:space="preserve">; </w:t>
      </w:r>
    </w:p>
    <w:p w:rsidR="0046063B" w:rsidRDefault="0046063B" w:rsidP="0046063B">
      <w:pPr>
        <w:pStyle w:val="ListParagraph"/>
        <w:numPr>
          <w:ilvl w:val="2"/>
          <w:numId w:val="7"/>
        </w:numPr>
        <w:tabs>
          <w:tab w:val="left" w:pos="1701"/>
        </w:tabs>
        <w:spacing w:before="240"/>
        <w:ind w:left="0" w:firstLine="1134"/>
        <w:rPr>
          <w:rFonts w:ascii="Times New Roman" w:hAnsi="Times New Roman" w:cs="Times New Roman"/>
          <w:sz w:val="24"/>
          <w:szCs w:val="24"/>
          <w:lang w:val="en-GB"/>
        </w:rPr>
      </w:pPr>
      <w:r>
        <w:rPr>
          <w:rFonts w:ascii="Times New Roman" w:hAnsi="Times New Roman" w:cs="Times New Roman"/>
          <w:sz w:val="24"/>
          <w:szCs w:val="24"/>
          <w:lang w:val="mn-MN"/>
        </w:rPr>
        <w:t>МУТСТ хуулийн хэрэгжилтийг хангах үүрэгтэй хэрэгжилт хариуцсан ажилтан томилсон шийдвэр</w:t>
      </w:r>
      <w:r>
        <w:rPr>
          <w:rFonts w:ascii="Times New Roman" w:hAnsi="Times New Roman" w:cs="Times New Roman"/>
          <w:sz w:val="24"/>
          <w:szCs w:val="24"/>
          <w:lang w:val="en-GB"/>
        </w:rPr>
        <w:t>;</w:t>
      </w:r>
    </w:p>
    <w:p w:rsidR="0046063B" w:rsidRDefault="0046063B" w:rsidP="0046063B">
      <w:pPr>
        <w:pStyle w:val="ListParagraph"/>
        <w:numPr>
          <w:ilvl w:val="2"/>
          <w:numId w:val="7"/>
        </w:numPr>
        <w:tabs>
          <w:tab w:val="left" w:pos="1701"/>
        </w:tabs>
        <w:spacing w:before="240"/>
        <w:ind w:left="0" w:firstLine="1134"/>
        <w:rPr>
          <w:rFonts w:ascii="Times New Roman" w:hAnsi="Times New Roman" w:cs="Times New Roman"/>
          <w:sz w:val="24"/>
          <w:szCs w:val="24"/>
          <w:lang w:val="en-GB"/>
        </w:rPr>
      </w:pPr>
      <w:r>
        <w:rPr>
          <w:rFonts w:ascii="Times New Roman" w:hAnsi="Times New Roman" w:cs="Times New Roman"/>
          <w:sz w:val="24"/>
          <w:szCs w:val="24"/>
          <w:lang w:val="mn-MN"/>
        </w:rPr>
        <w:t>МУТСТ хууль тогтоомж, дүрэм журмын дагуу мэдээлэх үүрэгтэй этгээд батлан хэрэглэж буй дотоод бодлого, журмууд</w:t>
      </w:r>
      <w:r>
        <w:rPr>
          <w:rFonts w:ascii="Times New Roman" w:hAnsi="Times New Roman" w:cs="Times New Roman"/>
          <w:sz w:val="24"/>
          <w:szCs w:val="24"/>
          <w:lang w:val="en-GB"/>
        </w:rPr>
        <w:t xml:space="preserve">; </w:t>
      </w:r>
    </w:p>
    <w:p w:rsidR="0046063B" w:rsidRDefault="0046063B" w:rsidP="0046063B">
      <w:pPr>
        <w:pStyle w:val="ListParagraph"/>
        <w:numPr>
          <w:ilvl w:val="2"/>
          <w:numId w:val="7"/>
        </w:numPr>
        <w:tabs>
          <w:tab w:val="left" w:pos="1701"/>
        </w:tabs>
        <w:spacing w:before="240"/>
        <w:ind w:left="0" w:firstLine="1134"/>
        <w:rPr>
          <w:rFonts w:ascii="Times New Roman" w:hAnsi="Times New Roman" w:cs="Times New Roman"/>
          <w:sz w:val="24"/>
          <w:szCs w:val="24"/>
          <w:lang w:val="en-GB"/>
        </w:rPr>
      </w:pPr>
      <w:r>
        <w:rPr>
          <w:rFonts w:ascii="Times New Roman" w:hAnsi="Times New Roman" w:cs="Times New Roman"/>
          <w:sz w:val="24"/>
          <w:szCs w:val="24"/>
          <w:lang w:val="mn-MN"/>
        </w:rPr>
        <w:lastRenderedPageBreak/>
        <w:t>Өмнөх МУТСТ чиглэлээр хийсэн хяналт шалгалтын ажлын тайлан, холбогдох материалууд</w:t>
      </w:r>
      <w:r>
        <w:rPr>
          <w:rFonts w:ascii="Times New Roman" w:hAnsi="Times New Roman" w:cs="Times New Roman"/>
          <w:sz w:val="24"/>
          <w:szCs w:val="24"/>
          <w:lang w:val="en-GB"/>
        </w:rPr>
        <w:t>;</w:t>
      </w:r>
    </w:p>
    <w:p w:rsidR="0046063B" w:rsidRDefault="0046063B" w:rsidP="0046063B">
      <w:pPr>
        <w:pStyle w:val="ListParagraph"/>
        <w:numPr>
          <w:ilvl w:val="2"/>
          <w:numId w:val="7"/>
        </w:numPr>
        <w:tabs>
          <w:tab w:val="left" w:pos="1701"/>
        </w:tabs>
        <w:spacing w:before="240"/>
        <w:ind w:left="0" w:firstLine="1134"/>
        <w:rPr>
          <w:rFonts w:ascii="Times New Roman" w:hAnsi="Times New Roman" w:cs="Times New Roman"/>
          <w:sz w:val="24"/>
          <w:szCs w:val="24"/>
          <w:lang w:val="en-GB"/>
        </w:rPr>
      </w:pPr>
      <w:r>
        <w:rPr>
          <w:rFonts w:ascii="Times New Roman" w:hAnsi="Times New Roman" w:cs="Times New Roman"/>
          <w:sz w:val="24"/>
          <w:szCs w:val="24"/>
          <w:lang w:val="mn-MN"/>
        </w:rPr>
        <w:t>Өмнөх хяналтын ажлаас өгсөн зөвлөмж/арга хэмжээний хэрэгжилтийн талаарх мэдээлэл</w:t>
      </w:r>
      <w:r>
        <w:rPr>
          <w:rFonts w:ascii="Times New Roman" w:hAnsi="Times New Roman" w:cs="Times New Roman"/>
          <w:sz w:val="24"/>
          <w:szCs w:val="24"/>
          <w:lang w:val="en-GB"/>
        </w:rPr>
        <w:t>;</w:t>
      </w:r>
    </w:p>
    <w:p w:rsidR="0046063B" w:rsidRDefault="0046063B" w:rsidP="0046063B">
      <w:pPr>
        <w:pStyle w:val="ListParagraph"/>
        <w:numPr>
          <w:ilvl w:val="2"/>
          <w:numId w:val="7"/>
        </w:numPr>
        <w:tabs>
          <w:tab w:val="left" w:pos="1701"/>
        </w:tabs>
        <w:spacing w:before="240"/>
        <w:ind w:left="0" w:firstLine="1134"/>
        <w:rPr>
          <w:rFonts w:ascii="Times New Roman" w:hAnsi="Times New Roman" w:cs="Times New Roman"/>
          <w:sz w:val="24"/>
          <w:szCs w:val="24"/>
          <w:lang w:val="en-GB"/>
        </w:rPr>
      </w:pPr>
      <w:r>
        <w:rPr>
          <w:rFonts w:ascii="Times New Roman" w:hAnsi="Times New Roman" w:cs="Times New Roman"/>
          <w:sz w:val="24"/>
          <w:szCs w:val="24"/>
          <w:lang w:val="mn-MN"/>
        </w:rPr>
        <w:t>Шалгалтын хамарч буй цаг хугацаанд мэдээлэх үүрэгтэй этгээдийн гүйцэтгэсэн гүйлгээнүүдийг тодруулан харуулсан санхүүгийн тайлангууд болон нягтлан бодох бүртгэлийн бусад баримт бичиг</w:t>
      </w:r>
      <w:r>
        <w:rPr>
          <w:rFonts w:ascii="Times New Roman" w:hAnsi="Times New Roman" w:cs="Times New Roman"/>
          <w:sz w:val="24"/>
          <w:szCs w:val="24"/>
          <w:lang w:val="en"/>
        </w:rPr>
        <w:t>;</w:t>
      </w:r>
    </w:p>
    <w:p w:rsidR="0046063B" w:rsidRDefault="0046063B" w:rsidP="0046063B">
      <w:pPr>
        <w:pStyle w:val="ListParagraph"/>
        <w:numPr>
          <w:ilvl w:val="2"/>
          <w:numId w:val="7"/>
        </w:numPr>
        <w:tabs>
          <w:tab w:val="left" w:pos="1701"/>
        </w:tabs>
        <w:spacing w:before="240"/>
        <w:ind w:left="0" w:firstLine="1134"/>
        <w:rPr>
          <w:rFonts w:ascii="Times New Roman" w:hAnsi="Times New Roman" w:cs="Times New Roman"/>
          <w:sz w:val="24"/>
          <w:szCs w:val="24"/>
          <w:lang w:val="en-GB"/>
        </w:rPr>
      </w:pPr>
      <w:r>
        <w:rPr>
          <w:rFonts w:ascii="Times New Roman" w:hAnsi="Times New Roman" w:cs="Times New Roman"/>
          <w:sz w:val="24"/>
          <w:szCs w:val="24"/>
          <w:lang w:val="mn-MN"/>
        </w:rPr>
        <w:t>Харилцагчийг хүлээн зөвшөөрөх болон Харилцагчийн мэдээллийг нягтлан шалгах үйл ажиллагааны баримтжуулалт</w:t>
      </w:r>
      <w:r>
        <w:rPr>
          <w:rFonts w:ascii="Times New Roman" w:hAnsi="Times New Roman" w:cs="Times New Roman"/>
          <w:sz w:val="24"/>
          <w:szCs w:val="24"/>
          <w:lang w:val="en"/>
        </w:rPr>
        <w:t>;</w:t>
      </w:r>
    </w:p>
    <w:p w:rsidR="0046063B" w:rsidRDefault="0046063B" w:rsidP="0046063B">
      <w:pPr>
        <w:pStyle w:val="ListParagraph"/>
        <w:numPr>
          <w:ilvl w:val="2"/>
          <w:numId w:val="7"/>
        </w:numPr>
        <w:tabs>
          <w:tab w:val="left" w:pos="1701"/>
        </w:tabs>
        <w:spacing w:before="240"/>
        <w:ind w:left="0" w:firstLine="1134"/>
        <w:rPr>
          <w:rFonts w:ascii="Times New Roman" w:hAnsi="Times New Roman" w:cs="Times New Roman"/>
          <w:sz w:val="24"/>
          <w:szCs w:val="24"/>
          <w:lang w:val="en-GB"/>
        </w:rPr>
      </w:pPr>
      <w:r>
        <w:rPr>
          <w:rFonts w:ascii="Times New Roman" w:hAnsi="Times New Roman" w:cs="Times New Roman"/>
          <w:sz w:val="24"/>
          <w:szCs w:val="24"/>
          <w:lang w:val="mn-MN"/>
        </w:rPr>
        <w:t>Мэдээлэх үүрэгтэй этгээдийн бүтээгдэхүүн, үйлчилгээний талаарх мэдээлэл</w:t>
      </w:r>
      <w:r>
        <w:rPr>
          <w:rFonts w:ascii="Times New Roman" w:hAnsi="Times New Roman" w:cs="Times New Roman"/>
          <w:sz w:val="24"/>
          <w:szCs w:val="24"/>
          <w:lang w:val="en-GB"/>
        </w:rPr>
        <w:t>;</w:t>
      </w:r>
    </w:p>
    <w:p w:rsidR="0046063B" w:rsidRDefault="0046063B" w:rsidP="0046063B">
      <w:pPr>
        <w:pStyle w:val="ListParagraph"/>
        <w:numPr>
          <w:ilvl w:val="2"/>
          <w:numId w:val="7"/>
        </w:numPr>
        <w:tabs>
          <w:tab w:val="left" w:pos="1843"/>
        </w:tabs>
        <w:spacing w:before="240"/>
        <w:ind w:left="0" w:firstLine="1134"/>
        <w:rPr>
          <w:rFonts w:ascii="Times New Roman" w:hAnsi="Times New Roman" w:cs="Times New Roman"/>
          <w:sz w:val="24"/>
          <w:szCs w:val="24"/>
          <w:lang w:val="en-GB"/>
        </w:rPr>
      </w:pPr>
      <w:r>
        <w:rPr>
          <w:rFonts w:ascii="Times New Roman" w:hAnsi="Times New Roman" w:cs="Times New Roman"/>
          <w:sz w:val="24"/>
          <w:szCs w:val="24"/>
          <w:lang w:val="mn-MN"/>
        </w:rPr>
        <w:t>Харилцагч/гуравдагч талуудаас мэдээлэх үүрэгтэй этгээдэд ирүүлсэн гомдол</w:t>
      </w:r>
      <w:r>
        <w:rPr>
          <w:rFonts w:ascii="Times New Roman" w:hAnsi="Times New Roman" w:cs="Times New Roman"/>
          <w:sz w:val="24"/>
          <w:szCs w:val="24"/>
          <w:lang w:val="en-GB"/>
        </w:rPr>
        <w:t>;</w:t>
      </w:r>
    </w:p>
    <w:p w:rsidR="0046063B" w:rsidRDefault="0046063B" w:rsidP="0046063B">
      <w:pPr>
        <w:pStyle w:val="ListParagraph"/>
        <w:numPr>
          <w:ilvl w:val="2"/>
          <w:numId w:val="7"/>
        </w:numPr>
        <w:tabs>
          <w:tab w:val="left" w:pos="1843"/>
        </w:tabs>
        <w:spacing w:before="240"/>
        <w:ind w:left="0" w:firstLine="1134"/>
        <w:rPr>
          <w:rFonts w:ascii="Times New Roman" w:hAnsi="Times New Roman" w:cs="Times New Roman"/>
          <w:sz w:val="24"/>
          <w:szCs w:val="24"/>
          <w:lang w:val="en-GB"/>
        </w:rPr>
      </w:pPr>
      <w:r>
        <w:rPr>
          <w:rFonts w:ascii="Times New Roman" w:hAnsi="Times New Roman" w:cs="Times New Roman"/>
          <w:sz w:val="24"/>
          <w:szCs w:val="24"/>
          <w:lang w:val="mn-MN"/>
        </w:rPr>
        <w:t>Санхүүгийн мэдээллийн албанд илгээсэн тайлангуудын талаарх мэдээлэл</w:t>
      </w:r>
      <w:r>
        <w:rPr>
          <w:rFonts w:ascii="Times New Roman" w:hAnsi="Times New Roman" w:cs="Times New Roman"/>
          <w:sz w:val="24"/>
          <w:szCs w:val="24"/>
        </w:rPr>
        <w:t>;</w:t>
      </w:r>
    </w:p>
    <w:p w:rsidR="0046063B" w:rsidRDefault="0046063B" w:rsidP="0046063B">
      <w:pPr>
        <w:pStyle w:val="ListParagraph"/>
        <w:numPr>
          <w:ilvl w:val="2"/>
          <w:numId w:val="7"/>
        </w:numPr>
        <w:tabs>
          <w:tab w:val="left" w:pos="1843"/>
        </w:tabs>
        <w:spacing w:before="240"/>
        <w:ind w:left="0" w:firstLine="1134"/>
        <w:rPr>
          <w:rFonts w:ascii="Times New Roman" w:hAnsi="Times New Roman" w:cs="Times New Roman"/>
          <w:sz w:val="24"/>
          <w:szCs w:val="24"/>
          <w:lang w:val="en-GB"/>
        </w:rPr>
      </w:pPr>
      <w:r>
        <w:rPr>
          <w:rFonts w:ascii="Times New Roman" w:hAnsi="Times New Roman" w:cs="Times New Roman"/>
          <w:sz w:val="24"/>
          <w:szCs w:val="24"/>
          <w:lang w:val="mn-MN"/>
        </w:rPr>
        <w:t>Хэрэв шаардлагатай гэж үзвэл байцаагч нар хяналтын үйл ажиллагааны явцад тулгарсан аливаа асуудлыг тодруулах зорилгоор мэдээлэх үүрэгтэй этгээдийн итгэмжлэгдсэн төлөөлөгчөөс нэмэлт мэдээлэл ба/эсхүл статистикийн мэдээлэл шаардаж болно.</w:t>
      </w:r>
    </w:p>
    <w:p w:rsidR="0046063B" w:rsidRDefault="0046063B" w:rsidP="0046063B">
      <w:pPr>
        <w:tabs>
          <w:tab w:val="left" w:pos="1843"/>
        </w:tabs>
        <w:spacing w:before="240"/>
        <w:ind w:firstLine="567"/>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9.2.Хорооны байцаагч нар мөн тайлант жилд болон хяналтын өмнөх жилд </w:t>
      </w:r>
      <w:r>
        <w:rPr>
          <w:rFonts w:ascii="Times New Roman" w:hAnsi="Times New Roman" w:cs="Times New Roman"/>
          <w:sz w:val="24"/>
          <w:szCs w:val="24"/>
          <w:lang w:val="en"/>
        </w:rPr>
        <w:t xml:space="preserve"> </w:t>
      </w:r>
      <w:r>
        <w:rPr>
          <w:rFonts w:ascii="Times New Roman" w:hAnsi="Times New Roman" w:cs="Times New Roman"/>
          <w:sz w:val="24"/>
          <w:szCs w:val="24"/>
          <w:lang w:val="mn-MN"/>
        </w:rPr>
        <w:t>гүйцэтгэсэн гүйлгээнүүдээс сонгон авч, шалгалт хийж болно. Уг шалгалтыг мэдээлэх үүрэгтэй этгээдийн хангаж өгсөн баримт бичигт тэмдэглэгдсэн бүх харилцагч/гүйлгээ/бүтээгдэхүүн, үйлчилгээ/нийлүүлэлтийн сувгийг хамруулан гүйцэтгэнэ.</w:t>
      </w:r>
    </w:p>
    <w:p w:rsidR="0046063B" w:rsidRDefault="0046063B" w:rsidP="0046063B">
      <w:pPr>
        <w:tabs>
          <w:tab w:val="left" w:pos="1843"/>
        </w:tabs>
        <w:spacing w:before="240"/>
        <w:ind w:firstLine="567"/>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9.3. Хэрвээ эдгээр баримт бичгээс өмнөх тайлант хугацаануудад хамаарах МУТСТ хууль тогтоомж, дүрэм журмыг зөрчсөн зөрчил, гэмт хэргийн үйлдэл рүү хөтөлсөн мэдээ, мэдээлэл илэрвэл шалгалтыг хяналтын үйл ажиллагаанаас өмнөх 5 жилийн </w:t>
      </w:r>
      <w:r w:rsidR="00EF55D6">
        <w:rPr>
          <w:rFonts w:ascii="Times New Roman" w:hAnsi="Times New Roman" w:cs="Times New Roman"/>
          <w:sz w:val="24"/>
          <w:szCs w:val="24"/>
          <w:lang w:val="mn-MN"/>
        </w:rPr>
        <w:t>хугацааг хамруулан өргөтгөсөн</w:t>
      </w:r>
      <w:r>
        <w:rPr>
          <w:rFonts w:ascii="Times New Roman" w:hAnsi="Times New Roman" w:cs="Times New Roman"/>
          <w:sz w:val="24"/>
          <w:szCs w:val="24"/>
          <w:lang w:val="mn-MN"/>
        </w:rPr>
        <w:t xml:space="preserve"> хэмжээнд гүйцэтгэнэ.    </w:t>
      </w:r>
      <w:r>
        <w:rPr>
          <w:rFonts w:ascii="Times New Roman" w:hAnsi="Times New Roman" w:cs="Times New Roman"/>
          <w:sz w:val="24"/>
          <w:szCs w:val="24"/>
          <w:lang w:val="en"/>
        </w:rPr>
        <w:t xml:space="preserve"> </w:t>
      </w:r>
    </w:p>
    <w:p w:rsidR="0046063B" w:rsidRDefault="00050F43" w:rsidP="0046063B">
      <w:pPr>
        <w:tabs>
          <w:tab w:val="left" w:pos="1843"/>
        </w:tabs>
        <w:spacing w:before="240"/>
        <w:ind w:firstLine="567"/>
        <w:jc w:val="both"/>
        <w:rPr>
          <w:rFonts w:ascii="Times New Roman" w:hAnsi="Times New Roman" w:cs="Times New Roman"/>
          <w:sz w:val="24"/>
          <w:szCs w:val="24"/>
          <w:lang w:val="mn-MN"/>
        </w:rPr>
      </w:pPr>
      <w:r>
        <w:rPr>
          <w:rFonts w:ascii="Times New Roman" w:hAnsi="Times New Roman" w:cs="Times New Roman"/>
          <w:sz w:val="24"/>
          <w:szCs w:val="24"/>
          <w:lang w:val="mn-MN"/>
        </w:rPr>
        <w:t>9.4. Хяналт, шалгалтын</w:t>
      </w:r>
      <w:r w:rsidR="007A6284">
        <w:rPr>
          <w:rFonts w:ascii="Times New Roman" w:hAnsi="Times New Roman" w:cs="Times New Roman"/>
          <w:sz w:val="24"/>
          <w:szCs w:val="24"/>
          <w:lang w:val="mn-MN"/>
        </w:rPr>
        <w:t xml:space="preserve"> ажлын хэсгээс</w:t>
      </w:r>
      <w:r w:rsidR="0046063B">
        <w:rPr>
          <w:rFonts w:ascii="Times New Roman" w:hAnsi="Times New Roman" w:cs="Times New Roman"/>
          <w:sz w:val="24"/>
          <w:szCs w:val="24"/>
          <w:lang w:val="mn-MN"/>
        </w:rPr>
        <w:t xml:space="preserve"> МУТСТ хууль тогтоомж, дүрэм журмын хэрэгжилтийг үнэлэхэд шаардлагатай гэж үзсэн баримт бичгийн хуулбар ху</w:t>
      </w:r>
      <w:r>
        <w:rPr>
          <w:rFonts w:ascii="Times New Roman" w:hAnsi="Times New Roman" w:cs="Times New Roman"/>
          <w:sz w:val="24"/>
          <w:szCs w:val="24"/>
          <w:lang w:val="mn-MN"/>
        </w:rPr>
        <w:t>вийг шаардаж болно.</w:t>
      </w:r>
    </w:p>
    <w:p w:rsidR="0046063B" w:rsidRDefault="0046063B" w:rsidP="0046063B">
      <w:pPr>
        <w:tabs>
          <w:tab w:val="left" w:pos="1843"/>
        </w:tabs>
        <w:spacing w:before="240"/>
        <w:ind w:firstLine="567"/>
        <w:jc w:val="both"/>
        <w:rPr>
          <w:rFonts w:ascii="Times New Roman" w:hAnsi="Times New Roman" w:cs="Times New Roman"/>
          <w:sz w:val="24"/>
          <w:szCs w:val="24"/>
          <w:lang w:val="mn-MN"/>
        </w:rPr>
      </w:pPr>
      <w:r>
        <w:rPr>
          <w:rFonts w:ascii="Times New Roman" w:hAnsi="Times New Roman" w:cs="Times New Roman"/>
          <w:sz w:val="24"/>
          <w:szCs w:val="24"/>
          <w:lang w:val="mn-MN"/>
        </w:rPr>
        <w:t>9.5. Хяналт шалгалтын ажлын хэсгийн бүрэлдэхүүн мэдээлэх үүрэгтэй этгээдийн</w:t>
      </w:r>
      <w:r>
        <w:rPr>
          <w:rFonts w:ascii="Times New Roman" w:hAnsi="Times New Roman" w:cs="Times New Roman"/>
          <w:sz w:val="24"/>
          <w:szCs w:val="24"/>
          <w:lang w:val="en"/>
        </w:rPr>
        <w:t xml:space="preserve"> </w:t>
      </w:r>
      <w:r>
        <w:rPr>
          <w:rFonts w:ascii="Times New Roman" w:hAnsi="Times New Roman" w:cs="Times New Roman"/>
          <w:sz w:val="24"/>
          <w:szCs w:val="24"/>
          <w:lang w:val="mn-MN"/>
        </w:rPr>
        <w:t xml:space="preserve">хууль ёсны итгэмжлэгдсэн төлөөлөгчөөс эсхүл гол ажилтнуудаас </w:t>
      </w:r>
      <w:r w:rsidR="00050F43">
        <w:rPr>
          <w:rFonts w:ascii="Times New Roman" w:hAnsi="Times New Roman" w:cs="Times New Roman"/>
          <w:sz w:val="24"/>
          <w:szCs w:val="24"/>
          <w:lang w:val="mn-MN"/>
        </w:rPr>
        <w:t>хяналт, шалгалтын</w:t>
      </w:r>
      <w:r>
        <w:rPr>
          <w:rFonts w:ascii="Times New Roman" w:hAnsi="Times New Roman" w:cs="Times New Roman"/>
          <w:sz w:val="24"/>
          <w:szCs w:val="24"/>
          <w:lang w:val="mn-MN"/>
        </w:rPr>
        <w:t xml:space="preserve"> үйл ажиллагааны үеэр тулгарсан тодорхой нөхцөл байдлыг гэрчлэх тайлбар тэмдэглэл гаргуулан авч болно. </w:t>
      </w:r>
    </w:p>
    <w:p w:rsidR="0046063B" w:rsidRDefault="0046063B" w:rsidP="0046063B">
      <w:pPr>
        <w:tabs>
          <w:tab w:val="left" w:pos="1843"/>
        </w:tabs>
        <w:spacing w:before="240"/>
        <w:ind w:firstLine="567"/>
        <w:jc w:val="both"/>
        <w:rPr>
          <w:rFonts w:ascii="Times New Roman" w:hAnsi="Times New Roman" w:cs="Times New Roman"/>
          <w:sz w:val="24"/>
          <w:szCs w:val="24"/>
          <w:lang w:val="mn-MN"/>
        </w:rPr>
      </w:pPr>
      <w:r>
        <w:rPr>
          <w:rFonts w:ascii="Times New Roman" w:hAnsi="Times New Roman" w:cs="Times New Roman"/>
          <w:sz w:val="24"/>
          <w:szCs w:val="24"/>
          <w:lang w:val="mn-MN"/>
        </w:rPr>
        <w:t>9.6. Хэрэв мэдээлэх үүрэгтэй этгээдийн албан байранд гүйцэтгэх хяна</w:t>
      </w:r>
      <w:r w:rsidR="00050F43">
        <w:rPr>
          <w:rFonts w:ascii="Times New Roman" w:hAnsi="Times New Roman" w:cs="Times New Roman"/>
          <w:sz w:val="24"/>
          <w:szCs w:val="24"/>
          <w:lang w:val="mn-MN"/>
        </w:rPr>
        <w:t>лт, шалгалтын</w:t>
      </w:r>
      <w:r>
        <w:rPr>
          <w:rFonts w:ascii="Times New Roman" w:hAnsi="Times New Roman" w:cs="Times New Roman"/>
          <w:sz w:val="24"/>
          <w:szCs w:val="24"/>
          <w:lang w:val="mn-MN"/>
        </w:rPr>
        <w:t xml:space="preserve"> үйл ажиллагаа Төлөөлөх бичигт дурдсан төлөвлөсөн хугацаанаас илүү удаан хугацаанд хийгдэх бол </w:t>
      </w:r>
      <w:r>
        <w:rPr>
          <w:rFonts w:ascii="Times New Roman" w:hAnsi="Times New Roman" w:cs="Times New Roman"/>
          <w:sz w:val="24"/>
          <w:szCs w:val="24"/>
          <w:lang w:val="en-GB"/>
        </w:rPr>
        <w:t xml:space="preserve"> </w:t>
      </w:r>
      <w:r>
        <w:rPr>
          <w:rFonts w:ascii="Times New Roman" w:hAnsi="Times New Roman" w:cs="Times New Roman"/>
          <w:sz w:val="24"/>
          <w:szCs w:val="24"/>
          <w:lang w:val="mn-MN"/>
        </w:rPr>
        <w:t xml:space="preserve">байцаагч нар урьдчилсан тайлан гаргаж, хугацаа сунгах болсон шалтгааныг түүнд тусгана. </w:t>
      </w:r>
      <w:r>
        <w:rPr>
          <w:rFonts w:ascii="Times New Roman" w:hAnsi="Times New Roman" w:cs="Times New Roman"/>
          <w:sz w:val="24"/>
          <w:szCs w:val="24"/>
          <w:lang w:val="en-GB"/>
        </w:rPr>
        <w:t xml:space="preserve"> </w:t>
      </w:r>
    </w:p>
    <w:p w:rsidR="0046063B" w:rsidRDefault="0046063B" w:rsidP="0046063B">
      <w:pPr>
        <w:tabs>
          <w:tab w:val="left" w:pos="1843"/>
        </w:tabs>
        <w:spacing w:before="240"/>
        <w:ind w:firstLine="567"/>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9.7. Хэрэв </w:t>
      </w:r>
      <w:r w:rsidR="00050F43">
        <w:rPr>
          <w:rFonts w:ascii="Times New Roman" w:hAnsi="Times New Roman" w:cs="Times New Roman"/>
          <w:sz w:val="24"/>
          <w:szCs w:val="24"/>
          <w:lang w:val="mn-MN"/>
        </w:rPr>
        <w:t>хяналт, шалгалтын</w:t>
      </w:r>
      <w:r>
        <w:rPr>
          <w:rFonts w:ascii="Times New Roman" w:hAnsi="Times New Roman" w:cs="Times New Roman"/>
          <w:sz w:val="24"/>
          <w:szCs w:val="24"/>
          <w:lang w:val="mn-MN"/>
        </w:rPr>
        <w:t xml:space="preserve"> үйл ажиллагааны явцад байцаагч нар хяналт шалгалтын үйл ажиллагааг өргөжүүлж, тухайн шалгагдаж буй мэдээлэх үүрэгтэй этгээдтэй бизнесийн харилцаатай өөр этгээдүүдийг хамруулах шаардлагатай гэж үзвэл байцаагч нар урьдчилсан тайлан гаргаж, хяналт шалгалтын ажлын хүрээг өргөтгөх болсон шалтгааныг түүнд тусгана. </w:t>
      </w:r>
      <w:r>
        <w:rPr>
          <w:rFonts w:ascii="Times New Roman" w:hAnsi="Times New Roman" w:cs="Times New Roman"/>
          <w:sz w:val="24"/>
          <w:szCs w:val="24"/>
          <w:lang w:val="en-GB"/>
        </w:rPr>
        <w:t xml:space="preserve"> </w:t>
      </w:r>
      <w:r>
        <w:rPr>
          <w:rFonts w:ascii="Times New Roman" w:hAnsi="Times New Roman" w:cs="Times New Roman"/>
          <w:sz w:val="24"/>
          <w:szCs w:val="24"/>
          <w:lang w:val="mn-MN"/>
        </w:rPr>
        <w:t xml:space="preserve"> </w:t>
      </w:r>
    </w:p>
    <w:p w:rsidR="00895B7D" w:rsidRDefault="007A6284" w:rsidP="0046063B">
      <w:pPr>
        <w:tabs>
          <w:tab w:val="left" w:pos="1843"/>
        </w:tabs>
        <w:spacing w:before="240"/>
        <w:ind w:firstLine="567"/>
        <w:jc w:val="both"/>
        <w:rPr>
          <w:rFonts w:ascii="Times New Roman" w:hAnsi="Times New Roman" w:cs="Times New Roman"/>
          <w:sz w:val="24"/>
          <w:szCs w:val="24"/>
          <w:lang w:val="mn-MN"/>
        </w:rPr>
      </w:pPr>
      <w:r>
        <w:rPr>
          <w:rFonts w:ascii="Times New Roman" w:hAnsi="Times New Roman" w:cs="Times New Roman"/>
          <w:sz w:val="24"/>
          <w:szCs w:val="24"/>
          <w:lang w:val="mn-MN"/>
        </w:rPr>
        <w:lastRenderedPageBreak/>
        <w:t>9.8. Хяналт, шалгалтын төгсгө</w:t>
      </w:r>
      <w:r w:rsidR="00895B7D">
        <w:rPr>
          <w:rFonts w:ascii="Times New Roman" w:hAnsi="Times New Roman" w:cs="Times New Roman"/>
          <w:sz w:val="24"/>
          <w:szCs w:val="24"/>
          <w:lang w:val="mn-MN"/>
        </w:rPr>
        <w:t>лд байцаагч нар илэрсэн алдаа, дутагдлын</w:t>
      </w:r>
      <w:r>
        <w:rPr>
          <w:rFonts w:ascii="Times New Roman" w:hAnsi="Times New Roman" w:cs="Times New Roman"/>
          <w:sz w:val="24"/>
          <w:szCs w:val="24"/>
          <w:lang w:val="mn-MN"/>
        </w:rPr>
        <w:t xml:space="preserve"> талаар тэмдэглэл үйлдэж, уг тэмдэглэлд хянан шалгагч нар</w:t>
      </w:r>
      <w:r w:rsidR="0046063B">
        <w:rPr>
          <w:rFonts w:ascii="Times New Roman" w:hAnsi="Times New Roman" w:cs="Times New Roman"/>
          <w:sz w:val="24"/>
          <w:szCs w:val="24"/>
          <w:lang w:val="mn-MN"/>
        </w:rPr>
        <w:t xml:space="preserve"> болон шалгагдаж буй мэдээлэх үүрэгтэй этгээдийн </w:t>
      </w:r>
      <w:r w:rsidR="00050F43">
        <w:rPr>
          <w:rFonts w:ascii="Times New Roman" w:hAnsi="Times New Roman" w:cs="Times New Roman"/>
          <w:sz w:val="24"/>
          <w:szCs w:val="24"/>
          <w:lang w:val="mn-MN"/>
        </w:rPr>
        <w:t>нэр, хяналт</w:t>
      </w:r>
      <w:r>
        <w:rPr>
          <w:rFonts w:ascii="Times New Roman" w:hAnsi="Times New Roman" w:cs="Times New Roman"/>
          <w:sz w:val="24"/>
          <w:szCs w:val="24"/>
          <w:lang w:val="mn-MN"/>
        </w:rPr>
        <w:t>,</w:t>
      </w:r>
      <w:r w:rsidR="00050F43">
        <w:rPr>
          <w:rFonts w:ascii="Times New Roman" w:hAnsi="Times New Roman" w:cs="Times New Roman"/>
          <w:sz w:val="24"/>
          <w:szCs w:val="24"/>
          <w:lang w:val="mn-MN"/>
        </w:rPr>
        <w:t xml:space="preserve"> шалгалтын</w:t>
      </w:r>
      <w:r w:rsidR="0046063B">
        <w:rPr>
          <w:rFonts w:ascii="Times New Roman" w:hAnsi="Times New Roman" w:cs="Times New Roman"/>
          <w:sz w:val="24"/>
          <w:szCs w:val="24"/>
          <w:lang w:val="mn-MN"/>
        </w:rPr>
        <w:t xml:space="preserve"> явцад илэрсэн</w:t>
      </w:r>
      <w:r>
        <w:rPr>
          <w:rFonts w:ascii="Times New Roman" w:hAnsi="Times New Roman" w:cs="Times New Roman"/>
          <w:sz w:val="24"/>
          <w:szCs w:val="24"/>
          <w:lang w:val="mn-MN"/>
        </w:rPr>
        <w:t xml:space="preserve"> МУТСТ</w:t>
      </w:r>
      <w:r w:rsidR="0046063B">
        <w:rPr>
          <w:rFonts w:ascii="Times New Roman" w:hAnsi="Times New Roman" w:cs="Times New Roman"/>
          <w:sz w:val="24"/>
          <w:szCs w:val="24"/>
          <w:lang w:val="mn-MN"/>
        </w:rPr>
        <w:t xml:space="preserve"> хэрэгжилттэй холбоотой асуудлуудын </w:t>
      </w:r>
      <w:r>
        <w:rPr>
          <w:rFonts w:ascii="Times New Roman" w:hAnsi="Times New Roman" w:cs="Times New Roman"/>
          <w:sz w:val="24"/>
          <w:szCs w:val="24"/>
          <w:lang w:val="mn-MN"/>
        </w:rPr>
        <w:t xml:space="preserve">талаар дурдана. </w:t>
      </w:r>
    </w:p>
    <w:p w:rsidR="0046063B" w:rsidRDefault="00895B7D" w:rsidP="0046063B">
      <w:pPr>
        <w:tabs>
          <w:tab w:val="left" w:pos="1843"/>
        </w:tabs>
        <w:spacing w:before="240"/>
        <w:ind w:firstLine="567"/>
        <w:jc w:val="both"/>
        <w:rPr>
          <w:rFonts w:ascii="Times New Roman" w:hAnsi="Times New Roman" w:cs="Times New Roman"/>
          <w:sz w:val="24"/>
          <w:szCs w:val="24"/>
          <w:lang w:val="mn-MN"/>
        </w:rPr>
      </w:pPr>
      <w:r>
        <w:rPr>
          <w:rFonts w:ascii="Times New Roman" w:hAnsi="Times New Roman" w:cs="Times New Roman"/>
          <w:sz w:val="24"/>
          <w:szCs w:val="24"/>
          <w:lang w:val="mn-MN"/>
        </w:rPr>
        <w:t>9.9. Илэрсэн алдаа, дутагдлын талаар</w:t>
      </w:r>
      <w:r w:rsidR="0046063B">
        <w:rPr>
          <w:rFonts w:ascii="Times New Roman" w:hAnsi="Times New Roman" w:cs="Times New Roman"/>
          <w:sz w:val="24"/>
          <w:szCs w:val="24"/>
          <w:lang w:val="mn-MN"/>
        </w:rPr>
        <w:t xml:space="preserve"> дэлгэрэнгүй, зөвлөмж, засах</w:t>
      </w:r>
      <w:r w:rsidR="007A6284">
        <w:rPr>
          <w:rFonts w:ascii="Times New Roman" w:hAnsi="Times New Roman" w:cs="Times New Roman"/>
          <w:sz w:val="24"/>
          <w:szCs w:val="24"/>
          <w:lang w:val="mn-MN"/>
        </w:rPr>
        <w:t xml:space="preserve"> арга хэмжээ, шаардлагатай бол ногдуулах шийтгэлийг э</w:t>
      </w:r>
      <w:r w:rsidR="0046063B">
        <w:rPr>
          <w:rFonts w:ascii="Times New Roman" w:hAnsi="Times New Roman" w:cs="Times New Roman"/>
          <w:sz w:val="24"/>
          <w:szCs w:val="24"/>
          <w:lang w:val="mn-MN"/>
        </w:rPr>
        <w:t xml:space="preserve">цсийн тайланд оруулна. </w:t>
      </w:r>
    </w:p>
    <w:p w:rsidR="0046063B" w:rsidRDefault="00895B7D" w:rsidP="0046063B">
      <w:pPr>
        <w:tabs>
          <w:tab w:val="left" w:pos="1843"/>
        </w:tabs>
        <w:spacing w:before="240"/>
        <w:ind w:firstLine="567"/>
        <w:jc w:val="both"/>
        <w:rPr>
          <w:rFonts w:ascii="Times New Roman" w:hAnsi="Times New Roman" w:cs="Times New Roman"/>
          <w:sz w:val="24"/>
          <w:szCs w:val="24"/>
          <w:lang w:val="mn-MN"/>
        </w:rPr>
      </w:pPr>
      <w:r>
        <w:rPr>
          <w:rFonts w:ascii="Times New Roman" w:hAnsi="Times New Roman" w:cs="Times New Roman"/>
          <w:sz w:val="24"/>
          <w:szCs w:val="24"/>
          <w:lang w:val="mn-MN"/>
        </w:rPr>
        <w:t>9.10</w:t>
      </w:r>
      <w:r w:rsidR="007A6284">
        <w:rPr>
          <w:rFonts w:ascii="Times New Roman" w:hAnsi="Times New Roman" w:cs="Times New Roman"/>
          <w:sz w:val="24"/>
          <w:szCs w:val="24"/>
          <w:lang w:val="mn-MN"/>
        </w:rPr>
        <w:t>. Илэрсэн зөрчлийн</w:t>
      </w:r>
      <w:r w:rsidR="0046063B">
        <w:rPr>
          <w:rFonts w:ascii="Times New Roman" w:hAnsi="Times New Roman" w:cs="Times New Roman"/>
          <w:sz w:val="24"/>
          <w:szCs w:val="24"/>
          <w:lang w:val="mn-MN"/>
        </w:rPr>
        <w:t xml:space="preserve"> талаарх тэмдэглэлийг хоёр хувь үйлдэн гаргаж, эх хувиуд дээр талууд гарын үсэг зурах бөгөөд нэг хувийг шалгалтад хамрагдсан мэдээлэх үүрэгтэй этгээдэд өгч, үлдсэн нэг хувийг</w:t>
      </w:r>
      <w:r w:rsidR="007A6284">
        <w:rPr>
          <w:rFonts w:ascii="Times New Roman" w:hAnsi="Times New Roman" w:cs="Times New Roman"/>
          <w:sz w:val="24"/>
          <w:szCs w:val="24"/>
          <w:lang w:val="mn-MN"/>
        </w:rPr>
        <w:t xml:space="preserve"> шалгалтын тайланд хавсаргана</w:t>
      </w:r>
      <w:r w:rsidR="0046063B">
        <w:rPr>
          <w:rFonts w:ascii="Times New Roman" w:hAnsi="Times New Roman" w:cs="Times New Roman"/>
          <w:sz w:val="24"/>
          <w:szCs w:val="24"/>
          <w:lang w:val="mn-MN"/>
        </w:rPr>
        <w:t xml:space="preserve">. </w:t>
      </w:r>
    </w:p>
    <w:p w:rsidR="0046063B" w:rsidRDefault="0046063B" w:rsidP="0046063B">
      <w:pPr>
        <w:pStyle w:val="ListParagraph"/>
        <w:rPr>
          <w:rFonts w:ascii="Times New Roman" w:eastAsiaTheme="majorEastAsia" w:hAnsi="Times New Roman" w:cs="Times New Roman"/>
          <w:b/>
          <w:sz w:val="24"/>
          <w:szCs w:val="24"/>
          <w:lang w:val="mn-MN"/>
        </w:rPr>
      </w:pPr>
    </w:p>
    <w:p w:rsidR="0046063B" w:rsidRDefault="0046063B" w:rsidP="0046063B">
      <w:pPr>
        <w:pStyle w:val="ListParagraph"/>
        <w:spacing w:before="240" w:after="0"/>
        <w:ind w:left="660"/>
        <w:jc w:val="center"/>
        <w:rPr>
          <w:rFonts w:ascii="Times New Roman" w:hAnsi="Times New Roman" w:cs="Times New Roman"/>
          <w:sz w:val="24"/>
          <w:szCs w:val="24"/>
          <w:lang w:val="en-GB"/>
        </w:rPr>
      </w:pPr>
      <w:r>
        <w:rPr>
          <w:rFonts w:ascii="Times New Roman" w:eastAsiaTheme="majorEastAsia" w:hAnsi="Times New Roman" w:cs="Times New Roman"/>
          <w:b/>
          <w:sz w:val="24"/>
          <w:szCs w:val="24"/>
          <w:lang w:val="mn-MN"/>
        </w:rPr>
        <w:t>АРАВ.ГАЗАР ДЭЭРХ ХЯНАЛТ ШАЛГАЛТЫН ҮЙЛ АЖИЛЛАГААНЫ ҮР ДҮНГ ХЭМЖИХ</w:t>
      </w:r>
    </w:p>
    <w:p w:rsidR="0046063B" w:rsidRDefault="0046063B" w:rsidP="0046063B">
      <w:pPr>
        <w:pStyle w:val="ListParagraph"/>
        <w:numPr>
          <w:ilvl w:val="1"/>
          <w:numId w:val="8"/>
        </w:numPr>
        <w:tabs>
          <w:tab w:val="left" w:pos="993"/>
          <w:tab w:val="left" w:pos="1134"/>
        </w:tabs>
        <w:spacing w:before="240"/>
        <w:ind w:left="0" w:firstLine="567"/>
        <w:rPr>
          <w:rFonts w:ascii="Times New Roman" w:hAnsi="Times New Roman" w:cs="Times New Roman"/>
          <w:sz w:val="24"/>
          <w:szCs w:val="24"/>
          <w:lang w:val="en-GB"/>
        </w:rPr>
      </w:pPr>
      <w:r>
        <w:rPr>
          <w:rFonts w:ascii="Times New Roman" w:hAnsi="Times New Roman" w:cs="Times New Roman"/>
          <w:sz w:val="24"/>
          <w:szCs w:val="24"/>
          <w:lang w:val="mn-MN"/>
        </w:rPr>
        <w:t>Газар дээрх хяналт шалгалтын ажлыг хийж дууссаны дараа байцаагч нар шалгалтаар илэрсэн зүйлс, зөвлөмж, засах арга хэмжээ, холбогдох шийтгэл, мөн хэрэв хамаарах бол ерөнхий дүгнэлт зэргийг багтаасан Дэлгэрэнгүй тайлан боловсруулж гаргана. Тайланд хамгийн багадаа дараах мэдээллүүд багтсан байна. Үүнд</w:t>
      </w:r>
      <w:r>
        <w:rPr>
          <w:rFonts w:ascii="Times New Roman" w:hAnsi="Times New Roman" w:cs="Times New Roman"/>
          <w:sz w:val="24"/>
          <w:szCs w:val="24"/>
          <w:lang w:val="en"/>
        </w:rPr>
        <w:t>:</w:t>
      </w:r>
    </w:p>
    <w:p w:rsidR="0046063B" w:rsidRDefault="00050F43" w:rsidP="0046063B">
      <w:pPr>
        <w:pStyle w:val="ListParagraph"/>
        <w:numPr>
          <w:ilvl w:val="2"/>
          <w:numId w:val="8"/>
        </w:numPr>
        <w:tabs>
          <w:tab w:val="left" w:pos="1843"/>
        </w:tabs>
        <w:spacing w:before="240"/>
        <w:ind w:left="0" w:firstLine="1134"/>
        <w:rPr>
          <w:rFonts w:ascii="Times New Roman" w:hAnsi="Times New Roman" w:cs="Times New Roman"/>
          <w:sz w:val="24"/>
          <w:szCs w:val="24"/>
          <w:lang w:val="mn-MN"/>
        </w:rPr>
      </w:pPr>
      <w:r>
        <w:rPr>
          <w:rFonts w:ascii="Times New Roman" w:hAnsi="Times New Roman" w:cs="Times New Roman"/>
          <w:sz w:val="24"/>
          <w:szCs w:val="24"/>
          <w:lang w:val="mn-MN"/>
        </w:rPr>
        <w:t>Хяналт, шалгалтын</w:t>
      </w:r>
      <w:r w:rsidR="0046063B">
        <w:rPr>
          <w:rFonts w:ascii="Times New Roman" w:hAnsi="Times New Roman" w:cs="Times New Roman"/>
          <w:sz w:val="24"/>
          <w:szCs w:val="24"/>
          <w:lang w:val="mn-MN"/>
        </w:rPr>
        <w:t xml:space="preserve"> үйл ажиллагааны хууль эрхзүйн үндэслэл, хяналт шалгалт хийсэн хугацаа</w:t>
      </w:r>
      <w:r w:rsidR="0046063B">
        <w:rPr>
          <w:rFonts w:ascii="Times New Roman" w:hAnsi="Times New Roman" w:cs="Times New Roman"/>
          <w:sz w:val="24"/>
          <w:szCs w:val="24"/>
        </w:rPr>
        <w:t>;</w:t>
      </w:r>
    </w:p>
    <w:p w:rsidR="0046063B" w:rsidRDefault="0046063B" w:rsidP="0046063B">
      <w:pPr>
        <w:pStyle w:val="ListParagraph"/>
        <w:numPr>
          <w:ilvl w:val="2"/>
          <w:numId w:val="8"/>
        </w:numPr>
        <w:tabs>
          <w:tab w:val="left" w:pos="1843"/>
        </w:tabs>
        <w:spacing w:before="240"/>
        <w:ind w:left="0" w:firstLine="1134"/>
        <w:rPr>
          <w:rFonts w:ascii="Times New Roman" w:hAnsi="Times New Roman" w:cs="Times New Roman"/>
          <w:sz w:val="24"/>
          <w:szCs w:val="24"/>
          <w:lang w:val="mn-MN"/>
        </w:rPr>
      </w:pPr>
      <w:r>
        <w:rPr>
          <w:rFonts w:ascii="Times New Roman" w:hAnsi="Times New Roman" w:cs="Times New Roman"/>
          <w:sz w:val="24"/>
          <w:szCs w:val="24"/>
          <w:lang w:val="mn-MN"/>
        </w:rPr>
        <w:t xml:space="preserve">Хяналт шалгалтад хамрагдсан этгээд, түүний хууль ёсны итгэмжлэгдсэн төлөөлөгч, </w:t>
      </w:r>
      <w:r w:rsidR="00050F43">
        <w:rPr>
          <w:rFonts w:ascii="Times New Roman" w:hAnsi="Times New Roman" w:cs="Times New Roman"/>
          <w:sz w:val="24"/>
          <w:szCs w:val="24"/>
          <w:lang w:val="mn-MN"/>
        </w:rPr>
        <w:t>хяналт, шалгалтын</w:t>
      </w:r>
      <w:r>
        <w:rPr>
          <w:rFonts w:ascii="Times New Roman" w:hAnsi="Times New Roman" w:cs="Times New Roman"/>
          <w:sz w:val="24"/>
          <w:szCs w:val="24"/>
          <w:lang w:val="mn-MN"/>
        </w:rPr>
        <w:t xml:space="preserve"> үйл ажиллагааг гүйцэтгэсэн байцаагч нарын нэрс</w:t>
      </w:r>
      <w:r>
        <w:rPr>
          <w:rFonts w:ascii="Times New Roman" w:hAnsi="Times New Roman" w:cs="Times New Roman"/>
          <w:sz w:val="24"/>
          <w:szCs w:val="24"/>
        </w:rPr>
        <w:t>;</w:t>
      </w:r>
    </w:p>
    <w:p w:rsidR="0046063B" w:rsidRDefault="0046063B" w:rsidP="0046063B">
      <w:pPr>
        <w:pStyle w:val="ListParagraph"/>
        <w:numPr>
          <w:ilvl w:val="2"/>
          <w:numId w:val="8"/>
        </w:numPr>
        <w:tabs>
          <w:tab w:val="left" w:pos="1843"/>
        </w:tabs>
        <w:spacing w:before="240"/>
        <w:ind w:left="0" w:firstLine="1134"/>
        <w:rPr>
          <w:rFonts w:ascii="Times New Roman" w:hAnsi="Times New Roman" w:cs="Times New Roman"/>
          <w:sz w:val="24"/>
          <w:szCs w:val="24"/>
          <w:lang w:val="mn-MN"/>
        </w:rPr>
      </w:pPr>
      <w:r>
        <w:rPr>
          <w:rFonts w:ascii="Times New Roman" w:hAnsi="Times New Roman" w:cs="Times New Roman"/>
          <w:sz w:val="24"/>
          <w:szCs w:val="24"/>
          <w:lang w:val="mn-MN"/>
        </w:rPr>
        <w:t>Хяналт шалгалтад хамрагдсан мэдээлэх үүрэгтэй этгээдтэй холбогдуулан цуглуулсан мэдээлэлд хийсэн дүн шинжилгээний хариу үр дүн</w:t>
      </w:r>
      <w:r>
        <w:rPr>
          <w:rFonts w:ascii="Times New Roman" w:hAnsi="Times New Roman" w:cs="Times New Roman"/>
          <w:sz w:val="24"/>
          <w:szCs w:val="24"/>
        </w:rPr>
        <w:t>;</w:t>
      </w:r>
    </w:p>
    <w:p w:rsidR="0046063B" w:rsidRDefault="0046063B" w:rsidP="0046063B">
      <w:pPr>
        <w:pStyle w:val="ListParagraph"/>
        <w:numPr>
          <w:ilvl w:val="2"/>
          <w:numId w:val="8"/>
        </w:numPr>
        <w:tabs>
          <w:tab w:val="left" w:pos="1843"/>
        </w:tabs>
        <w:spacing w:before="240"/>
        <w:ind w:left="0" w:firstLine="1134"/>
        <w:rPr>
          <w:rFonts w:ascii="Times New Roman" w:hAnsi="Times New Roman" w:cs="Times New Roman"/>
          <w:sz w:val="24"/>
          <w:szCs w:val="24"/>
          <w:lang w:val="mn-MN"/>
        </w:rPr>
      </w:pPr>
      <w:r>
        <w:rPr>
          <w:rFonts w:ascii="Times New Roman" w:hAnsi="Times New Roman" w:cs="Times New Roman"/>
          <w:sz w:val="24"/>
          <w:szCs w:val="24"/>
          <w:lang w:val="mn-MN"/>
        </w:rPr>
        <w:t>Холбоотой ажиглагдсан зүйлс</w:t>
      </w:r>
      <w:r>
        <w:rPr>
          <w:rFonts w:ascii="Times New Roman" w:hAnsi="Times New Roman" w:cs="Times New Roman"/>
          <w:sz w:val="24"/>
          <w:szCs w:val="24"/>
        </w:rPr>
        <w:t xml:space="preserve"> (</w:t>
      </w:r>
      <w:r>
        <w:rPr>
          <w:rFonts w:ascii="Times New Roman" w:hAnsi="Times New Roman" w:cs="Times New Roman"/>
          <w:sz w:val="24"/>
          <w:szCs w:val="24"/>
          <w:lang w:val="mn-MN"/>
        </w:rPr>
        <w:t>мэдээлэх үүрэгтэй этгээдийн үйл ажиллагааны тодорхойлолт, үндсэн зээлдүүлэгч</w:t>
      </w:r>
      <w:r>
        <w:rPr>
          <w:rFonts w:ascii="Times New Roman" w:hAnsi="Times New Roman" w:cs="Times New Roman"/>
          <w:sz w:val="24"/>
          <w:szCs w:val="24"/>
        </w:rPr>
        <w:t>/</w:t>
      </w:r>
      <w:r>
        <w:rPr>
          <w:rFonts w:ascii="Times New Roman" w:hAnsi="Times New Roman" w:cs="Times New Roman"/>
          <w:sz w:val="24"/>
          <w:szCs w:val="24"/>
          <w:lang w:val="mn-MN"/>
        </w:rPr>
        <w:t>зээлдэгч гэх мэт</w:t>
      </w:r>
      <w:r>
        <w:rPr>
          <w:rFonts w:ascii="Times New Roman" w:hAnsi="Times New Roman" w:cs="Times New Roman"/>
          <w:sz w:val="24"/>
          <w:szCs w:val="24"/>
        </w:rPr>
        <w:t>);</w:t>
      </w:r>
    </w:p>
    <w:p w:rsidR="0046063B" w:rsidRDefault="0046063B" w:rsidP="0046063B">
      <w:pPr>
        <w:pStyle w:val="ListParagraph"/>
        <w:numPr>
          <w:ilvl w:val="2"/>
          <w:numId w:val="8"/>
        </w:numPr>
        <w:tabs>
          <w:tab w:val="left" w:pos="1843"/>
        </w:tabs>
        <w:spacing w:before="240"/>
        <w:ind w:left="0" w:firstLine="1134"/>
        <w:rPr>
          <w:rFonts w:ascii="Times New Roman" w:hAnsi="Times New Roman" w:cs="Times New Roman"/>
          <w:sz w:val="24"/>
          <w:szCs w:val="24"/>
          <w:lang w:val="mn-MN"/>
        </w:rPr>
      </w:pPr>
      <w:r>
        <w:rPr>
          <w:rFonts w:ascii="Times New Roman" w:hAnsi="Times New Roman" w:cs="Times New Roman"/>
          <w:sz w:val="24"/>
          <w:szCs w:val="24"/>
          <w:lang w:val="mn-MN"/>
        </w:rPr>
        <w:t>Үндэслэл бүхий илэрсэн зүйлс болон дүгнэлт</w:t>
      </w:r>
      <w:r>
        <w:rPr>
          <w:rFonts w:ascii="Times New Roman" w:hAnsi="Times New Roman" w:cs="Times New Roman"/>
          <w:sz w:val="24"/>
          <w:szCs w:val="24"/>
        </w:rPr>
        <w:t>;</w:t>
      </w:r>
    </w:p>
    <w:p w:rsidR="0046063B" w:rsidRDefault="0046063B" w:rsidP="0046063B">
      <w:pPr>
        <w:pStyle w:val="ListParagraph"/>
        <w:numPr>
          <w:ilvl w:val="2"/>
          <w:numId w:val="8"/>
        </w:numPr>
        <w:tabs>
          <w:tab w:val="left" w:pos="1843"/>
        </w:tabs>
        <w:spacing w:before="240"/>
        <w:ind w:left="0" w:firstLine="1134"/>
        <w:rPr>
          <w:rFonts w:ascii="Times New Roman" w:hAnsi="Times New Roman" w:cs="Times New Roman"/>
          <w:sz w:val="24"/>
          <w:szCs w:val="24"/>
          <w:lang w:val="mn-MN"/>
        </w:rPr>
      </w:pPr>
      <w:r>
        <w:rPr>
          <w:rFonts w:ascii="Times New Roman" w:hAnsi="Times New Roman" w:cs="Times New Roman"/>
          <w:sz w:val="24"/>
          <w:szCs w:val="24"/>
          <w:lang w:val="mn-MN"/>
        </w:rPr>
        <w:t>Зөвлөмж болон санал болгосон засах арга хэмжээ</w:t>
      </w:r>
      <w:r>
        <w:rPr>
          <w:rFonts w:ascii="Times New Roman" w:hAnsi="Times New Roman" w:cs="Times New Roman"/>
          <w:sz w:val="24"/>
          <w:szCs w:val="24"/>
        </w:rPr>
        <w:t>.</w:t>
      </w:r>
    </w:p>
    <w:p w:rsidR="0046063B" w:rsidRDefault="0046063B" w:rsidP="0046063B">
      <w:pPr>
        <w:pStyle w:val="ListParagraph"/>
        <w:numPr>
          <w:ilvl w:val="1"/>
          <w:numId w:val="8"/>
        </w:numPr>
        <w:tabs>
          <w:tab w:val="left" w:pos="1134"/>
        </w:tabs>
        <w:spacing w:before="240"/>
        <w:ind w:left="0" w:firstLine="567"/>
        <w:rPr>
          <w:rFonts w:ascii="Times New Roman" w:hAnsi="Times New Roman" w:cs="Times New Roman"/>
          <w:sz w:val="24"/>
          <w:szCs w:val="24"/>
          <w:lang w:val="en-GB"/>
        </w:rPr>
      </w:pPr>
      <w:r>
        <w:rPr>
          <w:rFonts w:ascii="Times New Roman" w:hAnsi="Times New Roman" w:cs="Times New Roman"/>
          <w:sz w:val="24"/>
          <w:szCs w:val="24"/>
          <w:lang w:val="mn-MN"/>
        </w:rPr>
        <w:t>Дэлгэрэнгүй</w:t>
      </w:r>
      <w:r w:rsidR="007A6284">
        <w:rPr>
          <w:rFonts w:ascii="Times New Roman" w:hAnsi="Times New Roman" w:cs="Times New Roman"/>
          <w:sz w:val="24"/>
          <w:szCs w:val="24"/>
          <w:lang w:val="mn-MN"/>
        </w:rPr>
        <w:t xml:space="preserve"> тайланг Хяналт шалгалт хариуцсан нэгжийн</w:t>
      </w:r>
      <w:r>
        <w:rPr>
          <w:rFonts w:ascii="Times New Roman" w:hAnsi="Times New Roman" w:cs="Times New Roman"/>
          <w:sz w:val="24"/>
          <w:szCs w:val="24"/>
          <w:lang w:val="mn-MN"/>
        </w:rPr>
        <w:t xml:space="preserve"> дарга болон Хорооны даргаар батлуулахаар өргөн барина.</w:t>
      </w:r>
    </w:p>
    <w:p w:rsidR="0046063B" w:rsidRDefault="0046063B" w:rsidP="0046063B">
      <w:pPr>
        <w:numPr>
          <w:ilvl w:val="1"/>
          <w:numId w:val="8"/>
        </w:numPr>
        <w:tabs>
          <w:tab w:val="left" w:pos="1134"/>
        </w:tabs>
        <w:spacing w:before="240"/>
        <w:ind w:left="0" w:firstLine="567"/>
        <w:contextualSpacing/>
        <w:jc w:val="both"/>
        <w:rPr>
          <w:rFonts w:ascii="Times New Roman" w:hAnsi="Times New Roman" w:cs="Times New Roman"/>
          <w:sz w:val="24"/>
          <w:szCs w:val="24"/>
          <w:lang w:val="en-GB"/>
        </w:rPr>
      </w:pPr>
      <w:r>
        <w:rPr>
          <w:rFonts w:ascii="Times New Roman" w:hAnsi="Times New Roman" w:cs="Times New Roman"/>
          <w:sz w:val="24"/>
          <w:szCs w:val="24"/>
          <w:lang w:val="mn-MN"/>
        </w:rPr>
        <w:t>Хэрэв хяналт шалгалтын үйл ажиллагааны үеэр байцаагч нар мөнгө угаах/ терроризмыг санхүүжүүлэх сэжиг илрүүлж тогтоосон бол уг мэдээллий</w:t>
      </w:r>
      <w:r w:rsidR="007A6284">
        <w:rPr>
          <w:rFonts w:ascii="Times New Roman" w:hAnsi="Times New Roman" w:cs="Times New Roman"/>
          <w:sz w:val="24"/>
          <w:szCs w:val="24"/>
          <w:lang w:val="mn-MN"/>
        </w:rPr>
        <w:t>г газар дээрх хяналт шалгалтын д</w:t>
      </w:r>
      <w:r>
        <w:rPr>
          <w:rFonts w:ascii="Times New Roman" w:hAnsi="Times New Roman" w:cs="Times New Roman"/>
          <w:sz w:val="24"/>
          <w:szCs w:val="24"/>
          <w:lang w:val="mn-MN"/>
        </w:rPr>
        <w:t>элгэрэнгүй тайланд нарийвчлан тусгаж, холбогдох баримт сэлт болон баримт бичгүүдийг дурдана.</w:t>
      </w:r>
      <w:r>
        <w:rPr>
          <w:rFonts w:ascii="Times New Roman" w:hAnsi="Times New Roman" w:cs="Times New Roman"/>
          <w:sz w:val="24"/>
          <w:szCs w:val="24"/>
          <w:lang w:val="en-GB"/>
        </w:rPr>
        <w:t xml:space="preserve"> </w:t>
      </w:r>
    </w:p>
    <w:p w:rsidR="0046063B" w:rsidRDefault="0046063B" w:rsidP="0046063B">
      <w:pPr>
        <w:numPr>
          <w:ilvl w:val="1"/>
          <w:numId w:val="8"/>
        </w:numPr>
        <w:tabs>
          <w:tab w:val="left" w:pos="1134"/>
        </w:tabs>
        <w:spacing w:before="240"/>
        <w:ind w:left="0" w:firstLine="567"/>
        <w:contextualSpacing/>
        <w:jc w:val="both"/>
        <w:rPr>
          <w:rFonts w:ascii="Times New Roman" w:hAnsi="Times New Roman" w:cs="Times New Roman"/>
          <w:sz w:val="24"/>
          <w:szCs w:val="24"/>
          <w:lang w:val="en-GB"/>
        </w:rPr>
      </w:pPr>
      <w:r>
        <w:rPr>
          <w:rFonts w:ascii="Times New Roman" w:hAnsi="Times New Roman" w:cs="Times New Roman"/>
          <w:sz w:val="24"/>
          <w:szCs w:val="24"/>
          <w:lang w:val="mn-MN"/>
        </w:rPr>
        <w:t xml:space="preserve">Газар дээрх хяналт шалгалт дууссаны дараа байцаагч нар МУ/ТС сэжиг таамагт дүн шинжилгээ хийх ажлыг Хороон дээр гүйцэтгэж, нийт хяналт шалгалтын ажлын явцад цуглуулсан бүх мэдээлэлд боловсруулалт хийнэ. Дүн шинжилгээ нь мөнгө угаах, терроризмыг санхүүжүүлэх, эсхүл түүнтэй холбоотой гэмт хэргийн сэжиг таамаг болон зөрчлийн түвшинг </w:t>
      </w:r>
      <w:r>
        <w:rPr>
          <w:rFonts w:ascii="Times New Roman" w:hAnsi="Times New Roman" w:cs="Times New Roman"/>
          <w:sz w:val="24"/>
          <w:szCs w:val="24"/>
        </w:rPr>
        <w:t>(</w:t>
      </w:r>
      <w:r>
        <w:rPr>
          <w:rFonts w:ascii="Times New Roman" w:hAnsi="Times New Roman" w:cs="Times New Roman"/>
          <w:sz w:val="24"/>
          <w:szCs w:val="24"/>
          <w:lang w:val="mn-MN"/>
        </w:rPr>
        <w:t>зөрчил, эрүүгийн гэмт хэрэг гэх мэт</w:t>
      </w:r>
      <w:r>
        <w:rPr>
          <w:rFonts w:ascii="Times New Roman" w:hAnsi="Times New Roman" w:cs="Times New Roman"/>
          <w:sz w:val="24"/>
          <w:szCs w:val="24"/>
        </w:rPr>
        <w:t>)</w:t>
      </w:r>
      <w:r>
        <w:rPr>
          <w:rFonts w:ascii="Times New Roman" w:hAnsi="Times New Roman" w:cs="Times New Roman"/>
          <w:sz w:val="24"/>
          <w:szCs w:val="24"/>
          <w:lang w:val="mn-MN"/>
        </w:rPr>
        <w:t xml:space="preserve"> бататгах эсхүл няцаах зорилготой байна. Хэрэв МУ/ТС сэжиг таамаг батлагдвал Хорооны дарга Сэжигтэй гүйлгээний тайланг Санхүүгийн мэдээллийн албанд гаргаж өгөх эсэхийг шийднэ.</w:t>
      </w:r>
      <w:r>
        <w:rPr>
          <w:rFonts w:ascii="Times New Roman" w:hAnsi="Times New Roman" w:cs="Times New Roman"/>
          <w:sz w:val="24"/>
          <w:szCs w:val="24"/>
          <w:lang w:val="en-GB"/>
        </w:rPr>
        <w:t xml:space="preserve"> </w:t>
      </w:r>
    </w:p>
    <w:p w:rsidR="0046063B" w:rsidRDefault="0046063B" w:rsidP="0046063B">
      <w:pPr>
        <w:numPr>
          <w:ilvl w:val="1"/>
          <w:numId w:val="8"/>
        </w:numPr>
        <w:tabs>
          <w:tab w:val="left" w:pos="1134"/>
        </w:tabs>
        <w:spacing w:before="240"/>
        <w:ind w:left="0" w:firstLine="567"/>
        <w:contextualSpacing/>
        <w:jc w:val="both"/>
        <w:rPr>
          <w:rFonts w:ascii="Times New Roman" w:hAnsi="Times New Roman" w:cs="Times New Roman"/>
          <w:sz w:val="24"/>
          <w:szCs w:val="24"/>
          <w:lang w:val="en-GB"/>
        </w:rPr>
      </w:pPr>
      <w:r>
        <w:rPr>
          <w:rFonts w:ascii="Times New Roman" w:hAnsi="Times New Roman" w:cs="Times New Roman"/>
          <w:sz w:val="24"/>
          <w:szCs w:val="24"/>
          <w:lang w:val="mn-MN"/>
        </w:rPr>
        <w:t xml:space="preserve">Хэрэв газар дээрх хяналт шалгалтын үеэр МУТСТ тухай хууль тогтоомж, дүрэм журмын зөрчил илэрсэн бол байцаагч нар хамгийн багадаа Хорооны байцаагч нарын болон мэдээлэх үүрэгтэй этгээдийн нэр, илрүүлсэн зөрчил, холбогдох шийтгэл, хууль эрхзүйн үндэслэл, хариуцах буруутай этгээд зэрэг мэдээллийг багтаасан Дэлгэрэнгүй тайлан боловсруулна. Эцсийн тайланг Дэлгэрэнгүй тайланд хавсаргана.   </w:t>
      </w:r>
    </w:p>
    <w:p w:rsidR="0046063B" w:rsidRDefault="0046063B" w:rsidP="0046063B">
      <w:pPr>
        <w:numPr>
          <w:ilvl w:val="1"/>
          <w:numId w:val="8"/>
        </w:numPr>
        <w:tabs>
          <w:tab w:val="left" w:pos="1134"/>
        </w:tabs>
        <w:spacing w:before="240" w:after="0"/>
        <w:ind w:left="0" w:firstLine="567"/>
        <w:contextualSpacing/>
        <w:jc w:val="both"/>
        <w:rPr>
          <w:rFonts w:ascii="Times New Roman" w:hAnsi="Times New Roman" w:cs="Times New Roman"/>
          <w:sz w:val="24"/>
          <w:szCs w:val="24"/>
        </w:rPr>
      </w:pPr>
      <w:r>
        <w:rPr>
          <w:rFonts w:ascii="Times New Roman" w:hAnsi="Times New Roman" w:cs="Times New Roman"/>
          <w:sz w:val="24"/>
          <w:szCs w:val="24"/>
          <w:lang w:val="mn-MN"/>
        </w:rPr>
        <w:t>Дэлгэрэнгүй тайланг хоёр эх</w:t>
      </w:r>
      <w:r>
        <w:rPr>
          <w:rFonts w:ascii="Times New Roman" w:hAnsi="Times New Roman" w:cs="Times New Roman"/>
          <w:sz w:val="24"/>
          <w:szCs w:val="24"/>
          <w:lang w:val="en"/>
        </w:rPr>
        <w:t xml:space="preserve"> </w:t>
      </w:r>
      <w:r>
        <w:rPr>
          <w:rFonts w:ascii="Times New Roman" w:hAnsi="Times New Roman" w:cs="Times New Roman"/>
          <w:sz w:val="24"/>
          <w:szCs w:val="24"/>
          <w:lang w:val="mn-MN"/>
        </w:rPr>
        <w:t>хувиар үйлдэн гаргаж, нэг хувийг шалгалтад хамрагдсан мэдээлэх үүрэгтэй этгээдэд өгөх ба үлдсэн нэг хувийг Хороонд хадгална.</w:t>
      </w:r>
    </w:p>
    <w:p w:rsidR="0046063B" w:rsidRDefault="0046063B" w:rsidP="0046063B">
      <w:pPr>
        <w:numPr>
          <w:ilvl w:val="1"/>
          <w:numId w:val="8"/>
        </w:numPr>
        <w:tabs>
          <w:tab w:val="left" w:pos="1134"/>
        </w:tabs>
        <w:spacing w:after="0"/>
        <w:ind w:left="0" w:firstLine="567"/>
        <w:contextualSpacing/>
        <w:jc w:val="both"/>
        <w:rPr>
          <w:rFonts w:ascii="Times New Roman" w:hAnsi="Times New Roman" w:cs="Times New Roman"/>
          <w:sz w:val="24"/>
          <w:szCs w:val="24"/>
          <w:lang w:val="en-GB"/>
        </w:rPr>
      </w:pPr>
      <w:r>
        <w:rPr>
          <w:rFonts w:ascii="Times New Roman" w:hAnsi="Times New Roman" w:cs="Times New Roman"/>
          <w:sz w:val="24"/>
          <w:szCs w:val="24"/>
          <w:lang w:val="mn-MN"/>
        </w:rPr>
        <w:lastRenderedPageBreak/>
        <w:t xml:space="preserve">Хэрэв мэдээлэх үүрэгтэй этгээдийн хууль ёсны итгэмжлэгдсэн төлөөлөгч эзгүй байх буюу эсвэл дэлгэрэнгүй тайланд гарын үсэг зурахаас татгалзвал Хорооны байцаагч нар тайланг шуудангаар илгээж, тайланг хүлээн авсан болохыг баталгаажуулсан мэдэгдлийг мэдээлэх үүрэгтэй этгээдээс авна.  </w:t>
      </w:r>
      <w:r>
        <w:rPr>
          <w:rFonts w:ascii="Times New Roman" w:hAnsi="Times New Roman" w:cs="Times New Roman"/>
          <w:sz w:val="24"/>
          <w:szCs w:val="24"/>
          <w:lang w:val="en"/>
        </w:rPr>
        <w:t xml:space="preserve"> </w:t>
      </w:r>
    </w:p>
    <w:p w:rsidR="0046063B" w:rsidRDefault="0046063B" w:rsidP="0046063B">
      <w:pPr>
        <w:numPr>
          <w:ilvl w:val="1"/>
          <w:numId w:val="8"/>
        </w:numPr>
        <w:tabs>
          <w:tab w:val="left" w:pos="1134"/>
        </w:tabs>
        <w:spacing w:after="0"/>
        <w:ind w:left="0" w:firstLine="567"/>
        <w:contextualSpacing/>
        <w:jc w:val="both"/>
        <w:rPr>
          <w:rFonts w:ascii="Times New Roman" w:hAnsi="Times New Roman" w:cs="Times New Roman"/>
          <w:sz w:val="24"/>
          <w:szCs w:val="24"/>
          <w:lang w:val="en-GB"/>
        </w:rPr>
      </w:pPr>
      <w:r>
        <w:rPr>
          <w:rFonts w:ascii="Times New Roman" w:hAnsi="Times New Roman" w:cs="Times New Roman"/>
          <w:sz w:val="24"/>
          <w:szCs w:val="24"/>
          <w:lang w:val="mn-MN"/>
        </w:rPr>
        <w:t xml:space="preserve">Хэрэв мэдээлэх үүрэгтэй этгээд албан ёсны бүртгэлтэй хаяг бүхий газартаа үйл ажиллагаа явуулаагүй эсвэл түүний хууль ёсны итгэмжлэгдсэн төлөөлөгчтэй холбоо барих боломжгүй байвал байцаагч нар газар дээрх хяналт шалгалтын үйл ажиллагааг гүйцэтгэх боломжгүй байсан тухай дурдсан тэмдэглэл үйлдэж, Хорооны даргаар батлуулна. </w:t>
      </w:r>
      <w:r>
        <w:rPr>
          <w:rFonts w:ascii="Times New Roman" w:hAnsi="Times New Roman" w:cs="Times New Roman"/>
          <w:sz w:val="24"/>
          <w:szCs w:val="24"/>
          <w:lang w:val="en-GB"/>
        </w:rPr>
        <w:t xml:space="preserve"> </w:t>
      </w:r>
    </w:p>
    <w:p w:rsidR="0046063B" w:rsidRDefault="0046063B" w:rsidP="0046063B">
      <w:pPr>
        <w:numPr>
          <w:ilvl w:val="1"/>
          <w:numId w:val="8"/>
        </w:numPr>
        <w:tabs>
          <w:tab w:val="left" w:pos="1134"/>
        </w:tabs>
        <w:spacing w:after="0"/>
        <w:ind w:left="0" w:firstLine="567"/>
        <w:contextualSpacing/>
        <w:jc w:val="both"/>
        <w:rPr>
          <w:rFonts w:ascii="Times New Roman" w:hAnsi="Times New Roman" w:cs="Times New Roman"/>
          <w:sz w:val="24"/>
          <w:szCs w:val="24"/>
          <w:lang w:val="en"/>
        </w:rPr>
      </w:pPr>
      <w:r>
        <w:rPr>
          <w:rFonts w:ascii="Times New Roman" w:hAnsi="Times New Roman" w:cs="Times New Roman"/>
          <w:sz w:val="24"/>
          <w:szCs w:val="24"/>
          <w:lang w:val="mn-MN"/>
        </w:rPr>
        <w:t xml:space="preserve">Хэрэгжээгүй үйл ажиллагааг Хорооны Хяналт шалгалт хариуцсан нэгж төвлөрүүлэх бөгөөд санхүүгийн гэмт хэрэг, татвараас зугтаах явдалтай тэмцэх зорилгоор Төсөв санхүүгийн эрх бүхий байгууллагад мэдэгдэл хүргүүлнэ.  </w:t>
      </w:r>
      <w:r>
        <w:rPr>
          <w:rFonts w:ascii="Times New Roman" w:hAnsi="Times New Roman" w:cs="Times New Roman"/>
          <w:sz w:val="24"/>
          <w:szCs w:val="24"/>
          <w:lang w:val="en"/>
        </w:rPr>
        <w:t xml:space="preserve"> </w:t>
      </w:r>
    </w:p>
    <w:p w:rsidR="0046063B" w:rsidRDefault="0046063B" w:rsidP="0046063B">
      <w:pPr>
        <w:numPr>
          <w:ilvl w:val="1"/>
          <w:numId w:val="8"/>
        </w:numPr>
        <w:tabs>
          <w:tab w:val="left" w:pos="1276"/>
        </w:tabs>
        <w:spacing w:after="0"/>
        <w:ind w:left="0" w:firstLine="567"/>
        <w:contextualSpacing/>
        <w:jc w:val="both"/>
        <w:rPr>
          <w:rFonts w:ascii="Times New Roman" w:hAnsi="Times New Roman" w:cs="Times New Roman"/>
          <w:sz w:val="24"/>
          <w:szCs w:val="24"/>
          <w:lang w:val="en"/>
        </w:rPr>
      </w:pPr>
      <w:r>
        <w:rPr>
          <w:rFonts w:ascii="Times New Roman" w:hAnsi="Times New Roman" w:cs="Times New Roman"/>
          <w:sz w:val="24"/>
          <w:szCs w:val="24"/>
          <w:lang w:val="mn-MN"/>
        </w:rPr>
        <w:t xml:space="preserve">15.7 болон 15.8 дугаар зүйлийн тохиолдолд байцаагч нар энэ талаар Эцсийн тайланд дурдаж, хамгийн багадаа нэг гэрчээр гэрчлүүлнэ. Энэ тохиолдолд Эцсийн тайланд гэрчийн биеийн байцаалтаас авсан гэрчийн хувийн мэдээлэл, гарын үсэг багтсан байна. Гэрч байхгүй бол байцаагч нь Эцсийн тайлангийн дүгнэлт гаргахад хүргэсэн шалтгаануудыг дурдана. Өөр байцаагч гэрчийн үүрэг гүйцэтгэж болохгүй.  </w:t>
      </w:r>
    </w:p>
    <w:p w:rsidR="0046063B" w:rsidRDefault="0046063B" w:rsidP="0046063B">
      <w:pPr>
        <w:ind w:left="720"/>
        <w:contextualSpacing/>
        <w:jc w:val="both"/>
        <w:rPr>
          <w:rFonts w:ascii="Times New Roman" w:hAnsi="Times New Roman" w:cs="Times New Roman"/>
          <w:color w:val="4472C4" w:themeColor="accent5"/>
          <w:sz w:val="24"/>
          <w:szCs w:val="24"/>
          <w:lang w:val="mn-MN"/>
        </w:rPr>
      </w:pPr>
      <w:r>
        <w:rPr>
          <w:rFonts w:ascii="Times New Roman" w:hAnsi="Times New Roman" w:cs="Times New Roman"/>
          <w:color w:val="4472C4" w:themeColor="accent5"/>
          <w:sz w:val="24"/>
          <w:szCs w:val="24"/>
          <w:lang w:val="mn-MN"/>
        </w:rPr>
        <w:t xml:space="preserve"> </w:t>
      </w:r>
    </w:p>
    <w:p w:rsidR="0046063B" w:rsidRDefault="0046063B" w:rsidP="0046063B">
      <w:pPr>
        <w:jc w:val="center"/>
        <w:rPr>
          <w:rFonts w:ascii="Times New Roman" w:hAnsi="Times New Roman" w:cs="Times New Roman"/>
          <w:color w:val="4472C4" w:themeColor="accent5"/>
          <w:sz w:val="24"/>
          <w:szCs w:val="24"/>
          <w:lang w:val="mn-MN"/>
        </w:rPr>
      </w:pPr>
      <w:r>
        <w:rPr>
          <w:rFonts w:ascii="Times New Roman" w:eastAsiaTheme="majorEastAsia" w:hAnsi="Times New Roman" w:cs="Times New Roman"/>
          <w:b/>
          <w:sz w:val="24"/>
          <w:szCs w:val="24"/>
          <w:lang w:val="en-GB"/>
        </w:rPr>
        <w:t>АРВАН</w:t>
      </w:r>
      <w:r w:rsidR="00895B7D">
        <w:rPr>
          <w:rFonts w:ascii="Times New Roman" w:eastAsiaTheme="majorEastAsia" w:hAnsi="Times New Roman" w:cs="Times New Roman"/>
          <w:b/>
          <w:sz w:val="24"/>
          <w:szCs w:val="24"/>
          <w:lang w:val="mn-MN"/>
        </w:rPr>
        <w:t xml:space="preserve"> НЭГ</w:t>
      </w:r>
      <w:r>
        <w:rPr>
          <w:rFonts w:ascii="Times New Roman" w:eastAsiaTheme="majorEastAsia" w:hAnsi="Times New Roman" w:cs="Times New Roman"/>
          <w:b/>
          <w:sz w:val="24"/>
          <w:szCs w:val="24"/>
          <w:lang w:val="en-GB"/>
        </w:rPr>
        <w:t xml:space="preserve">. </w:t>
      </w:r>
      <w:r>
        <w:rPr>
          <w:rFonts w:ascii="Times New Roman" w:eastAsiaTheme="majorEastAsia" w:hAnsi="Times New Roman" w:cs="Times New Roman"/>
          <w:b/>
          <w:sz w:val="24"/>
          <w:szCs w:val="24"/>
          <w:lang w:val="mn-MN"/>
        </w:rPr>
        <w:t>ХЯНАЛТ ШАЛГАЛТЫН АЖИЛ ГҮЙЦЭТГЭЖ БУЙ БАЙЦААГЧ НАРЫН ЭРХ, ҮҮРЭГ</w:t>
      </w:r>
    </w:p>
    <w:p w:rsidR="0046063B" w:rsidRDefault="0046063B" w:rsidP="0046063B">
      <w:pPr>
        <w:pStyle w:val="ListParagraph"/>
        <w:numPr>
          <w:ilvl w:val="1"/>
          <w:numId w:val="9"/>
        </w:numPr>
        <w:tabs>
          <w:tab w:val="left" w:pos="1134"/>
        </w:tabs>
        <w:ind w:left="0" w:firstLine="567"/>
        <w:rPr>
          <w:rFonts w:ascii="Times New Roman" w:hAnsi="Times New Roman" w:cs="Times New Roman"/>
          <w:sz w:val="24"/>
          <w:szCs w:val="24"/>
        </w:rPr>
      </w:pPr>
      <w:r>
        <w:rPr>
          <w:rFonts w:ascii="Times New Roman" w:hAnsi="Times New Roman" w:cs="Times New Roman"/>
          <w:sz w:val="24"/>
          <w:szCs w:val="24"/>
          <w:lang w:val="mn-MN"/>
        </w:rPr>
        <w:t>Хяналт шалгалтын ажил гүйцэтгэж буй байцаагч нар дараах эрхтэй байна. Үүнд:</w:t>
      </w:r>
    </w:p>
    <w:p w:rsidR="0046063B" w:rsidRDefault="0046063B" w:rsidP="0046063B">
      <w:pPr>
        <w:pStyle w:val="ListParagraph"/>
        <w:numPr>
          <w:ilvl w:val="2"/>
          <w:numId w:val="9"/>
        </w:numPr>
        <w:tabs>
          <w:tab w:val="left" w:pos="1843"/>
        </w:tabs>
        <w:ind w:left="142" w:firstLine="992"/>
        <w:rPr>
          <w:rFonts w:ascii="Times New Roman" w:hAnsi="Times New Roman" w:cs="Times New Roman"/>
          <w:sz w:val="24"/>
          <w:szCs w:val="24"/>
        </w:rPr>
      </w:pPr>
      <w:r>
        <w:rPr>
          <w:rFonts w:ascii="Times New Roman" w:hAnsi="Times New Roman" w:cs="Times New Roman"/>
          <w:sz w:val="24"/>
          <w:szCs w:val="24"/>
          <w:lang w:val="mn-MN"/>
        </w:rPr>
        <w:t xml:space="preserve">Хорооны байцаагч нар нь </w:t>
      </w:r>
      <w:r w:rsidR="00050F43">
        <w:rPr>
          <w:rFonts w:ascii="Times New Roman" w:hAnsi="Times New Roman" w:cs="Times New Roman"/>
          <w:sz w:val="24"/>
          <w:szCs w:val="24"/>
          <w:lang w:val="mn-MN"/>
        </w:rPr>
        <w:t>хяналт, шалгалтын</w:t>
      </w:r>
      <w:r>
        <w:rPr>
          <w:rFonts w:ascii="Times New Roman" w:hAnsi="Times New Roman" w:cs="Times New Roman"/>
          <w:sz w:val="24"/>
          <w:szCs w:val="24"/>
          <w:lang w:val="mn-MN"/>
        </w:rPr>
        <w:t xml:space="preserve"> үйл ажиллагааг гүйцэтгэхтэй холбоотой бүх баримт бичгийг үзэж шалгах, тэдгээр баримт бичгийн хуулбар хувийг тухайн хяналт шалгалтад хамрагдаж буй мэдээлэх үүрэгтэй этгээдийн хууль ёсны итгэмжлэгдсэн төлөөлөгч гарын үсэг зурж, тамга дарж баталг</w:t>
      </w:r>
      <w:r w:rsidR="00EF55D6">
        <w:rPr>
          <w:rFonts w:ascii="Times New Roman" w:hAnsi="Times New Roman" w:cs="Times New Roman"/>
          <w:sz w:val="24"/>
          <w:szCs w:val="24"/>
          <w:lang w:val="mn-MN"/>
        </w:rPr>
        <w:t>аа</w:t>
      </w:r>
      <w:r>
        <w:rPr>
          <w:rFonts w:ascii="Times New Roman" w:hAnsi="Times New Roman" w:cs="Times New Roman"/>
          <w:sz w:val="24"/>
          <w:szCs w:val="24"/>
          <w:lang w:val="mn-MN"/>
        </w:rPr>
        <w:t xml:space="preserve">жуулсан байдлаар шаардаж авах эрхтэй байна. </w:t>
      </w:r>
    </w:p>
    <w:p w:rsidR="0046063B" w:rsidRDefault="0046063B" w:rsidP="0046063B">
      <w:pPr>
        <w:pStyle w:val="ListParagraph"/>
        <w:numPr>
          <w:ilvl w:val="2"/>
          <w:numId w:val="9"/>
        </w:numPr>
        <w:tabs>
          <w:tab w:val="left" w:pos="1843"/>
        </w:tabs>
        <w:ind w:left="142" w:firstLine="992"/>
        <w:rPr>
          <w:rFonts w:ascii="Times New Roman" w:hAnsi="Times New Roman" w:cs="Times New Roman"/>
          <w:sz w:val="24"/>
          <w:szCs w:val="24"/>
        </w:rPr>
      </w:pPr>
      <w:r>
        <w:rPr>
          <w:rFonts w:ascii="Times New Roman" w:hAnsi="Times New Roman" w:cs="Times New Roman"/>
          <w:sz w:val="24"/>
          <w:szCs w:val="24"/>
          <w:lang w:val="mn-MN"/>
        </w:rPr>
        <w:t xml:space="preserve">Байцаагч нар нь газар дээрх хяналт шалгалтын ажлын хүрээнд </w:t>
      </w:r>
      <w:r w:rsidR="00050F43">
        <w:rPr>
          <w:rFonts w:ascii="Times New Roman" w:hAnsi="Times New Roman" w:cs="Times New Roman"/>
          <w:sz w:val="24"/>
          <w:szCs w:val="24"/>
          <w:lang w:val="mn-MN"/>
        </w:rPr>
        <w:t>хяналт, шалгалтын</w:t>
      </w:r>
      <w:r>
        <w:rPr>
          <w:rFonts w:ascii="Times New Roman" w:hAnsi="Times New Roman" w:cs="Times New Roman"/>
          <w:sz w:val="24"/>
          <w:szCs w:val="24"/>
          <w:lang w:val="mn-MN"/>
        </w:rPr>
        <w:t xml:space="preserve"> үйл ажиллагааг гүйцэтгэх зорилгоор шалгалтад хамрагдаж буй мэдээлэх үүрэгтэй этгээдийн албан байранд нэвтрэх эрхтэй байна. Хэрэв хэд хэдэн удаа оролдсон боловч байцаагчид хяналт шалгалтын үйл ажиллагааг гүйцэтгэх боломжийг олгоогүй бол байцаагч албан байранд нэвтрэх асуудлыг шийдвэрлүүлэхээр хууль сахиулах эрх бүхий байгууллагад хандах эрхтэй байна.</w:t>
      </w:r>
    </w:p>
    <w:p w:rsidR="0046063B" w:rsidRDefault="0046063B" w:rsidP="0046063B">
      <w:pPr>
        <w:pStyle w:val="ListParagraph"/>
        <w:numPr>
          <w:ilvl w:val="2"/>
          <w:numId w:val="9"/>
        </w:numPr>
        <w:tabs>
          <w:tab w:val="left" w:pos="1843"/>
        </w:tabs>
        <w:ind w:left="142" w:firstLine="992"/>
        <w:rPr>
          <w:rFonts w:ascii="Times New Roman" w:hAnsi="Times New Roman" w:cs="Times New Roman"/>
          <w:sz w:val="24"/>
          <w:szCs w:val="24"/>
        </w:rPr>
      </w:pPr>
      <w:r>
        <w:rPr>
          <w:rFonts w:ascii="Times New Roman" w:hAnsi="Times New Roman" w:cs="Times New Roman"/>
          <w:sz w:val="24"/>
          <w:szCs w:val="24"/>
          <w:lang w:val="mn-MN"/>
        </w:rPr>
        <w:t>Хорооны байцаагч нар нь мэдээлэх үүрэгтэй этгээдийн хууль ёсны итгэмжлэгдсэн төлөөлөгчөөс тухайн газар дээрх хяналт шалгалтын үеэр илэрсэн алдаа дутагдал болон/эсхүл зөрүүтэй байдлын талаар бичгээр эсхүл амаар тайлбар гаргаж өгөхийг шаардах эрхтэй байна.</w:t>
      </w:r>
    </w:p>
    <w:p w:rsidR="0046063B" w:rsidRDefault="0046063B" w:rsidP="0046063B">
      <w:pPr>
        <w:pStyle w:val="ListParagraph"/>
        <w:numPr>
          <w:ilvl w:val="1"/>
          <w:numId w:val="9"/>
        </w:numPr>
        <w:tabs>
          <w:tab w:val="left" w:pos="1843"/>
        </w:tabs>
        <w:ind w:left="0" w:firstLine="567"/>
        <w:rPr>
          <w:rFonts w:ascii="Times New Roman" w:hAnsi="Times New Roman" w:cs="Times New Roman"/>
          <w:sz w:val="24"/>
          <w:szCs w:val="24"/>
          <w:lang w:val="mn-MN"/>
        </w:rPr>
      </w:pPr>
      <w:r>
        <w:rPr>
          <w:rFonts w:ascii="Times New Roman" w:eastAsiaTheme="majorEastAsia" w:hAnsi="Times New Roman" w:cs="Times New Roman"/>
          <w:sz w:val="24"/>
          <w:szCs w:val="24"/>
          <w:lang w:val="mn-MN"/>
        </w:rPr>
        <w:t>Хяналт шалгалтын ажил гүйцэтгэж буй байцаагч нар дараах үүрэг хүлээнэ. Үүнд:</w:t>
      </w:r>
    </w:p>
    <w:p w:rsidR="0046063B" w:rsidRDefault="0046063B" w:rsidP="0046063B">
      <w:pPr>
        <w:pStyle w:val="ListParagraph"/>
        <w:numPr>
          <w:ilvl w:val="2"/>
          <w:numId w:val="9"/>
        </w:numPr>
        <w:tabs>
          <w:tab w:val="left" w:pos="1843"/>
        </w:tabs>
        <w:spacing w:before="240" w:after="120" w:line="240" w:lineRule="auto"/>
        <w:ind w:left="0" w:firstLine="1134"/>
        <w:rPr>
          <w:rFonts w:ascii="Times New Roman" w:hAnsi="Times New Roman" w:cs="Times New Roman"/>
          <w:sz w:val="24"/>
          <w:szCs w:val="24"/>
          <w:lang w:val="en-GB"/>
        </w:rPr>
      </w:pPr>
      <w:r>
        <w:rPr>
          <w:rFonts w:ascii="Times New Roman" w:hAnsi="Times New Roman" w:cs="Times New Roman"/>
          <w:sz w:val="24"/>
          <w:szCs w:val="24"/>
          <w:lang w:val="mn-MN"/>
        </w:rPr>
        <w:t>үүргээ үнэнчээр биелүүлэх, нэр төртэй, шударга ажиллах, албан тушаалаа урвуулан ашиглахгүй байх</w:t>
      </w:r>
      <w:r>
        <w:rPr>
          <w:rFonts w:ascii="Times New Roman" w:hAnsi="Times New Roman" w:cs="Times New Roman"/>
          <w:sz w:val="24"/>
          <w:szCs w:val="24"/>
          <w:lang w:val="en-GB"/>
        </w:rPr>
        <w:t>;</w:t>
      </w:r>
    </w:p>
    <w:p w:rsidR="0046063B" w:rsidRDefault="0046063B" w:rsidP="0046063B">
      <w:pPr>
        <w:pStyle w:val="ListParagraph"/>
        <w:numPr>
          <w:ilvl w:val="2"/>
          <w:numId w:val="9"/>
        </w:numPr>
        <w:tabs>
          <w:tab w:val="left" w:pos="1843"/>
        </w:tabs>
        <w:spacing w:before="240" w:after="120" w:line="240" w:lineRule="auto"/>
        <w:ind w:left="0" w:firstLine="1134"/>
        <w:rPr>
          <w:rFonts w:ascii="Times New Roman" w:hAnsi="Times New Roman" w:cs="Times New Roman"/>
          <w:sz w:val="24"/>
          <w:szCs w:val="24"/>
          <w:lang w:val="en-GB"/>
        </w:rPr>
      </w:pPr>
      <w:r>
        <w:rPr>
          <w:rFonts w:ascii="Times New Roman" w:hAnsi="Times New Roman" w:cs="Times New Roman"/>
          <w:sz w:val="24"/>
          <w:szCs w:val="24"/>
          <w:lang w:val="mn-MN"/>
        </w:rPr>
        <w:t>мэдээлэх үүрэгтэй этгээдийн нөхцөл байдлыг үнэлэх болон шийтгэл хүлээлгэхдээ шударга байх</w:t>
      </w:r>
    </w:p>
    <w:p w:rsidR="0046063B" w:rsidRDefault="0046063B" w:rsidP="0046063B">
      <w:pPr>
        <w:pStyle w:val="ListParagraph"/>
        <w:numPr>
          <w:ilvl w:val="2"/>
          <w:numId w:val="9"/>
        </w:numPr>
        <w:tabs>
          <w:tab w:val="left" w:pos="1843"/>
        </w:tabs>
        <w:spacing w:before="240" w:after="120" w:line="240" w:lineRule="auto"/>
        <w:ind w:left="0" w:firstLine="1134"/>
        <w:rPr>
          <w:rFonts w:ascii="Times New Roman" w:hAnsi="Times New Roman" w:cs="Times New Roman"/>
          <w:sz w:val="24"/>
          <w:szCs w:val="24"/>
          <w:lang w:val="en-GB"/>
        </w:rPr>
      </w:pPr>
      <w:r>
        <w:rPr>
          <w:rFonts w:ascii="Times New Roman" w:hAnsi="Times New Roman" w:cs="Times New Roman"/>
          <w:sz w:val="24"/>
          <w:szCs w:val="24"/>
          <w:lang w:val="mn-MN"/>
        </w:rPr>
        <w:t>мэдээлэх үүрэгтэй этгээдийн талаар алагчилсан/нэг талыг барьсан, өрөөсгөл хандлагатай байхаас зайлсхийх</w:t>
      </w:r>
      <w:r>
        <w:rPr>
          <w:rFonts w:ascii="Times New Roman" w:hAnsi="Times New Roman" w:cs="Times New Roman"/>
          <w:sz w:val="24"/>
          <w:szCs w:val="24"/>
          <w:lang w:val="en-GB"/>
        </w:rPr>
        <w:t>;</w:t>
      </w:r>
    </w:p>
    <w:p w:rsidR="0046063B" w:rsidRDefault="0046063B" w:rsidP="0046063B">
      <w:pPr>
        <w:pStyle w:val="ListParagraph"/>
        <w:numPr>
          <w:ilvl w:val="2"/>
          <w:numId w:val="9"/>
        </w:numPr>
        <w:tabs>
          <w:tab w:val="left" w:pos="1843"/>
        </w:tabs>
        <w:spacing w:before="240" w:after="120" w:line="240" w:lineRule="auto"/>
        <w:ind w:left="0" w:firstLine="1134"/>
        <w:rPr>
          <w:rFonts w:ascii="Times New Roman" w:hAnsi="Times New Roman" w:cs="Times New Roman"/>
          <w:sz w:val="24"/>
          <w:szCs w:val="24"/>
          <w:lang w:val="en-GB"/>
        </w:rPr>
      </w:pPr>
      <w:r>
        <w:rPr>
          <w:rFonts w:ascii="Times New Roman" w:hAnsi="Times New Roman" w:cs="Times New Roman"/>
          <w:sz w:val="24"/>
          <w:szCs w:val="24"/>
          <w:lang w:val="mn-MN"/>
        </w:rPr>
        <w:t>шийдвэр гаргах үедээ мэдээлэх үүрэгтэй этгээдийн тавьсан ашиг хонжоо бүхий саналын нөлөөнд автахгүй байх</w:t>
      </w:r>
      <w:r>
        <w:rPr>
          <w:rFonts w:ascii="Times New Roman" w:hAnsi="Times New Roman" w:cs="Times New Roman"/>
          <w:sz w:val="24"/>
          <w:szCs w:val="24"/>
          <w:lang w:val="en-GB"/>
        </w:rPr>
        <w:t>;</w:t>
      </w:r>
    </w:p>
    <w:p w:rsidR="0046063B" w:rsidRDefault="0046063B" w:rsidP="0046063B">
      <w:pPr>
        <w:pStyle w:val="ListParagraph"/>
        <w:numPr>
          <w:ilvl w:val="2"/>
          <w:numId w:val="9"/>
        </w:numPr>
        <w:tabs>
          <w:tab w:val="left" w:pos="1843"/>
        </w:tabs>
        <w:spacing w:before="240" w:after="120" w:line="240" w:lineRule="auto"/>
        <w:ind w:left="0" w:firstLine="1134"/>
        <w:rPr>
          <w:rFonts w:ascii="Times New Roman" w:hAnsi="Times New Roman" w:cs="Times New Roman"/>
          <w:sz w:val="24"/>
          <w:szCs w:val="24"/>
          <w:lang w:val="en-GB"/>
        </w:rPr>
      </w:pPr>
      <w:r>
        <w:rPr>
          <w:rFonts w:ascii="Times New Roman" w:hAnsi="Times New Roman" w:cs="Times New Roman"/>
          <w:sz w:val="24"/>
          <w:szCs w:val="24"/>
          <w:lang w:val="mn-MN"/>
        </w:rPr>
        <w:t>аливаа хууль бус үйлдэл, авлигын хэргээс татгалзаж, эдгээрийн талаар өөрийн удирдах албан тушаалтанд цаг алдалгүй мэдэгдэх</w:t>
      </w:r>
      <w:r>
        <w:rPr>
          <w:rFonts w:ascii="Times New Roman" w:hAnsi="Times New Roman" w:cs="Times New Roman"/>
          <w:sz w:val="24"/>
          <w:szCs w:val="24"/>
          <w:lang w:val="en-GB"/>
        </w:rPr>
        <w:t>;</w:t>
      </w:r>
    </w:p>
    <w:p w:rsidR="0046063B" w:rsidRDefault="0046063B" w:rsidP="0046063B">
      <w:pPr>
        <w:pStyle w:val="ListParagraph"/>
        <w:numPr>
          <w:ilvl w:val="2"/>
          <w:numId w:val="9"/>
        </w:numPr>
        <w:tabs>
          <w:tab w:val="left" w:pos="1843"/>
        </w:tabs>
        <w:spacing w:before="240" w:after="120" w:line="240" w:lineRule="auto"/>
        <w:ind w:left="0" w:firstLine="1134"/>
        <w:rPr>
          <w:rFonts w:ascii="Times New Roman" w:hAnsi="Times New Roman" w:cs="Times New Roman"/>
          <w:sz w:val="24"/>
          <w:szCs w:val="24"/>
          <w:lang w:val="en-GB"/>
        </w:rPr>
      </w:pPr>
      <w:r>
        <w:rPr>
          <w:rFonts w:ascii="Times New Roman" w:hAnsi="Times New Roman" w:cs="Times New Roman"/>
          <w:sz w:val="24"/>
          <w:szCs w:val="24"/>
          <w:lang w:val="mn-MN"/>
        </w:rPr>
        <w:t>хууль ёсны үүргээ биелүүлэхийн оронд мэдээлэх үүрэгтэй этгээдээс ашиг хонжоо шаардахгүй байх</w:t>
      </w:r>
      <w:r>
        <w:rPr>
          <w:rFonts w:ascii="Times New Roman" w:hAnsi="Times New Roman" w:cs="Times New Roman"/>
          <w:sz w:val="24"/>
          <w:szCs w:val="24"/>
          <w:lang w:val="en-GB"/>
        </w:rPr>
        <w:t>;</w:t>
      </w:r>
    </w:p>
    <w:p w:rsidR="0046063B" w:rsidRDefault="0046063B" w:rsidP="0046063B">
      <w:pPr>
        <w:pStyle w:val="ListParagraph"/>
        <w:numPr>
          <w:ilvl w:val="2"/>
          <w:numId w:val="9"/>
        </w:numPr>
        <w:tabs>
          <w:tab w:val="left" w:pos="1843"/>
        </w:tabs>
        <w:spacing w:before="240" w:after="120" w:line="240" w:lineRule="auto"/>
        <w:ind w:left="0" w:firstLine="1134"/>
        <w:rPr>
          <w:rFonts w:ascii="Times New Roman" w:hAnsi="Times New Roman" w:cs="Times New Roman"/>
          <w:sz w:val="24"/>
          <w:szCs w:val="24"/>
          <w:lang w:val="en-GB"/>
        </w:rPr>
      </w:pPr>
      <w:r>
        <w:rPr>
          <w:rFonts w:ascii="Times New Roman" w:hAnsi="Times New Roman" w:cs="Times New Roman"/>
          <w:sz w:val="24"/>
          <w:szCs w:val="24"/>
          <w:lang w:val="mn-MN"/>
        </w:rPr>
        <w:lastRenderedPageBreak/>
        <w:t>мэдээлэх үүрэгтэй этгээдийн нөлөөг хувийн асуудалд ашиглахгүй байх</w:t>
      </w:r>
      <w:r>
        <w:rPr>
          <w:rFonts w:ascii="Times New Roman" w:hAnsi="Times New Roman" w:cs="Times New Roman"/>
          <w:sz w:val="24"/>
          <w:szCs w:val="24"/>
          <w:lang w:val="en-GB"/>
        </w:rPr>
        <w:t>;</w:t>
      </w:r>
    </w:p>
    <w:p w:rsidR="0046063B" w:rsidRDefault="0046063B" w:rsidP="0046063B">
      <w:pPr>
        <w:pStyle w:val="ListParagraph"/>
        <w:numPr>
          <w:ilvl w:val="2"/>
          <w:numId w:val="9"/>
        </w:numPr>
        <w:tabs>
          <w:tab w:val="left" w:pos="1843"/>
        </w:tabs>
        <w:spacing w:before="240" w:after="120" w:line="240" w:lineRule="auto"/>
        <w:ind w:left="0" w:firstLine="1134"/>
        <w:rPr>
          <w:rFonts w:ascii="Times New Roman" w:hAnsi="Times New Roman" w:cs="Times New Roman"/>
          <w:sz w:val="24"/>
          <w:szCs w:val="24"/>
          <w:lang w:val="en-GB"/>
        </w:rPr>
      </w:pPr>
      <w:r>
        <w:rPr>
          <w:rFonts w:ascii="Times New Roman" w:hAnsi="Times New Roman" w:cs="Times New Roman"/>
          <w:sz w:val="24"/>
          <w:szCs w:val="24"/>
          <w:lang w:val="mn-MN"/>
        </w:rPr>
        <w:t>мэргэжлийн ажил үүргийн хүрээнд олж авсан мэдээлэх үүрэгтэй этгээдтэй холбоотой нууц мэдээллийг хүндэтгэн үзэх</w:t>
      </w:r>
      <w:r>
        <w:rPr>
          <w:rFonts w:ascii="Times New Roman" w:hAnsi="Times New Roman" w:cs="Times New Roman"/>
          <w:sz w:val="24"/>
          <w:szCs w:val="24"/>
          <w:lang w:val="en"/>
        </w:rPr>
        <w:t>;</w:t>
      </w:r>
    </w:p>
    <w:p w:rsidR="0046063B" w:rsidRDefault="0046063B" w:rsidP="0046063B">
      <w:pPr>
        <w:pStyle w:val="ListParagraph"/>
        <w:numPr>
          <w:ilvl w:val="2"/>
          <w:numId w:val="9"/>
        </w:numPr>
        <w:tabs>
          <w:tab w:val="left" w:pos="1843"/>
        </w:tabs>
        <w:spacing w:before="240" w:after="120" w:line="240" w:lineRule="auto"/>
        <w:ind w:left="0" w:firstLine="1134"/>
        <w:rPr>
          <w:rFonts w:ascii="Times New Roman" w:hAnsi="Times New Roman" w:cs="Times New Roman"/>
          <w:sz w:val="24"/>
          <w:szCs w:val="24"/>
          <w:lang w:val="en-GB"/>
        </w:rPr>
      </w:pPr>
      <w:r>
        <w:rPr>
          <w:rFonts w:ascii="Times New Roman" w:hAnsi="Times New Roman" w:cs="Times New Roman"/>
          <w:sz w:val="24"/>
          <w:szCs w:val="24"/>
          <w:lang w:val="mn-MN"/>
        </w:rPr>
        <w:t>оноосон үүрэг даалгавраас үүдэн үүсч болзошгүй ашиг сонирхлын зөрчлийн талаар дээд шатны удирдлагадаа мэдээлэх</w:t>
      </w:r>
      <w:r>
        <w:rPr>
          <w:rFonts w:ascii="Times New Roman" w:hAnsi="Times New Roman" w:cs="Times New Roman"/>
          <w:sz w:val="24"/>
          <w:szCs w:val="24"/>
          <w:lang w:val="en"/>
        </w:rPr>
        <w:t>;</w:t>
      </w:r>
    </w:p>
    <w:p w:rsidR="0046063B" w:rsidRDefault="0046063B" w:rsidP="0046063B">
      <w:pPr>
        <w:pStyle w:val="ListParagraph"/>
        <w:numPr>
          <w:ilvl w:val="2"/>
          <w:numId w:val="9"/>
        </w:numPr>
        <w:tabs>
          <w:tab w:val="left" w:pos="1701"/>
          <w:tab w:val="left" w:pos="1843"/>
          <w:tab w:val="left" w:pos="1985"/>
        </w:tabs>
        <w:spacing w:before="240" w:after="120" w:line="240" w:lineRule="auto"/>
        <w:ind w:left="0" w:firstLine="1134"/>
        <w:rPr>
          <w:rFonts w:ascii="Times New Roman" w:hAnsi="Times New Roman" w:cs="Times New Roman"/>
          <w:sz w:val="24"/>
          <w:szCs w:val="24"/>
          <w:lang w:val="en-GB"/>
        </w:rPr>
      </w:pPr>
      <w:r>
        <w:rPr>
          <w:rFonts w:ascii="Times New Roman" w:hAnsi="Times New Roman" w:cs="Times New Roman"/>
          <w:sz w:val="24"/>
          <w:szCs w:val="24"/>
          <w:lang w:val="mn-MN"/>
        </w:rPr>
        <w:t xml:space="preserve">хяналт шалгалтын </w:t>
      </w:r>
      <w:proofErr w:type="spellStart"/>
      <w:r>
        <w:rPr>
          <w:rFonts w:ascii="Times New Roman" w:hAnsi="Times New Roman" w:cs="Times New Roman"/>
          <w:sz w:val="24"/>
          <w:szCs w:val="24"/>
          <w:lang w:val="en-GB"/>
        </w:rPr>
        <w:t>ажил</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гүйцэтгэх</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үедээ</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lang w:val="mn-MN"/>
        </w:rPr>
        <w:t>зохистой хувцаслах</w:t>
      </w:r>
      <w:r>
        <w:rPr>
          <w:rFonts w:ascii="Times New Roman" w:hAnsi="Times New Roman" w:cs="Times New Roman"/>
          <w:sz w:val="24"/>
          <w:szCs w:val="24"/>
          <w:lang w:val="en-GB"/>
        </w:rPr>
        <w:t>.</w:t>
      </w:r>
    </w:p>
    <w:p w:rsidR="0046063B" w:rsidRDefault="0046063B" w:rsidP="0046063B">
      <w:pPr>
        <w:keepNext/>
        <w:keepLines/>
        <w:spacing w:before="240" w:after="0"/>
        <w:jc w:val="center"/>
        <w:outlineLvl w:val="0"/>
        <w:rPr>
          <w:rFonts w:ascii="Times New Roman" w:eastAsiaTheme="majorEastAsia" w:hAnsi="Times New Roman" w:cs="Times New Roman"/>
          <w:b/>
          <w:sz w:val="24"/>
          <w:szCs w:val="24"/>
          <w:lang w:val="en-GB"/>
        </w:rPr>
      </w:pPr>
      <w:bookmarkStart w:id="4" w:name="_Toc514436695"/>
      <w:bookmarkStart w:id="5" w:name="_Toc510601326"/>
      <w:r>
        <w:rPr>
          <w:rFonts w:ascii="Times New Roman" w:eastAsiaTheme="majorEastAsia" w:hAnsi="Times New Roman" w:cs="Times New Roman"/>
          <w:b/>
          <w:sz w:val="24"/>
          <w:szCs w:val="24"/>
          <w:lang w:val="mn-MN"/>
        </w:rPr>
        <w:t>АРВАНХОЁР.</w:t>
      </w:r>
      <w:r>
        <w:rPr>
          <w:rFonts w:ascii="Times New Roman" w:eastAsiaTheme="majorEastAsia" w:hAnsi="Times New Roman" w:cs="Times New Roman"/>
          <w:b/>
          <w:sz w:val="24"/>
          <w:szCs w:val="24"/>
          <w:lang w:val="en-GB"/>
        </w:rPr>
        <w:t>АЖИЛТНУУДЫГ ХАМГААЛАХ БОЛОН СЭРЭМЖЛҮҮЛЭХ</w:t>
      </w:r>
      <w:bookmarkEnd w:id="4"/>
      <w:bookmarkEnd w:id="5"/>
    </w:p>
    <w:p w:rsidR="0046063B" w:rsidRDefault="0046063B" w:rsidP="0046063B">
      <w:pPr>
        <w:pStyle w:val="ListParagraph"/>
        <w:numPr>
          <w:ilvl w:val="1"/>
          <w:numId w:val="10"/>
        </w:numPr>
        <w:tabs>
          <w:tab w:val="left" w:pos="1134"/>
        </w:tabs>
        <w:spacing w:before="240" w:after="240"/>
        <w:ind w:left="0" w:firstLine="567"/>
        <w:rPr>
          <w:rFonts w:ascii="Times New Roman" w:hAnsi="Times New Roman" w:cs="Times New Roman"/>
          <w:sz w:val="24"/>
          <w:szCs w:val="24"/>
          <w:lang w:val="en-GB"/>
        </w:rPr>
      </w:pPr>
      <w:r>
        <w:rPr>
          <w:rFonts w:ascii="Times New Roman" w:hAnsi="Times New Roman" w:cs="Times New Roman"/>
          <w:sz w:val="24"/>
          <w:szCs w:val="24"/>
          <w:lang w:val="mn-MN"/>
        </w:rPr>
        <w:t>Мэдээлэх үүрэгтэй этгээд, түүний ажилтнууд, эсхүл захирл</w:t>
      </w:r>
      <w:r w:rsidR="00895B7D">
        <w:rPr>
          <w:rFonts w:ascii="Times New Roman" w:hAnsi="Times New Roman" w:cs="Times New Roman"/>
          <w:sz w:val="24"/>
          <w:szCs w:val="24"/>
          <w:lang w:val="mn-MN"/>
        </w:rPr>
        <w:t>ууд хууль тогтоомжийн</w:t>
      </w:r>
      <w:r>
        <w:rPr>
          <w:rFonts w:ascii="Times New Roman" w:hAnsi="Times New Roman" w:cs="Times New Roman"/>
          <w:sz w:val="24"/>
          <w:szCs w:val="24"/>
          <w:lang w:val="mn-MN"/>
        </w:rPr>
        <w:t xml:space="preserve"> дагуу шударгаар, хууль ёсоор мэдээллийг задруулсан бол энэ нь гэрээгээр, эсхүл хууль тогтоомж, журам, захиргааны журмын дагуу тэдэнд ногдуулсан мэдээллийг үл задруулах тухай хоригийг зөрчсөн үйлдэл болохгүй. Түүнчлэн мэдээлэх үүрэгтэй этгээд, түүний ажилтнууд, эсхүл захирлууд суурь гэмт үйлдлийн талаар тодорхой мэдэхгүй байсан тохиолдолд болон хууль бус үйл ажиллагаа бодитой явагдсан эсэхээс үл хамааран мэдээлэх үүрэгтэй этгээд, түүний ажилтнууд, захирлууд ямар ч хариуцлага хүлээхгүй.</w:t>
      </w:r>
    </w:p>
    <w:p w:rsidR="0046063B" w:rsidRDefault="0046063B" w:rsidP="0046063B">
      <w:pPr>
        <w:pStyle w:val="ListParagraph"/>
        <w:numPr>
          <w:ilvl w:val="1"/>
          <w:numId w:val="10"/>
        </w:numPr>
        <w:tabs>
          <w:tab w:val="left" w:pos="1134"/>
        </w:tabs>
        <w:spacing w:before="240" w:after="240"/>
        <w:ind w:left="0" w:firstLine="567"/>
        <w:rPr>
          <w:rFonts w:ascii="Times New Roman" w:hAnsi="Times New Roman" w:cs="Times New Roman"/>
          <w:sz w:val="24"/>
          <w:szCs w:val="24"/>
          <w:lang w:val="en-GB"/>
        </w:rPr>
      </w:pPr>
      <w:r>
        <w:rPr>
          <w:rFonts w:ascii="Times New Roman" w:hAnsi="Times New Roman" w:cs="Times New Roman"/>
          <w:sz w:val="24"/>
          <w:szCs w:val="24"/>
          <w:lang w:val="mn-MN"/>
        </w:rPr>
        <w:t>Мөнгө угаах эсхүл терроризмыг санхүүжүүлэх сэжиг таамаг агуулсан тайланг Санхүүгийн мэдээллийн албанд илгээсэн тохиолдолд хяналт шалгалтын үйл ажиллагаанд оролцсон байцаагч нарын  нэрийг нийтэд зарлахгүй нууц</w:t>
      </w:r>
      <w:r w:rsidR="00EF55D6">
        <w:rPr>
          <w:rFonts w:ascii="Times New Roman" w:hAnsi="Times New Roman" w:cs="Times New Roman"/>
          <w:sz w:val="24"/>
          <w:szCs w:val="24"/>
          <w:lang w:val="mn-MN"/>
        </w:rPr>
        <w:t>ал</w:t>
      </w:r>
      <w:r>
        <w:rPr>
          <w:rFonts w:ascii="Times New Roman" w:hAnsi="Times New Roman" w:cs="Times New Roman"/>
          <w:sz w:val="24"/>
          <w:szCs w:val="24"/>
          <w:lang w:val="mn-MN"/>
        </w:rPr>
        <w:t>на.</w:t>
      </w:r>
    </w:p>
    <w:p w:rsidR="0046063B" w:rsidRDefault="0046063B" w:rsidP="0046063B">
      <w:pPr>
        <w:pStyle w:val="ListParagraph"/>
        <w:numPr>
          <w:ilvl w:val="1"/>
          <w:numId w:val="10"/>
        </w:numPr>
        <w:tabs>
          <w:tab w:val="left" w:pos="1134"/>
        </w:tabs>
        <w:spacing w:before="240" w:after="240"/>
        <w:ind w:left="0" w:firstLine="567"/>
        <w:rPr>
          <w:rFonts w:ascii="Times New Roman" w:hAnsi="Times New Roman" w:cs="Times New Roman"/>
          <w:sz w:val="24"/>
          <w:szCs w:val="24"/>
          <w:lang w:val="en-GB"/>
        </w:rPr>
      </w:pPr>
      <w:r>
        <w:rPr>
          <w:rFonts w:ascii="Times New Roman" w:hAnsi="Times New Roman" w:cs="Times New Roman"/>
          <w:sz w:val="24"/>
          <w:szCs w:val="24"/>
          <w:lang w:val="mn-MN"/>
        </w:rPr>
        <w:t>Хорооны байцаагч нар болон мэдээлэх үүрэгтэй этгээдийн ажилтнууд газар дээрх хяналт шалгалттай холбоотой мэдээлэл</w:t>
      </w:r>
      <w:r w:rsidR="00050F43">
        <w:rPr>
          <w:rFonts w:ascii="Times New Roman" w:hAnsi="Times New Roman" w:cs="Times New Roman"/>
          <w:sz w:val="24"/>
          <w:szCs w:val="24"/>
          <w:lang w:val="mn-MN"/>
        </w:rPr>
        <w:t xml:space="preserve"> болон хяналт, шалгалтын</w:t>
      </w:r>
      <w:r>
        <w:rPr>
          <w:rFonts w:ascii="Times New Roman" w:hAnsi="Times New Roman" w:cs="Times New Roman"/>
          <w:sz w:val="24"/>
          <w:szCs w:val="24"/>
          <w:lang w:val="mn-MN"/>
        </w:rPr>
        <w:t xml:space="preserve"> үйл явцын үеэр хүлээн авсан буюу хангаж өгсөн аливаа мэдээллийг хувийн зорилгод эсхүл МУТСТ хууль тогтоомж, журмуудад зааснаас өөр зорилгод ашиглах явдлыг хориглоно</w:t>
      </w:r>
      <w:r>
        <w:rPr>
          <w:rFonts w:ascii="Times New Roman" w:hAnsi="Times New Roman" w:cs="Times New Roman"/>
          <w:sz w:val="24"/>
          <w:szCs w:val="24"/>
          <w:lang w:val="en-GB"/>
        </w:rPr>
        <w:t xml:space="preserve">. </w:t>
      </w:r>
    </w:p>
    <w:p w:rsidR="0046063B" w:rsidRDefault="0046063B" w:rsidP="0046063B">
      <w:pPr>
        <w:pStyle w:val="ListParagraph"/>
        <w:numPr>
          <w:ilvl w:val="1"/>
          <w:numId w:val="10"/>
        </w:numPr>
        <w:tabs>
          <w:tab w:val="left" w:pos="1134"/>
        </w:tabs>
        <w:spacing w:before="240" w:after="240"/>
        <w:ind w:left="0" w:firstLine="567"/>
        <w:rPr>
          <w:rFonts w:ascii="Times New Roman" w:hAnsi="Times New Roman" w:cs="Times New Roman"/>
          <w:sz w:val="24"/>
          <w:szCs w:val="24"/>
          <w:lang w:val="en-GB"/>
        </w:rPr>
      </w:pPr>
      <w:r>
        <w:rPr>
          <w:rFonts w:ascii="Times New Roman" w:hAnsi="Times New Roman" w:cs="Times New Roman"/>
          <w:sz w:val="24"/>
          <w:szCs w:val="24"/>
          <w:lang w:val="mn-MN"/>
        </w:rPr>
        <w:t xml:space="preserve">Энэхүү хориг нь Хорооны байцаагч нар болон мэдээлэх үүрэгтэй этгээдийн ажилтнууд, захирлууд ажил үүргээс чөлөөлөгдсөнөөс хойших хугацаанд мөн адил </w:t>
      </w:r>
      <w:r>
        <w:rPr>
          <w:rFonts w:ascii="Times New Roman" w:hAnsi="Times New Roman" w:cs="Times New Roman"/>
          <w:color w:val="FF0000"/>
          <w:sz w:val="24"/>
          <w:szCs w:val="24"/>
          <w:lang w:val="mn-MN"/>
        </w:rPr>
        <w:t xml:space="preserve">хамаарах бөгөөд хамгийн багадаа 5 жилийн хугацаанд </w:t>
      </w:r>
      <w:r>
        <w:rPr>
          <w:rFonts w:ascii="Times New Roman" w:hAnsi="Times New Roman" w:cs="Times New Roman"/>
          <w:sz w:val="24"/>
          <w:szCs w:val="24"/>
          <w:lang w:val="mn-MN"/>
        </w:rPr>
        <w:t>үйлчилнэ</w:t>
      </w:r>
      <w:r>
        <w:rPr>
          <w:rFonts w:ascii="Times New Roman" w:hAnsi="Times New Roman" w:cs="Times New Roman"/>
          <w:sz w:val="24"/>
          <w:szCs w:val="24"/>
          <w:lang w:val="en-GB"/>
        </w:rPr>
        <w:t>.</w:t>
      </w:r>
    </w:p>
    <w:p w:rsidR="0046063B" w:rsidRDefault="0046063B" w:rsidP="0046063B">
      <w:pPr>
        <w:pStyle w:val="ListParagraph"/>
        <w:numPr>
          <w:ilvl w:val="1"/>
          <w:numId w:val="10"/>
        </w:numPr>
        <w:tabs>
          <w:tab w:val="left" w:pos="1134"/>
        </w:tabs>
        <w:spacing w:before="240" w:after="240"/>
        <w:ind w:left="0" w:firstLine="567"/>
        <w:rPr>
          <w:rFonts w:ascii="Times New Roman" w:hAnsi="Times New Roman" w:cs="Times New Roman"/>
          <w:sz w:val="24"/>
          <w:szCs w:val="24"/>
          <w:lang w:val="en-GB"/>
        </w:rPr>
      </w:pPr>
      <w:r>
        <w:rPr>
          <w:rFonts w:ascii="Times New Roman" w:hAnsi="Times New Roman" w:cs="Times New Roman"/>
          <w:sz w:val="24"/>
          <w:szCs w:val="24"/>
          <w:lang w:val="mn-MN"/>
        </w:rPr>
        <w:t xml:space="preserve">Хорооны байцаагч нар болон мэдээлэх үүрэгтэй этгээдийн ажилтнууд, захирлууд нь өөрсдийн өдөр тутмын ажил үүргийн хүрээнд гүйцэтгэсэн дараах үйл ажиллагаа нь доор заасан тохиолдлуудад хоригийг зөрчсөн үйлдэл болохгүй. </w:t>
      </w:r>
      <w:r>
        <w:rPr>
          <w:rFonts w:ascii="Times New Roman" w:hAnsi="Times New Roman" w:cs="Times New Roman"/>
          <w:sz w:val="24"/>
          <w:szCs w:val="24"/>
          <w:lang w:val="en-GB"/>
        </w:rPr>
        <w:t xml:space="preserve"> </w:t>
      </w:r>
      <w:r>
        <w:rPr>
          <w:rFonts w:ascii="Times New Roman" w:hAnsi="Times New Roman" w:cs="Times New Roman"/>
          <w:sz w:val="24"/>
          <w:szCs w:val="24"/>
          <w:lang w:val="mn-MN"/>
        </w:rPr>
        <w:t>Үүнд:</w:t>
      </w:r>
    </w:p>
    <w:p w:rsidR="0046063B" w:rsidRDefault="0046063B" w:rsidP="0046063B">
      <w:pPr>
        <w:pStyle w:val="ListParagraph"/>
        <w:numPr>
          <w:ilvl w:val="2"/>
          <w:numId w:val="10"/>
        </w:numPr>
        <w:tabs>
          <w:tab w:val="left" w:pos="1843"/>
        </w:tabs>
        <w:ind w:left="0" w:firstLine="1134"/>
        <w:rPr>
          <w:rFonts w:ascii="Times New Roman" w:hAnsi="Times New Roman" w:cs="Times New Roman"/>
          <w:sz w:val="24"/>
          <w:szCs w:val="24"/>
          <w:lang w:val="en-GB"/>
        </w:rPr>
      </w:pPr>
      <w:proofErr w:type="spellStart"/>
      <w:r>
        <w:rPr>
          <w:rFonts w:ascii="Times New Roman" w:hAnsi="Times New Roman" w:cs="Times New Roman"/>
          <w:sz w:val="24"/>
          <w:szCs w:val="24"/>
        </w:rPr>
        <w:t>Холбогдох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хууль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тогтоомж</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Монгол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Улсын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нэгдэн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орсон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олон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улсын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гэрээнд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заасны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дагуу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нууц</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мэдээгээр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хангахыг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зөвшөөрсөн</w:t>
      </w:r>
      <w:proofErr w:type="spellEnd"/>
      <w:r>
        <w:rPr>
          <w:rFonts w:ascii="Times New Roman" w:hAnsi="Times New Roman" w:cs="Times New Roman"/>
          <w:sz w:val="24"/>
          <w:szCs w:val="24"/>
          <w:lang w:val="mn-MN"/>
        </w:rPr>
        <w:t>.Хуульд заасны дагуу эрх бүхий байгууллагуудад мэдээлэл гаргаж өгөх</w:t>
      </w:r>
      <w:r>
        <w:rPr>
          <w:rFonts w:ascii="Times New Roman" w:hAnsi="Times New Roman" w:cs="Times New Roman"/>
          <w:sz w:val="24"/>
          <w:szCs w:val="24"/>
          <w:lang w:val="en-GB"/>
        </w:rPr>
        <w:t>;</w:t>
      </w:r>
    </w:p>
    <w:p w:rsidR="0046063B" w:rsidRDefault="0046063B" w:rsidP="0046063B">
      <w:pPr>
        <w:numPr>
          <w:ilvl w:val="2"/>
          <w:numId w:val="10"/>
        </w:numPr>
        <w:tabs>
          <w:tab w:val="left" w:pos="1843"/>
        </w:tabs>
        <w:ind w:left="0" w:firstLine="1134"/>
        <w:contextualSpacing/>
        <w:jc w:val="both"/>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rPr>
        <w:t>шүүх</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прокурор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цагдаа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тагнуул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шүүхийн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шийдвэр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гүйцэтгэх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байгууллагын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ажлын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шаардлагаар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тэдгээр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байгууллагын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удирдлага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бичгээр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хүсэлт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гаргасан</w:t>
      </w:r>
      <w:proofErr w:type="spellEnd"/>
      <w:r>
        <w:rPr>
          <w:rFonts w:ascii="Times New Roman" w:hAnsi="Times New Roman" w:cs="Times New Roman"/>
          <w:sz w:val="24"/>
          <w:szCs w:val="24"/>
          <w:lang w:val="en-GB"/>
        </w:rPr>
        <w:t xml:space="preserve">. </w:t>
      </w:r>
    </w:p>
    <w:p w:rsidR="0046063B" w:rsidRDefault="0046063B" w:rsidP="0046063B">
      <w:pPr>
        <w:pStyle w:val="ListParagraph"/>
        <w:keepNext/>
        <w:keepLines/>
        <w:numPr>
          <w:ilvl w:val="1"/>
          <w:numId w:val="11"/>
        </w:numPr>
        <w:tabs>
          <w:tab w:val="left" w:pos="1134"/>
          <w:tab w:val="left" w:pos="1418"/>
        </w:tabs>
        <w:spacing w:before="240" w:after="240"/>
        <w:ind w:left="0" w:firstLine="567"/>
        <w:outlineLvl w:val="1"/>
        <w:rPr>
          <w:rFonts w:ascii="Times New Roman" w:eastAsiaTheme="majorEastAsia" w:hAnsi="Times New Roman" w:cs="Times New Roman"/>
          <w:sz w:val="24"/>
          <w:szCs w:val="24"/>
          <w:lang w:val="en-GB"/>
        </w:rPr>
      </w:pPr>
      <w:r>
        <w:rPr>
          <w:rFonts w:ascii="Times New Roman" w:hAnsi="Times New Roman" w:cs="Times New Roman"/>
          <w:sz w:val="24"/>
          <w:szCs w:val="24"/>
          <w:lang w:val="mn-MN"/>
        </w:rPr>
        <w:t>Өгөгдөл хамгаалах, мэргэжлийн болон банкны нууцлалын тухай хууль тогтоомж, хууль тогтоомжийн болон захиргааны заалтууд нь МУТСТ тухай хууль тогтоомж, журмын дагуу мөнгө угаах, терроризмыг санхүүжүүлэхээс урьдчилан сэргийлэх болон мөнгө угаах, терроризмыг санхүүжүүлэхтэй тэмцэх талаар мэдээлэл түгээх үүргээс давуу бус байна. Нууцлалын эдгээр хуулиудыг мэдээлэх үүрэгтэй этгээдийн ажилтнууд, захирлууд нь Хорооноос тавьсан хүсэлтийн дагуу мэдээлэл өгөхөөс зайлсхийх үндэслэл болгохгүй байна.</w:t>
      </w:r>
    </w:p>
    <w:p w:rsidR="0046063B" w:rsidRDefault="0046063B" w:rsidP="0046063B">
      <w:pPr>
        <w:pStyle w:val="ListParagraph"/>
        <w:keepNext/>
        <w:keepLines/>
        <w:numPr>
          <w:ilvl w:val="1"/>
          <w:numId w:val="11"/>
        </w:numPr>
        <w:tabs>
          <w:tab w:val="left" w:pos="1134"/>
          <w:tab w:val="left" w:pos="1418"/>
        </w:tabs>
        <w:spacing w:before="240" w:after="240"/>
        <w:ind w:left="0" w:firstLine="567"/>
        <w:outlineLvl w:val="1"/>
        <w:rPr>
          <w:rFonts w:ascii="Times New Roman" w:eastAsiaTheme="majorEastAsia" w:hAnsi="Times New Roman" w:cs="Times New Roman"/>
          <w:sz w:val="24"/>
          <w:szCs w:val="24"/>
          <w:lang w:val="en-GB"/>
        </w:rPr>
      </w:pPr>
      <w:r>
        <w:rPr>
          <w:rFonts w:ascii="Times New Roman" w:hAnsi="Times New Roman" w:cs="Times New Roman"/>
          <w:sz w:val="24"/>
          <w:szCs w:val="24"/>
          <w:lang w:val="mn-MN"/>
        </w:rPr>
        <w:t>Газар дээрх хяналт шалгалтын үйл ажиллагааны үеэр тухайн хяналт шалгалт хийгдэж буй мэдээлэх үүрэгтэй этгээдийн төлөөлөгч, итгэмжлэгдсэн төлөөлөгч, эсвэл ажилтан хувь хүний зүгээс байцаагчид аюул эсхүл бие бялдрын хүчирхийлэл учруулсан бол байцаагч нэн даруй эрх бүхий хууль сахиулах байгууллагаас туслалцаа хүснэ</w:t>
      </w:r>
      <w:r>
        <w:rPr>
          <w:rFonts w:ascii="Times New Roman" w:hAnsi="Times New Roman" w:cs="Times New Roman"/>
          <w:sz w:val="24"/>
          <w:szCs w:val="24"/>
        </w:rPr>
        <w:t xml:space="preserve">. </w:t>
      </w:r>
    </w:p>
    <w:p w:rsidR="0046063B" w:rsidRDefault="0046063B" w:rsidP="0046063B">
      <w:pPr>
        <w:ind w:left="456"/>
        <w:contextualSpacing/>
        <w:jc w:val="both"/>
        <w:rPr>
          <w:rFonts w:ascii="Times New Roman" w:hAnsi="Times New Roman" w:cs="Times New Roman"/>
          <w:sz w:val="24"/>
          <w:szCs w:val="24"/>
        </w:rPr>
      </w:pPr>
    </w:p>
    <w:p w:rsidR="0046063B" w:rsidRDefault="0046063B" w:rsidP="0046063B">
      <w:pPr>
        <w:keepNext/>
        <w:keepLines/>
        <w:spacing w:before="240" w:after="240"/>
        <w:jc w:val="center"/>
        <w:outlineLvl w:val="0"/>
        <w:rPr>
          <w:rFonts w:ascii="Times New Roman" w:eastAsiaTheme="majorEastAsia" w:hAnsi="Times New Roman" w:cs="Times New Roman"/>
          <w:b/>
          <w:sz w:val="24"/>
          <w:szCs w:val="24"/>
          <w:lang w:val="en-GB"/>
        </w:rPr>
      </w:pPr>
      <w:bookmarkStart w:id="6" w:name="_Toc514416969"/>
      <w:r>
        <w:rPr>
          <w:rFonts w:ascii="Times New Roman" w:eastAsiaTheme="majorEastAsia" w:hAnsi="Times New Roman" w:cs="Times New Roman"/>
          <w:b/>
          <w:sz w:val="24"/>
          <w:szCs w:val="24"/>
          <w:lang w:val="mn-MN"/>
        </w:rPr>
        <w:lastRenderedPageBreak/>
        <w:t>АРВАНГУРАВ.ХАРИУЦЛАГА</w:t>
      </w:r>
      <w:bookmarkEnd w:id="6"/>
    </w:p>
    <w:p w:rsidR="00895B7D" w:rsidRPr="00895B7D" w:rsidRDefault="0046063B" w:rsidP="00895B7D">
      <w:pPr>
        <w:pStyle w:val="ListParagraph"/>
        <w:numPr>
          <w:ilvl w:val="1"/>
          <w:numId w:val="13"/>
        </w:numPr>
        <w:tabs>
          <w:tab w:val="left" w:pos="1276"/>
        </w:tabs>
        <w:spacing w:before="240" w:after="240"/>
        <w:rPr>
          <w:rFonts w:ascii="Times New Roman" w:hAnsi="Times New Roman" w:cs="Times New Roman"/>
          <w:sz w:val="24"/>
          <w:szCs w:val="24"/>
          <w:lang w:val="en-GB"/>
        </w:rPr>
      </w:pPr>
      <w:r w:rsidRPr="00895B7D">
        <w:rPr>
          <w:rFonts w:ascii="Times New Roman" w:hAnsi="Times New Roman" w:cs="Times New Roman"/>
          <w:sz w:val="24"/>
          <w:szCs w:val="24"/>
          <w:lang w:val="mn-MN"/>
        </w:rPr>
        <w:t>Энэхүү журмыг зөрчсөн этгээдэд холбогдох хууль тогтоомжид заасан хариуцлага ногдуулна.</w:t>
      </w:r>
    </w:p>
    <w:p w:rsidR="0046063B" w:rsidRPr="00895B7D" w:rsidRDefault="00EF55D6" w:rsidP="00895B7D">
      <w:pPr>
        <w:pStyle w:val="ListParagraph"/>
        <w:numPr>
          <w:ilvl w:val="1"/>
          <w:numId w:val="13"/>
        </w:numPr>
        <w:tabs>
          <w:tab w:val="left" w:pos="1276"/>
        </w:tabs>
        <w:spacing w:before="240" w:after="240"/>
        <w:rPr>
          <w:rFonts w:ascii="Times New Roman" w:hAnsi="Times New Roman" w:cs="Times New Roman"/>
          <w:sz w:val="24"/>
          <w:szCs w:val="24"/>
          <w:lang w:val="en-GB"/>
        </w:rPr>
      </w:pPr>
      <w:r>
        <w:rPr>
          <w:rFonts w:ascii="Times New Roman" w:hAnsi="Times New Roman" w:cs="Times New Roman"/>
          <w:sz w:val="24"/>
          <w:szCs w:val="24"/>
          <w:lang w:val="mn-MN"/>
        </w:rPr>
        <w:t>Х</w:t>
      </w:r>
      <w:r w:rsidR="0046063B" w:rsidRPr="00895B7D">
        <w:rPr>
          <w:rFonts w:ascii="Times New Roman" w:hAnsi="Times New Roman" w:cs="Times New Roman"/>
          <w:sz w:val="24"/>
          <w:szCs w:val="24"/>
          <w:lang w:val="mn-MN"/>
        </w:rPr>
        <w:t>ариуцлага хүлээлгэсэн нь тухайн этгээдийн бусдын өмнө хүлээсэн үүргээс чөлөөлөх үндэслэл болохгүй.</w:t>
      </w:r>
    </w:p>
    <w:p w:rsidR="0046063B" w:rsidRDefault="0046063B" w:rsidP="0046063B">
      <w:pPr>
        <w:spacing w:before="240" w:after="240"/>
        <w:contextualSpacing/>
        <w:rPr>
          <w:rFonts w:ascii="Times New Roman" w:hAnsi="Times New Roman" w:cs="Times New Roman"/>
          <w:sz w:val="24"/>
          <w:szCs w:val="24"/>
        </w:rPr>
      </w:pPr>
    </w:p>
    <w:p w:rsidR="0046063B" w:rsidRDefault="0046063B" w:rsidP="0046063B">
      <w:pPr>
        <w:spacing w:before="240" w:after="240"/>
        <w:contextualSpacing/>
        <w:rPr>
          <w:rFonts w:ascii="Times New Roman" w:hAnsi="Times New Roman" w:cs="Times New Roman"/>
          <w:sz w:val="24"/>
          <w:szCs w:val="24"/>
        </w:rPr>
      </w:pPr>
    </w:p>
    <w:p w:rsidR="0046063B" w:rsidRDefault="0046063B" w:rsidP="0046063B">
      <w:pPr>
        <w:spacing w:after="0"/>
        <w:contextualSpacing/>
        <w:jc w:val="center"/>
        <w:rPr>
          <w:rFonts w:ascii="Arial" w:hAnsi="Arial" w:cs="Arial"/>
          <w:sz w:val="28"/>
          <w:szCs w:val="28"/>
          <w:lang w:val="mn-MN"/>
        </w:rPr>
      </w:pPr>
      <w:r>
        <w:rPr>
          <w:rFonts w:ascii="Arial" w:hAnsi="Arial" w:cs="Arial"/>
          <w:sz w:val="28"/>
          <w:szCs w:val="28"/>
          <w:lang w:val="mn-MN"/>
        </w:rPr>
        <w:t>—ооОоо—</w:t>
      </w:r>
    </w:p>
    <w:p w:rsidR="0046063B" w:rsidRDefault="0046063B" w:rsidP="0046063B">
      <w:pPr>
        <w:spacing w:before="240"/>
        <w:ind w:left="720"/>
        <w:contextualSpacing/>
        <w:jc w:val="both"/>
        <w:rPr>
          <w:rFonts w:ascii="Times New Roman" w:hAnsi="Times New Roman" w:cs="Times New Roman"/>
          <w:sz w:val="24"/>
          <w:szCs w:val="24"/>
          <w:lang w:val="en-GB"/>
        </w:rPr>
      </w:pPr>
    </w:p>
    <w:p w:rsidR="0046063B" w:rsidRDefault="0046063B" w:rsidP="0046063B">
      <w:pPr>
        <w:ind w:left="456"/>
        <w:contextualSpacing/>
        <w:jc w:val="both"/>
        <w:rPr>
          <w:rFonts w:ascii="Times New Roman" w:hAnsi="Times New Roman" w:cs="Times New Roman"/>
          <w:sz w:val="24"/>
          <w:szCs w:val="24"/>
        </w:rPr>
      </w:pPr>
    </w:p>
    <w:p w:rsidR="0046063B" w:rsidRDefault="0046063B" w:rsidP="0046063B">
      <w:pPr>
        <w:keepNext/>
        <w:keepLines/>
        <w:spacing w:before="240" w:after="0"/>
        <w:outlineLvl w:val="0"/>
        <w:rPr>
          <w:rFonts w:ascii="Times New Roman" w:eastAsiaTheme="majorEastAsia" w:hAnsi="Times New Roman" w:cs="Times New Roman"/>
          <w:b/>
          <w:sz w:val="24"/>
          <w:szCs w:val="24"/>
          <w:lang w:val="mn-MN"/>
        </w:rPr>
      </w:pPr>
    </w:p>
    <w:p w:rsidR="0046063B" w:rsidRDefault="0046063B" w:rsidP="0046063B">
      <w:pPr>
        <w:jc w:val="both"/>
        <w:rPr>
          <w:rFonts w:ascii="Times New Roman" w:hAnsi="Times New Roman" w:cs="Times New Roman"/>
          <w:sz w:val="24"/>
          <w:szCs w:val="24"/>
        </w:rPr>
      </w:pPr>
    </w:p>
    <w:p w:rsidR="0046063B" w:rsidRDefault="0046063B" w:rsidP="0046063B">
      <w:pPr>
        <w:rPr>
          <w:rFonts w:ascii="Times New Roman" w:hAnsi="Times New Roman" w:cs="Times New Roman"/>
          <w:sz w:val="24"/>
          <w:szCs w:val="24"/>
        </w:rPr>
      </w:pPr>
    </w:p>
    <w:p w:rsidR="00055675" w:rsidRDefault="00055675"/>
    <w:sectPr w:rsidR="00055675" w:rsidSect="0046063B">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YInterstate Light">
    <w:altName w:val="Franklin Gothic Medium Cond"/>
    <w:charset w:val="00"/>
    <w:family w:val="auto"/>
    <w:pitch w:val="variable"/>
    <w:sig w:usb0="00000001" w:usb1="5000206A"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47CF"/>
    <w:multiLevelType w:val="multilevel"/>
    <w:tmpl w:val="06D0DE04"/>
    <w:lvl w:ilvl="0">
      <w:start w:val="7"/>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6F6313B"/>
    <w:multiLevelType w:val="multilevel"/>
    <w:tmpl w:val="B758572E"/>
    <w:lvl w:ilvl="0">
      <w:start w:val="13"/>
      <w:numFmt w:val="decimal"/>
      <w:lvlText w:val="%1."/>
      <w:lvlJc w:val="left"/>
      <w:pPr>
        <w:ind w:left="480" w:hanging="480"/>
      </w:pPr>
      <w:rPr>
        <w:rFonts w:hint="default"/>
      </w:rPr>
    </w:lvl>
    <w:lvl w:ilvl="1">
      <w:start w:val="1"/>
      <w:numFmt w:val="decimal"/>
      <w:lvlText w:val="%1.%2."/>
      <w:lvlJc w:val="left"/>
      <w:pPr>
        <w:ind w:left="936" w:hanging="48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088" w:hanging="72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360" w:hanging="108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632" w:hanging="1440"/>
      </w:pPr>
      <w:rPr>
        <w:rFonts w:hint="default"/>
      </w:rPr>
    </w:lvl>
    <w:lvl w:ilvl="8">
      <w:start w:val="1"/>
      <w:numFmt w:val="decimal"/>
      <w:lvlText w:val="%1.%2.%3.%4.%5.%6.%7.%8.%9."/>
      <w:lvlJc w:val="left"/>
      <w:pPr>
        <w:ind w:left="5448" w:hanging="1800"/>
      </w:pPr>
      <w:rPr>
        <w:rFonts w:hint="default"/>
      </w:rPr>
    </w:lvl>
  </w:abstractNum>
  <w:abstractNum w:abstractNumId="2">
    <w:nsid w:val="18FF1836"/>
    <w:multiLevelType w:val="multilevel"/>
    <w:tmpl w:val="96CE0360"/>
    <w:lvl w:ilvl="0">
      <w:start w:val="12"/>
      <w:numFmt w:val="decimal"/>
      <w:lvlText w:val="%1."/>
      <w:lvlJc w:val="left"/>
      <w:pPr>
        <w:ind w:left="480" w:hanging="480"/>
      </w:pPr>
      <w:rPr>
        <w:b/>
      </w:rPr>
    </w:lvl>
    <w:lvl w:ilvl="1">
      <w:start w:val="3"/>
      <w:numFmt w:val="decimal"/>
      <w:lvlText w:val="%1.%2."/>
      <w:lvlJc w:val="left"/>
      <w:pPr>
        <w:ind w:left="480" w:hanging="48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nsid w:val="191D24E1"/>
    <w:multiLevelType w:val="multilevel"/>
    <w:tmpl w:val="17268218"/>
    <w:lvl w:ilvl="0">
      <w:start w:val="9"/>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6BA70CF"/>
    <w:multiLevelType w:val="multilevel"/>
    <w:tmpl w:val="06D0DE04"/>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D862310"/>
    <w:multiLevelType w:val="multilevel"/>
    <w:tmpl w:val="C47C6A4C"/>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7F20579"/>
    <w:multiLevelType w:val="multilevel"/>
    <w:tmpl w:val="FF8AE728"/>
    <w:lvl w:ilvl="0">
      <w:start w:val="4"/>
      <w:numFmt w:val="decimal"/>
      <w:lvlText w:val="%1."/>
      <w:lvlJc w:val="left"/>
      <w:pPr>
        <w:ind w:left="540" w:hanging="540"/>
      </w:pPr>
      <w:rPr>
        <w:b/>
      </w:rPr>
    </w:lvl>
    <w:lvl w:ilvl="1">
      <w:start w:val="1"/>
      <w:numFmt w:val="decimal"/>
      <w:lvlText w:val="%1.%2."/>
      <w:lvlJc w:val="left"/>
      <w:pPr>
        <w:ind w:left="540" w:hanging="54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nsid w:val="39C170F8"/>
    <w:multiLevelType w:val="multilevel"/>
    <w:tmpl w:val="62469344"/>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8D56192"/>
    <w:multiLevelType w:val="multilevel"/>
    <w:tmpl w:val="C902F570"/>
    <w:lvl w:ilvl="0">
      <w:start w:val="10"/>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4B4C7A3D"/>
    <w:multiLevelType w:val="multilevel"/>
    <w:tmpl w:val="810077CA"/>
    <w:lvl w:ilvl="0">
      <w:start w:val="20"/>
      <w:numFmt w:val="decimal"/>
      <w:lvlText w:val="%1."/>
      <w:lvlJc w:val="left"/>
      <w:pPr>
        <w:ind w:left="480" w:hanging="480"/>
      </w:pPr>
    </w:lvl>
    <w:lvl w:ilvl="1">
      <w:start w:val="1"/>
      <w:numFmt w:val="decimal"/>
      <w:lvlText w:val="%1.%2."/>
      <w:lvlJc w:val="left"/>
      <w:pPr>
        <w:ind w:left="936" w:hanging="480"/>
      </w:pPr>
    </w:lvl>
    <w:lvl w:ilvl="2">
      <w:start w:val="1"/>
      <w:numFmt w:val="decimal"/>
      <w:lvlText w:val="%1.%2.%3."/>
      <w:lvlJc w:val="left"/>
      <w:pPr>
        <w:ind w:left="1632" w:hanging="720"/>
      </w:pPr>
    </w:lvl>
    <w:lvl w:ilvl="3">
      <w:start w:val="1"/>
      <w:numFmt w:val="decimal"/>
      <w:lvlText w:val="%1.%2.%3.%4."/>
      <w:lvlJc w:val="left"/>
      <w:pPr>
        <w:ind w:left="2088" w:hanging="720"/>
      </w:pPr>
    </w:lvl>
    <w:lvl w:ilvl="4">
      <w:start w:val="1"/>
      <w:numFmt w:val="decimal"/>
      <w:lvlText w:val="%1.%2.%3.%4.%5."/>
      <w:lvlJc w:val="left"/>
      <w:pPr>
        <w:ind w:left="2904" w:hanging="1080"/>
      </w:pPr>
    </w:lvl>
    <w:lvl w:ilvl="5">
      <w:start w:val="1"/>
      <w:numFmt w:val="decimal"/>
      <w:lvlText w:val="%1.%2.%3.%4.%5.%6."/>
      <w:lvlJc w:val="left"/>
      <w:pPr>
        <w:ind w:left="3360" w:hanging="1080"/>
      </w:pPr>
    </w:lvl>
    <w:lvl w:ilvl="6">
      <w:start w:val="1"/>
      <w:numFmt w:val="decimal"/>
      <w:lvlText w:val="%1.%2.%3.%4.%5.%6.%7."/>
      <w:lvlJc w:val="left"/>
      <w:pPr>
        <w:ind w:left="4176" w:hanging="1440"/>
      </w:pPr>
    </w:lvl>
    <w:lvl w:ilvl="7">
      <w:start w:val="1"/>
      <w:numFmt w:val="decimal"/>
      <w:lvlText w:val="%1.%2.%3.%4.%5.%6.%7.%8."/>
      <w:lvlJc w:val="left"/>
      <w:pPr>
        <w:ind w:left="4632" w:hanging="1440"/>
      </w:pPr>
    </w:lvl>
    <w:lvl w:ilvl="8">
      <w:start w:val="1"/>
      <w:numFmt w:val="decimal"/>
      <w:lvlText w:val="%1.%2.%3.%4.%5.%6.%7.%8.%9."/>
      <w:lvlJc w:val="left"/>
      <w:pPr>
        <w:ind w:left="5448" w:hanging="1800"/>
      </w:pPr>
    </w:lvl>
  </w:abstractNum>
  <w:abstractNum w:abstractNumId="10">
    <w:nsid w:val="57326766"/>
    <w:multiLevelType w:val="multilevel"/>
    <w:tmpl w:val="13C02FBA"/>
    <w:lvl w:ilvl="0">
      <w:start w:val="8"/>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1">
    <w:nsid w:val="57CD1AE6"/>
    <w:multiLevelType w:val="multilevel"/>
    <w:tmpl w:val="414C6A0E"/>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7AF1536F"/>
    <w:multiLevelType w:val="multilevel"/>
    <w:tmpl w:val="2396ABA4"/>
    <w:lvl w:ilvl="0">
      <w:start w:val="1"/>
      <w:numFmt w:val="decimal"/>
      <w:lvlText w:val="%1."/>
      <w:lvlJc w:val="left"/>
      <w:pPr>
        <w:ind w:left="360" w:hanging="360"/>
      </w:pPr>
      <w:rPr>
        <w:rFonts w:eastAsiaTheme="majorEastAsia"/>
      </w:rPr>
    </w:lvl>
    <w:lvl w:ilvl="1">
      <w:start w:val="1"/>
      <w:numFmt w:val="decimal"/>
      <w:lvlText w:val="%1.%2."/>
      <w:lvlJc w:val="left"/>
      <w:pPr>
        <w:ind w:left="360" w:hanging="360"/>
      </w:pPr>
      <w:rPr>
        <w:rFonts w:eastAsiaTheme="majorEastAsia"/>
      </w:rPr>
    </w:lvl>
    <w:lvl w:ilvl="2">
      <w:start w:val="1"/>
      <w:numFmt w:val="decimal"/>
      <w:lvlText w:val="%1.%2.%3."/>
      <w:lvlJc w:val="left"/>
      <w:pPr>
        <w:ind w:left="720" w:hanging="720"/>
      </w:pPr>
      <w:rPr>
        <w:rFonts w:eastAsiaTheme="majorEastAsia"/>
      </w:rPr>
    </w:lvl>
    <w:lvl w:ilvl="3">
      <w:start w:val="1"/>
      <w:numFmt w:val="decimal"/>
      <w:lvlText w:val="%1.%2.%3.%4."/>
      <w:lvlJc w:val="left"/>
      <w:pPr>
        <w:ind w:left="720" w:hanging="720"/>
      </w:pPr>
      <w:rPr>
        <w:rFonts w:eastAsiaTheme="majorEastAsia"/>
      </w:rPr>
    </w:lvl>
    <w:lvl w:ilvl="4">
      <w:start w:val="1"/>
      <w:numFmt w:val="decimal"/>
      <w:lvlText w:val="%1.%2.%3.%4.%5."/>
      <w:lvlJc w:val="left"/>
      <w:pPr>
        <w:ind w:left="1080" w:hanging="1080"/>
      </w:pPr>
      <w:rPr>
        <w:rFonts w:eastAsiaTheme="majorEastAsia"/>
      </w:rPr>
    </w:lvl>
    <w:lvl w:ilvl="5">
      <w:start w:val="1"/>
      <w:numFmt w:val="decimal"/>
      <w:lvlText w:val="%1.%2.%3.%4.%5.%6."/>
      <w:lvlJc w:val="left"/>
      <w:pPr>
        <w:ind w:left="1080" w:hanging="1080"/>
      </w:pPr>
      <w:rPr>
        <w:rFonts w:eastAsiaTheme="majorEastAsia"/>
      </w:rPr>
    </w:lvl>
    <w:lvl w:ilvl="6">
      <w:start w:val="1"/>
      <w:numFmt w:val="decimal"/>
      <w:lvlText w:val="%1.%2.%3.%4.%5.%6.%7."/>
      <w:lvlJc w:val="left"/>
      <w:pPr>
        <w:ind w:left="1440" w:hanging="1440"/>
      </w:pPr>
      <w:rPr>
        <w:rFonts w:eastAsiaTheme="majorEastAsia"/>
      </w:rPr>
    </w:lvl>
    <w:lvl w:ilvl="7">
      <w:start w:val="1"/>
      <w:numFmt w:val="decimal"/>
      <w:lvlText w:val="%1.%2.%3.%4.%5.%6.%7.%8."/>
      <w:lvlJc w:val="left"/>
      <w:pPr>
        <w:ind w:left="1440" w:hanging="1440"/>
      </w:pPr>
      <w:rPr>
        <w:rFonts w:eastAsiaTheme="majorEastAsia"/>
      </w:rPr>
    </w:lvl>
    <w:lvl w:ilvl="8">
      <w:start w:val="1"/>
      <w:numFmt w:val="decimal"/>
      <w:lvlText w:val="%1.%2.%3.%4.%5.%6.%7.%8.%9."/>
      <w:lvlJc w:val="left"/>
      <w:pPr>
        <w:ind w:left="1800" w:hanging="1800"/>
      </w:pPr>
      <w:rPr>
        <w:rFonts w:eastAsiaTheme="majorEastAsia"/>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63B"/>
    <w:rsid w:val="00050F43"/>
    <w:rsid w:val="00055675"/>
    <w:rsid w:val="002B31E0"/>
    <w:rsid w:val="0046063B"/>
    <w:rsid w:val="007A6284"/>
    <w:rsid w:val="00895B7D"/>
    <w:rsid w:val="00EF5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CB280-1104-4436-87FA-44029DC8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63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bullet 2 Char,Bullet list Char,List Paragraph1 Char,1st level - Bullet List Paragraph Char,Lettre d'introduction Char,Paragrafo elenco Char,List Paragraph11 Char,Normal bullet 21 Char,List Paragraph111 Char,Bullet list1 Char"/>
    <w:basedOn w:val="DefaultParagraphFont"/>
    <w:link w:val="ListParagraph"/>
    <w:uiPriority w:val="34"/>
    <w:qFormat/>
    <w:locked/>
    <w:rsid w:val="0046063B"/>
    <w:rPr>
      <w:rFonts w:ascii="EYInterstate Light" w:hAnsi="EYInterstate Light"/>
      <w:sz w:val="20"/>
    </w:rPr>
  </w:style>
  <w:style w:type="paragraph" w:styleId="ListParagraph">
    <w:name w:val="List Paragraph"/>
    <w:aliases w:val="Normal bullet 2,Bullet list,List Paragraph1,1st level - Bullet List Paragraph,Lettre d'introduction,Paragrafo elenco,List Paragraph11,Normal bullet 21,List Paragraph111,Bullet list1,Bullet Points,Liste Paragraf,Paragraph,lp1,Bullet EY"/>
    <w:basedOn w:val="Normal"/>
    <w:link w:val="ListParagraphChar"/>
    <w:uiPriority w:val="34"/>
    <w:qFormat/>
    <w:rsid w:val="0046063B"/>
    <w:pPr>
      <w:ind w:left="720"/>
      <w:contextualSpacing/>
      <w:jc w:val="both"/>
    </w:pPr>
    <w:rPr>
      <w:rFonts w:ascii="EYInterstate Light" w:hAnsi="EYInterstate Light"/>
      <w:sz w:val="20"/>
    </w:rPr>
  </w:style>
  <w:style w:type="character" w:customStyle="1" w:styleId="Cover-ReporttitleChar">
    <w:name w:val="Cover - Report title Char"/>
    <w:basedOn w:val="DefaultParagraphFont"/>
    <w:link w:val="Cover-Reporttitle"/>
    <w:locked/>
    <w:rsid w:val="0046063B"/>
    <w:rPr>
      <w:rFonts w:ascii="Cambria" w:eastAsia="Times New Roman" w:hAnsi="Cambria" w:cs="Times New Roman"/>
      <w:color w:val="17365D"/>
      <w:spacing w:val="5"/>
      <w:kern w:val="28"/>
      <w:sz w:val="52"/>
      <w:szCs w:val="52"/>
      <w:lang w:bidi="he-IL"/>
    </w:rPr>
  </w:style>
  <w:style w:type="paragraph" w:customStyle="1" w:styleId="Cover-Reporttitle">
    <w:name w:val="Cover - Report title"/>
    <w:basedOn w:val="Title"/>
    <w:link w:val="Cover-ReporttitleChar"/>
    <w:qFormat/>
    <w:rsid w:val="0046063B"/>
    <w:pPr>
      <w:pBdr>
        <w:bottom w:val="single" w:sz="8" w:space="18" w:color="4F81BD"/>
      </w:pBdr>
      <w:spacing w:after="480"/>
      <w:contextualSpacing w:val="0"/>
      <w:jc w:val="both"/>
    </w:pPr>
    <w:rPr>
      <w:rFonts w:ascii="Cambria" w:eastAsia="Times New Roman" w:hAnsi="Cambria" w:cs="Times New Roman"/>
      <w:color w:val="17365D"/>
      <w:spacing w:val="5"/>
      <w:sz w:val="52"/>
      <w:szCs w:val="52"/>
      <w:lang w:bidi="he-IL"/>
    </w:rPr>
  </w:style>
  <w:style w:type="character" w:customStyle="1" w:styleId="Cover-ReportdateChar">
    <w:name w:val="Cover - Report date Char"/>
    <w:basedOn w:val="TitleChar"/>
    <w:link w:val="Cover-Reportdate"/>
    <w:locked/>
    <w:rsid w:val="0046063B"/>
    <w:rPr>
      <w:rFonts w:ascii="Cambria" w:eastAsia="Times New Roman" w:hAnsi="Cambria" w:cs="Times New Roman"/>
      <w:color w:val="17365D"/>
      <w:spacing w:val="5"/>
      <w:kern w:val="28"/>
      <w:sz w:val="32"/>
      <w:szCs w:val="32"/>
      <w:lang w:bidi="he-IL"/>
    </w:rPr>
  </w:style>
  <w:style w:type="paragraph" w:customStyle="1" w:styleId="Cover-Reportdate">
    <w:name w:val="Cover - Report date"/>
    <w:basedOn w:val="Title"/>
    <w:link w:val="Cover-ReportdateChar"/>
    <w:qFormat/>
    <w:rsid w:val="0046063B"/>
    <w:pPr>
      <w:spacing w:after="300"/>
      <w:jc w:val="both"/>
    </w:pPr>
    <w:rPr>
      <w:rFonts w:ascii="Cambria" w:eastAsia="Times New Roman" w:hAnsi="Cambria" w:cs="Times New Roman"/>
      <w:color w:val="17365D"/>
      <w:spacing w:val="5"/>
      <w:sz w:val="32"/>
      <w:szCs w:val="32"/>
      <w:lang w:bidi="he-IL"/>
    </w:rPr>
  </w:style>
  <w:style w:type="paragraph" w:styleId="Title">
    <w:name w:val="Title"/>
    <w:basedOn w:val="Normal"/>
    <w:next w:val="Normal"/>
    <w:link w:val="TitleChar"/>
    <w:uiPriority w:val="10"/>
    <w:qFormat/>
    <w:rsid w:val="004606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6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63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0EA09-AD36-44BE-B977-0BDE0B9BB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3635</Words>
  <Characters>20722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Lkhagvasuren_d D</dc:creator>
  <cp:keywords/>
  <dc:description/>
  <cp:lastModifiedBy>Lkhagvasuren_d D</cp:lastModifiedBy>
  <cp:revision>2</cp:revision>
  <dcterms:created xsi:type="dcterms:W3CDTF">2018-07-07T06:42:00Z</dcterms:created>
  <dcterms:modified xsi:type="dcterms:W3CDTF">2018-07-09T06:41:00Z</dcterms:modified>
</cp:coreProperties>
</file>