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B5C0" w14:textId="77777777" w:rsidR="00EF400F" w:rsidRPr="00DF32D4" w:rsidRDefault="00EF400F" w:rsidP="00DF32D4">
      <w:pPr>
        <w:spacing w:after="0" w:line="240" w:lineRule="auto"/>
        <w:jc w:val="right"/>
        <w:rPr>
          <w:rFonts w:ascii="Times New Roman" w:hAnsi="Times New Roman" w:cs="Times New Roman"/>
          <w:shd w:val="clear" w:color="auto" w:fill="FFFFFF"/>
        </w:rPr>
      </w:pPr>
      <w:r w:rsidRPr="00B14DE7">
        <w:rPr>
          <w:rFonts w:ascii="Times New Roman" w:hAnsi="Times New Roman" w:cs="Times New Roman"/>
          <w:shd w:val="clear" w:color="auto" w:fill="FFFFFF"/>
          <w:lang w:val="mn-MN"/>
        </w:rPr>
        <w:t xml:space="preserve">             </w:t>
      </w:r>
      <w:r w:rsidR="001A3A50" w:rsidRPr="00B14DE7">
        <w:rPr>
          <w:rFonts w:ascii="Times New Roman" w:hAnsi="Times New Roman" w:cs="Times New Roman"/>
          <w:shd w:val="clear" w:color="auto" w:fill="FFFFFF"/>
        </w:rPr>
        <w:t xml:space="preserve"> </w:t>
      </w:r>
    </w:p>
    <w:p w14:paraId="41852DF0" w14:textId="77777777" w:rsidR="00EF400F" w:rsidRPr="00B14DE7" w:rsidRDefault="00A7281F" w:rsidP="00EF400F">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 Санхүүгийн зохицуулах хорооны 202</w:t>
      </w:r>
      <w:r w:rsidR="00263B4B" w:rsidRPr="00B14DE7">
        <w:rPr>
          <w:rFonts w:ascii="Times New Roman" w:hAnsi="Times New Roman" w:cs="Times New Roman"/>
        </w:rPr>
        <w:t>4</w:t>
      </w:r>
      <w:r w:rsidRPr="00B14DE7">
        <w:rPr>
          <w:rFonts w:ascii="Times New Roman" w:hAnsi="Times New Roman" w:cs="Times New Roman"/>
          <w:lang w:val="mn-MN"/>
        </w:rPr>
        <w:t xml:space="preserve"> оны</w:t>
      </w:r>
    </w:p>
    <w:p w14:paraId="2D4029F4" w14:textId="77777777" w:rsidR="00A7281F" w:rsidRPr="00B14DE7" w:rsidRDefault="00A7281F" w:rsidP="00EF400F">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 </w:t>
      </w:r>
      <w:r w:rsidR="0002279D">
        <w:rPr>
          <w:rFonts w:ascii="Times New Roman" w:hAnsi="Times New Roman" w:cs="Times New Roman"/>
          <w:lang w:val="mn-MN"/>
        </w:rPr>
        <w:t xml:space="preserve">12 </w:t>
      </w:r>
      <w:r w:rsidRPr="00B14DE7">
        <w:rPr>
          <w:rFonts w:ascii="Times New Roman" w:hAnsi="Times New Roman" w:cs="Times New Roman"/>
          <w:lang w:val="mn-MN"/>
        </w:rPr>
        <w:t>дугаар сарын</w:t>
      </w:r>
      <w:r w:rsidR="0002279D">
        <w:rPr>
          <w:rFonts w:ascii="Times New Roman" w:hAnsi="Times New Roman" w:cs="Times New Roman"/>
          <w:lang w:val="mn-MN"/>
        </w:rPr>
        <w:t xml:space="preserve"> 31-ний</w:t>
      </w:r>
      <w:r w:rsidR="009010A3" w:rsidRPr="00B14DE7">
        <w:rPr>
          <w:rFonts w:ascii="Times New Roman" w:hAnsi="Times New Roman" w:cs="Times New Roman"/>
          <w:lang w:val="mn-MN"/>
        </w:rPr>
        <w:t xml:space="preserve"> </w:t>
      </w:r>
      <w:r w:rsidRPr="00B14DE7">
        <w:rPr>
          <w:rFonts w:ascii="Times New Roman" w:hAnsi="Times New Roman" w:cs="Times New Roman"/>
          <w:lang w:val="mn-MN"/>
        </w:rPr>
        <w:t xml:space="preserve"> өдрийн...........</w:t>
      </w:r>
    </w:p>
    <w:p w14:paraId="11964059" w14:textId="77777777" w:rsidR="00A7281F" w:rsidRDefault="00A7281F" w:rsidP="00EF400F">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тоот албан бичгийн </w:t>
      </w:r>
      <w:r w:rsidR="00E92993" w:rsidRPr="00B14DE7">
        <w:rPr>
          <w:rFonts w:ascii="Times New Roman" w:hAnsi="Times New Roman" w:cs="Times New Roman"/>
          <w:lang w:val="mn-MN" w:bidi="mn-Mong-CN"/>
        </w:rPr>
        <w:t xml:space="preserve"> </w:t>
      </w:r>
      <w:r w:rsidRPr="00B14DE7">
        <w:rPr>
          <w:rFonts w:ascii="Times New Roman" w:hAnsi="Times New Roman" w:cs="Times New Roman"/>
          <w:lang w:val="mn-MN"/>
        </w:rPr>
        <w:t xml:space="preserve">хавсралт </w:t>
      </w:r>
    </w:p>
    <w:p w14:paraId="4C2F4D7B" w14:textId="77777777" w:rsidR="00DF32D4" w:rsidRDefault="00DF32D4" w:rsidP="00EF400F">
      <w:pPr>
        <w:spacing w:after="0" w:line="240" w:lineRule="auto"/>
        <w:jc w:val="right"/>
        <w:rPr>
          <w:rFonts w:ascii="Times New Roman" w:hAnsi="Times New Roman" w:cs="Times New Roman"/>
          <w:lang w:val="mn-MN"/>
        </w:rPr>
      </w:pPr>
    </w:p>
    <w:p w14:paraId="4DBC3589" w14:textId="77777777" w:rsidR="00DF32D4" w:rsidRDefault="00DF32D4" w:rsidP="00EF400F">
      <w:pPr>
        <w:spacing w:after="0" w:line="240" w:lineRule="auto"/>
        <w:jc w:val="right"/>
        <w:rPr>
          <w:rFonts w:ascii="Times New Roman" w:hAnsi="Times New Roman" w:cs="Times New Roman"/>
          <w:lang w:val="mn-MN"/>
        </w:rPr>
      </w:pPr>
    </w:p>
    <w:p w14:paraId="485E980B" w14:textId="77777777" w:rsidR="00DF32D4" w:rsidRPr="00B14DE7" w:rsidRDefault="00DF32D4" w:rsidP="00EF400F">
      <w:pPr>
        <w:spacing w:after="0" w:line="240" w:lineRule="auto"/>
        <w:jc w:val="right"/>
        <w:rPr>
          <w:rFonts w:ascii="Times New Roman" w:hAnsi="Times New Roman" w:cs="Times New Roman"/>
          <w:lang w:val="mn-MN"/>
        </w:rPr>
      </w:pPr>
    </w:p>
    <w:p w14:paraId="6FFBBE93" w14:textId="77777777" w:rsidR="008635C1" w:rsidRPr="00B14DE7" w:rsidRDefault="008635C1" w:rsidP="00DF32D4">
      <w:pPr>
        <w:spacing w:after="0" w:line="240" w:lineRule="auto"/>
        <w:jc w:val="center"/>
        <w:rPr>
          <w:rFonts w:ascii="Times New Roman" w:hAnsi="Times New Roman" w:cs="Times New Roman"/>
          <w:b/>
          <w:bCs/>
          <w:lang w:val="mn-MN" w:bidi="mn-Mong-CN"/>
        </w:rPr>
      </w:pPr>
      <w:r w:rsidRPr="00B14DE7">
        <w:rPr>
          <w:rFonts w:ascii="Times New Roman" w:hAnsi="Times New Roman" w:cs="Times New Roman"/>
          <w:b/>
          <w:bCs/>
          <w:lang w:val="mn-MN" w:bidi="mn-Mong-CN"/>
        </w:rPr>
        <w:t>МОНГОЛ УЛСЫН ЗАСГИЙН ГАЗРЫН 2020-2024 ОНЫ ҮЙЛ АЖИЛЛАГААНЫ ХӨТӨЛБӨРИЙГ ХЭРЭГЖҮҮЛЭХ</w:t>
      </w:r>
    </w:p>
    <w:p w14:paraId="27CB12C7" w14:textId="77777777" w:rsidR="00980398" w:rsidRPr="00B14DE7" w:rsidRDefault="008635C1" w:rsidP="008635C1">
      <w:pPr>
        <w:spacing w:after="120" w:line="240" w:lineRule="auto"/>
        <w:jc w:val="center"/>
        <w:rPr>
          <w:rFonts w:ascii="Times New Roman" w:hAnsi="Times New Roman" w:cs="Times New Roman"/>
          <w:b/>
          <w:bCs/>
          <w:lang w:val="mn-MN" w:bidi="mn-Mong-CN"/>
        </w:rPr>
      </w:pPr>
      <w:r w:rsidRPr="00B14DE7">
        <w:rPr>
          <w:rFonts w:ascii="Times New Roman" w:hAnsi="Times New Roman" w:cs="Times New Roman"/>
          <w:b/>
          <w:bCs/>
          <w:lang w:val="mn-MN" w:bidi="mn-Mong-CN"/>
        </w:rPr>
        <w:t xml:space="preserve"> АРГА ХЭМЖЭЭНИЙ ТӨЛӨВЛӨГӨӨНИЙ 2024 ОНЫ ЖИЛИЙН</w:t>
      </w:r>
      <w:r w:rsidR="009010A3" w:rsidRPr="00B14DE7">
        <w:rPr>
          <w:rFonts w:ascii="Times New Roman" w:hAnsi="Times New Roman" w:cs="Times New Roman"/>
          <w:b/>
          <w:bCs/>
          <w:lang w:val="mn-MN" w:bidi="mn-Mong-CN"/>
        </w:rPr>
        <w:t xml:space="preserve"> ЭЦСИЙН</w:t>
      </w:r>
      <w:r w:rsidRPr="00B14DE7">
        <w:rPr>
          <w:rFonts w:ascii="Times New Roman" w:hAnsi="Times New Roman" w:cs="Times New Roman"/>
          <w:b/>
          <w:bCs/>
          <w:lang w:val="mn-MN" w:bidi="mn-Mong-CN"/>
        </w:rPr>
        <w:t xml:space="preserve"> ХЭРЭГЖИЛТ</w:t>
      </w:r>
    </w:p>
    <w:p w14:paraId="349C1C0F" w14:textId="77777777" w:rsidR="008635C1" w:rsidRPr="00B14DE7" w:rsidRDefault="008635C1" w:rsidP="008635C1">
      <w:pPr>
        <w:spacing w:after="120" w:line="240" w:lineRule="auto"/>
        <w:jc w:val="center"/>
        <w:rPr>
          <w:rFonts w:ascii="Times New Roman" w:hAnsi="Times New Roman" w:cs="Times New Roman"/>
          <w:b/>
          <w:bCs/>
          <w:lang w:val="mn-MN"/>
        </w:rPr>
      </w:pPr>
      <w:r w:rsidRPr="00B14DE7">
        <w:rPr>
          <w:rFonts w:ascii="Times New Roman" w:hAnsi="Times New Roman" w:cs="Times New Roman"/>
          <w:b/>
          <w:bCs/>
          <w:lang w:val="mn-MN"/>
        </w:rPr>
        <w:t>/</w:t>
      </w:r>
      <w:r w:rsidR="0083055A" w:rsidRPr="00B14DE7">
        <w:rPr>
          <w:rFonts w:ascii="Times New Roman" w:hAnsi="Times New Roman" w:cs="Times New Roman"/>
          <w:b/>
          <w:bCs/>
          <w:lang w:val="mn-MN"/>
        </w:rPr>
        <w:t>С</w:t>
      </w:r>
      <w:r w:rsidRPr="00B14DE7">
        <w:rPr>
          <w:rFonts w:ascii="Times New Roman" w:hAnsi="Times New Roman" w:cs="Times New Roman"/>
          <w:b/>
          <w:bCs/>
          <w:lang w:val="mn-MN"/>
        </w:rPr>
        <w:t>анхүүгийн зохицуулах хороо/</w:t>
      </w:r>
    </w:p>
    <w:tbl>
      <w:tblPr>
        <w:tblStyle w:val="TableGrid"/>
        <w:tblW w:w="14742" w:type="dxa"/>
        <w:tblInd w:w="-1139" w:type="dxa"/>
        <w:tblLayout w:type="fixed"/>
        <w:tblLook w:val="04A0" w:firstRow="1" w:lastRow="0" w:firstColumn="1" w:lastColumn="0" w:noHBand="0" w:noVBand="1"/>
      </w:tblPr>
      <w:tblGrid>
        <w:gridCol w:w="992"/>
        <w:gridCol w:w="1276"/>
        <w:gridCol w:w="1701"/>
        <w:gridCol w:w="851"/>
        <w:gridCol w:w="1134"/>
        <w:gridCol w:w="850"/>
        <w:gridCol w:w="993"/>
        <w:gridCol w:w="992"/>
        <w:gridCol w:w="283"/>
        <w:gridCol w:w="426"/>
        <w:gridCol w:w="425"/>
        <w:gridCol w:w="4111"/>
        <w:gridCol w:w="708"/>
      </w:tblGrid>
      <w:tr w:rsidR="00B14DE7" w:rsidRPr="00B14DE7" w14:paraId="6A39BCE9" w14:textId="77777777" w:rsidTr="00DF32D4">
        <w:trPr>
          <w:trHeight w:val="495"/>
        </w:trPr>
        <w:tc>
          <w:tcPr>
            <w:tcW w:w="992" w:type="dxa"/>
            <w:vMerge w:val="restart"/>
          </w:tcPr>
          <w:p w14:paraId="63ED3507" w14:textId="77777777" w:rsidR="00F70DA5" w:rsidRPr="00B14DE7" w:rsidRDefault="00F70DA5" w:rsidP="00AA015E">
            <w:pPr>
              <w:jc w:val="center"/>
              <w:rPr>
                <w:rFonts w:ascii="Times New Roman" w:hAnsi="Times New Roman" w:cs="Times New Roman"/>
                <w:lang w:val="mn-MN"/>
              </w:rPr>
            </w:pPr>
            <w:bookmarkStart w:id="0" w:name="_Hlk168306693"/>
            <w:r w:rsidRPr="00B14DE7">
              <w:rPr>
                <w:rFonts w:ascii="Times New Roman" w:hAnsi="Times New Roman" w:cs="Times New Roman"/>
                <w:lang w:val="mn-MN"/>
              </w:rPr>
              <w:t>№</w:t>
            </w:r>
          </w:p>
        </w:tc>
        <w:tc>
          <w:tcPr>
            <w:tcW w:w="1276" w:type="dxa"/>
            <w:vMerge w:val="restart"/>
          </w:tcPr>
          <w:p w14:paraId="1E18359F" w14:textId="77777777" w:rsidR="00F70DA5" w:rsidRPr="00B14DE7" w:rsidRDefault="00F70DA5" w:rsidP="00AA015E">
            <w:pPr>
              <w:jc w:val="center"/>
              <w:rPr>
                <w:rFonts w:ascii="Times New Roman" w:hAnsi="Times New Roman" w:cs="Times New Roman"/>
                <w:color w:val="000000"/>
                <w:shd w:val="clear" w:color="auto" w:fill="FFFFFF"/>
                <w:lang w:val="mn-MN"/>
              </w:rPr>
            </w:pPr>
            <w:r w:rsidRPr="00B14DE7">
              <w:rPr>
                <w:rFonts w:ascii="Times New Roman" w:hAnsi="Times New Roman" w:cs="Times New Roman"/>
                <w:color w:val="000000"/>
                <w:shd w:val="clear" w:color="auto" w:fill="FFFFFF"/>
              </w:rPr>
              <w:t>ХБТББ*- </w:t>
            </w:r>
            <w:r w:rsidRPr="00B14DE7">
              <w:rPr>
                <w:rFonts w:ascii="Times New Roman" w:hAnsi="Times New Roman" w:cs="Times New Roman"/>
                <w:color w:val="000000"/>
                <w:shd w:val="clear" w:color="auto" w:fill="FFFFFF"/>
                <w:lang w:val="mn-MN"/>
              </w:rPr>
              <w:t>т</w:t>
            </w:r>
          </w:p>
          <w:p w14:paraId="21CDD3B4" w14:textId="77777777" w:rsidR="00F70DA5" w:rsidRPr="00B14DE7" w:rsidRDefault="00F70DA5" w:rsidP="00AA015E">
            <w:pPr>
              <w:jc w:val="center"/>
              <w:rPr>
                <w:rFonts w:ascii="Times New Roman" w:hAnsi="Times New Roman" w:cs="Times New Roman"/>
                <w:color w:val="000000"/>
                <w:shd w:val="clear" w:color="auto" w:fill="FFFFFF"/>
              </w:rPr>
            </w:pPr>
            <w:proofErr w:type="spellStart"/>
            <w:r w:rsidRPr="00B14DE7">
              <w:rPr>
                <w:rFonts w:ascii="Times New Roman" w:hAnsi="Times New Roman" w:cs="Times New Roman"/>
                <w:color w:val="000000"/>
                <w:shd w:val="clear" w:color="auto" w:fill="FFFFFF"/>
              </w:rPr>
              <w:t>тусгагдсан</w:t>
            </w:r>
            <w:proofErr w:type="spellEnd"/>
            <w:r w:rsidRPr="00B14DE7">
              <w:rPr>
                <w:rFonts w:ascii="Times New Roman" w:hAnsi="Times New Roman" w:cs="Times New Roman"/>
                <w:color w:val="000000"/>
                <w:shd w:val="clear" w:color="auto" w:fill="FFFFFF"/>
              </w:rPr>
              <w:t> </w:t>
            </w:r>
            <w:proofErr w:type="spellStart"/>
            <w:r w:rsidRPr="00B14DE7">
              <w:rPr>
                <w:rFonts w:ascii="Times New Roman" w:hAnsi="Times New Roman" w:cs="Times New Roman"/>
                <w:color w:val="000000"/>
                <w:shd w:val="clear" w:color="auto" w:fill="FFFFFF"/>
              </w:rPr>
              <w:t>зорилт</w:t>
            </w:r>
            <w:proofErr w:type="spellEnd"/>
          </w:p>
          <w:p w14:paraId="703F6A0B" w14:textId="77777777" w:rsidR="00F70DA5" w:rsidRPr="00B14DE7" w:rsidRDefault="00F70DA5" w:rsidP="00AA015E">
            <w:pPr>
              <w:jc w:val="center"/>
              <w:rPr>
                <w:rFonts w:ascii="Times New Roman" w:hAnsi="Times New Roman" w:cs="Times New Roman"/>
              </w:rPr>
            </w:pPr>
            <w:r w:rsidRPr="00B14DE7">
              <w:rPr>
                <w:rFonts w:ascii="Times New Roman" w:hAnsi="Times New Roman" w:cs="Times New Roman"/>
                <w:color w:val="000000"/>
                <w:shd w:val="clear" w:color="auto" w:fill="FFFFFF"/>
              </w:rPr>
              <w:t>/</w:t>
            </w:r>
            <w:proofErr w:type="spellStart"/>
            <w:r w:rsidRPr="00B14DE7">
              <w:rPr>
                <w:rFonts w:ascii="Times New Roman" w:hAnsi="Times New Roman" w:cs="Times New Roman"/>
                <w:color w:val="000000"/>
                <w:shd w:val="clear" w:color="auto" w:fill="FFFFFF"/>
              </w:rPr>
              <w:t>үйл</w:t>
            </w:r>
            <w:proofErr w:type="spellEnd"/>
            <w:r w:rsidRPr="00B14DE7">
              <w:rPr>
                <w:rFonts w:ascii="Times New Roman" w:hAnsi="Times New Roman" w:cs="Times New Roman"/>
                <w:color w:val="000000"/>
                <w:shd w:val="clear" w:color="auto" w:fill="FFFFFF"/>
              </w:rPr>
              <w:t> </w:t>
            </w:r>
            <w:proofErr w:type="spellStart"/>
            <w:r w:rsidRPr="00B14DE7">
              <w:rPr>
                <w:rFonts w:ascii="Times New Roman" w:hAnsi="Times New Roman" w:cs="Times New Roman"/>
                <w:color w:val="000000"/>
                <w:shd w:val="clear" w:color="auto" w:fill="FFFFFF"/>
              </w:rPr>
              <w:t>ажиллагаа</w:t>
            </w:r>
            <w:proofErr w:type="spellEnd"/>
          </w:p>
        </w:tc>
        <w:tc>
          <w:tcPr>
            <w:tcW w:w="1701" w:type="dxa"/>
            <w:vMerge w:val="restart"/>
          </w:tcPr>
          <w:p w14:paraId="4BD4170A" w14:textId="77777777" w:rsidR="00F70DA5" w:rsidRPr="00B14DE7" w:rsidRDefault="00F70DA5" w:rsidP="00AA015E">
            <w:pPr>
              <w:jc w:val="center"/>
              <w:rPr>
                <w:rFonts w:ascii="Times New Roman" w:hAnsi="Times New Roman" w:cs="Times New Roman"/>
                <w:color w:val="000000"/>
                <w:shd w:val="clear" w:color="auto" w:fill="FFFFFF"/>
              </w:rPr>
            </w:pPr>
            <w:proofErr w:type="spellStart"/>
            <w:r w:rsidRPr="00B14DE7">
              <w:rPr>
                <w:rFonts w:ascii="Times New Roman" w:hAnsi="Times New Roman" w:cs="Times New Roman"/>
                <w:color w:val="000000"/>
                <w:shd w:val="clear" w:color="auto" w:fill="FFFFFF"/>
              </w:rPr>
              <w:t>Зорилтыг</w:t>
            </w:r>
            <w:proofErr w:type="spellEnd"/>
          </w:p>
          <w:p w14:paraId="2284BBF7" w14:textId="77777777" w:rsidR="00F70DA5" w:rsidRPr="00B14DE7" w:rsidRDefault="00F70DA5" w:rsidP="00AA015E">
            <w:pPr>
              <w:jc w:val="center"/>
              <w:rPr>
                <w:rFonts w:ascii="Times New Roman" w:hAnsi="Times New Roman" w:cs="Times New Roman"/>
                <w:color w:val="000000"/>
                <w:shd w:val="clear" w:color="auto" w:fill="FFFFFF"/>
              </w:rPr>
            </w:pPr>
            <w:proofErr w:type="spellStart"/>
            <w:r w:rsidRPr="00B14DE7">
              <w:rPr>
                <w:rFonts w:ascii="Times New Roman" w:hAnsi="Times New Roman" w:cs="Times New Roman"/>
                <w:color w:val="000000"/>
                <w:shd w:val="clear" w:color="auto" w:fill="FFFFFF"/>
              </w:rPr>
              <w:t>хэрэгжүүлэх</w:t>
            </w:r>
            <w:proofErr w:type="spellEnd"/>
          </w:p>
          <w:p w14:paraId="592BCAB2" w14:textId="77777777" w:rsidR="00F70DA5" w:rsidRPr="00B14DE7" w:rsidRDefault="00F70DA5" w:rsidP="00AA015E">
            <w:pPr>
              <w:jc w:val="center"/>
              <w:rPr>
                <w:rFonts w:ascii="Times New Roman" w:hAnsi="Times New Roman" w:cs="Times New Roman"/>
              </w:rPr>
            </w:pPr>
            <w:proofErr w:type="spellStart"/>
            <w:r w:rsidRPr="00B14DE7">
              <w:rPr>
                <w:rFonts w:ascii="Times New Roman" w:hAnsi="Times New Roman" w:cs="Times New Roman"/>
                <w:color w:val="000000"/>
                <w:shd w:val="clear" w:color="auto" w:fill="FFFFFF"/>
              </w:rPr>
              <w:t>арга</w:t>
            </w:r>
            <w:proofErr w:type="spellEnd"/>
            <w:r w:rsidRPr="00B14DE7">
              <w:rPr>
                <w:rFonts w:ascii="Times New Roman" w:hAnsi="Times New Roman" w:cs="Times New Roman"/>
                <w:color w:val="000000"/>
                <w:shd w:val="clear" w:color="auto" w:fill="FFFFFF"/>
              </w:rPr>
              <w:t> </w:t>
            </w:r>
            <w:proofErr w:type="spellStart"/>
            <w:r w:rsidRPr="00B14DE7">
              <w:rPr>
                <w:rFonts w:ascii="Times New Roman" w:hAnsi="Times New Roman" w:cs="Times New Roman"/>
                <w:color w:val="000000"/>
                <w:shd w:val="clear" w:color="auto" w:fill="FFFFFF"/>
              </w:rPr>
              <w:t>хэмжээ</w:t>
            </w:r>
            <w:proofErr w:type="spellEnd"/>
          </w:p>
        </w:tc>
        <w:tc>
          <w:tcPr>
            <w:tcW w:w="851" w:type="dxa"/>
            <w:vMerge w:val="restart"/>
          </w:tcPr>
          <w:p w14:paraId="000BF1F3"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Хэрэгжих хугацаа</w:t>
            </w:r>
          </w:p>
        </w:tc>
        <w:tc>
          <w:tcPr>
            <w:tcW w:w="1134" w:type="dxa"/>
            <w:vMerge w:val="restart"/>
          </w:tcPr>
          <w:p w14:paraId="654D9E3D"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Үндсэн хэрэгжүүлэх байгууллага</w:t>
            </w:r>
          </w:p>
        </w:tc>
        <w:tc>
          <w:tcPr>
            <w:tcW w:w="850" w:type="dxa"/>
            <w:vMerge w:val="restart"/>
          </w:tcPr>
          <w:p w14:paraId="6DBC7562"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Эх үүсвэр</w:t>
            </w:r>
          </w:p>
        </w:tc>
        <w:tc>
          <w:tcPr>
            <w:tcW w:w="993" w:type="dxa"/>
            <w:vMerge w:val="restart"/>
          </w:tcPr>
          <w:p w14:paraId="71F0154D"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Нийт хөрөнгийн хэмжээ /сая.төгрөг/</w:t>
            </w:r>
          </w:p>
        </w:tc>
        <w:tc>
          <w:tcPr>
            <w:tcW w:w="992" w:type="dxa"/>
            <w:vMerge w:val="restart"/>
          </w:tcPr>
          <w:p w14:paraId="226E2FF9"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Суурь түвшин</w:t>
            </w:r>
          </w:p>
          <w:p w14:paraId="783326D1" w14:textId="77777777" w:rsidR="00F70DA5" w:rsidRPr="00B14DE7" w:rsidRDefault="00F70DA5" w:rsidP="00AA015E">
            <w:pPr>
              <w:jc w:val="center"/>
              <w:rPr>
                <w:rFonts w:ascii="Times New Roman" w:hAnsi="Times New Roman" w:cs="Times New Roman"/>
                <w:lang w:val="mn-MN"/>
              </w:rPr>
            </w:pPr>
          </w:p>
        </w:tc>
        <w:tc>
          <w:tcPr>
            <w:tcW w:w="1134" w:type="dxa"/>
            <w:gridSpan w:val="3"/>
          </w:tcPr>
          <w:p w14:paraId="5D650514"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Зорилтод түвшин</w:t>
            </w:r>
          </w:p>
          <w:p w14:paraId="0780B280" w14:textId="77777777" w:rsidR="00F70DA5" w:rsidRPr="00B14DE7" w:rsidRDefault="00F70DA5" w:rsidP="00AA015E">
            <w:pPr>
              <w:jc w:val="center"/>
              <w:rPr>
                <w:rFonts w:ascii="Times New Roman" w:hAnsi="Times New Roman" w:cs="Times New Roman"/>
                <w:lang w:val="mn-MN"/>
              </w:rPr>
            </w:pPr>
            <w:r w:rsidRPr="00B14DE7">
              <w:rPr>
                <w:rFonts w:ascii="Times New Roman" w:hAnsi="Times New Roman" w:cs="Times New Roman"/>
                <w:lang w:val="mn-MN"/>
              </w:rPr>
              <w:t>/2024/</w:t>
            </w:r>
          </w:p>
        </w:tc>
        <w:tc>
          <w:tcPr>
            <w:tcW w:w="4111" w:type="dxa"/>
            <w:vAlign w:val="center"/>
          </w:tcPr>
          <w:p w14:paraId="6F4C90FE" w14:textId="77777777" w:rsidR="00F70DA5" w:rsidRPr="00B14DE7" w:rsidRDefault="00F70DA5" w:rsidP="00E43F61">
            <w:pPr>
              <w:jc w:val="center"/>
              <w:rPr>
                <w:rFonts w:ascii="Times New Roman" w:hAnsi="Times New Roman" w:cs="Times New Roman"/>
                <w:lang w:val="mn-MN"/>
              </w:rPr>
            </w:pPr>
            <w:r w:rsidRPr="00B14DE7">
              <w:rPr>
                <w:rFonts w:ascii="Times New Roman" w:hAnsi="Times New Roman" w:cs="Times New Roman"/>
                <w:lang w:val="mn-MN"/>
              </w:rPr>
              <w:t>Хэрэгжилтийн явц</w:t>
            </w:r>
          </w:p>
        </w:tc>
        <w:tc>
          <w:tcPr>
            <w:tcW w:w="708" w:type="dxa"/>
          </w:tcPr>
          <w:p w14:paraId="67635ED3" w14:textId="77777777" w:rsidR="00F70DA5" w:rsidRPr="00B14DE7" w:rsidRDefault="00C83527" w:rsidP="00AA015E">
            <w:pPr>
              <w:jc w:val="center"/>
              <w:rPr>
                <w:rFonts w:ascii="Times New Roman" w:hAnsi="Times New Roman" w:cs="Times New Roman"/>
                <w:lang w:val="mn-MN"/>
              </w:rPr>
            </w:pPr>
            <w:r w:rsidRPr="00B14DE7">
              <w:rPr>
                <w:rFonts w:ascii="Times New Roman" w:hAnsi="Times New Roman" w:cs="Times New Roman"/>
                <w:lang w:val="mn-MN" w:bidi="mn-Mong-CN"/>
              </w:rPr>
              <w:t>Х</w:t>
            </w:r>
            <w:r w:rsidR="00F70DA5" w:rsidRPr="00B14DE7">
              <w:rPr>
                <w:rFonts w:ascii="Times New Roman" w:hAnsi="Times New Roman" w:cs="Times New Roman"/>
                <w:lang w:val="mn-MN"/>
              </w:rPr>
              <w:t>увь</w:t>
            </w:r>
          </w:p>
        </w:tc>
      </w:tr>
      <w:tr w:rsidR="00B14DE7" w:rsidRPr="00B14DE7" w14:paraId="215DFA43" w14:textId="77777777" w:rsidTr="00DF32D4">
        <w:trPr>
          <w:trHeight w:val="570"/>
        </w:trPr>
        <w:tc>
          <w:tcPr>
            <w:tcW w:w="992" w:type="dxa"/>
            <w:vMerge/>
          </w:tcPr>
          <w:p w14:paraId="441124F0" w14:textId="77777777" w:rsidR="00F70DA5" w:rsidRPr="00B14DE7" w:rsidRDefault="00F70DA5" w:rsidP="00AA015E">
            <w:pPr>
              <w:jc w:val="center"/>
              <w:rPr>
                <w:rFonts w:ascii="Times New Roman" w:hAnsi="Times New Roman" w:cs="Times New Roman"/>
                <w:lang w:val="mn-MN"/>
              </w:rPr>
            </w:pPr>
          </w:p>
        </w:tc>
        <w:tc>
          <w:tcPr>
            <w:tcW w:w="1276" w:type="dxa"/>
            <w:vMerge/>
          </w:tcPr>
          <w:p w14:paraId="60C2F369" w14:textId="77777777" w:rsidR="00F70DA5" w:rsidRPr="00B14DE7" w:rsidRDefault="00F70DA5" w:rsidP="00AA015E">
            <w:pPr>
              <w:jc w:val="center"/>
              <w:rPr>
                <w:rFonts w:ascii="Times New Roman" w:hAnsi="Times New Roman" w:cs="Times New Roman"/>
                <w:color w:val="000000"/>
                <w:shd w:val="clear" w:color="auto" w:fill="FFFFFF"/>
              </w:rPr>
            </w:pPr>
          </w:p>
        </w:tc>
        <w:tc>
          <w:tcPr>
            <w:tcW w:w="1701" w:type="dxa"/>
            <w:vMerge/>
          </w:tcPr>
          <w:p w14:paraId="3200F663" w14:textId="77777777" w:rsidR="00F70DA5" w:rsidRPr="00B14DE7" w:rsidRDefault="00F70DA5" w:rsidP="00AA015E">
            <w:pPr>
              <w:jc w:val="center"/>
              <w:rPr>
                <w:rFonts w:ascii="Times New Roman" w:hAnsi="Times New Roman" w:cs="Times New Roman"/>
                <w:color w:val="000000"/>
                <w:shd w:val="clear" w:color="auto" w:fill="FFFFFF"/>
              </w:rPr>
            </w:pPr>
          </w:p>
        </w:tc>
        <w:tc>
          <w:tcPr>
            <w:tcW w:w="851" w:type="dxa"/>
            <w:vMerge/>
          </w:tcPr>
          <w:p w14:paraId="69F8F560" w14:textId="77777777" w:rsidR="00F70DA5" w:rsidRPr="00B14DE7" w:rsidRDefault="00F70DA5" w:rsidP="00AA015E">
            <w:pPr>
              <w:jc w:val="center"/>
              <w:rPr>
                <w:rFonts w:ascii="Times New Roman" w:hAnsi="Times New Roman" w:cs="Times New Roman"/>
                <w:lang w:val="mn-MN"/>
              </w:rPr>
            </w:pPr>
          </w:p>
        </w:tc>
        <w:tc>
          <w:tcPr>
            <w:tcW w:w="1134" w:type="dxa"/>
            <w:vMerge/>
          </w:tcPr>
          <w:p w14:paraId="0EEA53AC" w14:textId="77777777" w:rsidR="00F70DA5" w:rsidRPr="00B14DE7" w:rsidRDefault="00F70DA5" w:rsidP="00AA015E">
            <w:pPr>
              <w:jc w:val="center"/>
              <w:rPr>
                <w:rFonts w:ascii="Times New Roman" w:hAnsi="Times New Roman" w:cs="Times New Roman"/>
                <w:lang w:val="mn-MN"/>
              </w:rPr>
            </w:pPr>
          </w:p>
        </w:tc>
        <w:tc>
          <w:tcPr>
            <w:tcW w:w="850" w:type="dxa"/>
            <w:vMerge/>
          </w:tcPr>
          <w:p w14:paraId="4E98A142" w14:textId="77777777" w:rsidR="00F70DA5" w:rsidRPr="00B14DE7" w:rsidRDefault="00F70DA5" w:rsidP="00AA015E">
            <w:pPr>
              <w:jc w:val="center"/>
              <w:rPr>
                <w:rFonts w:ascii="Times New Roman" w:hAnsi="Times New Roman" w:cs="Times New Roman"/>
                <w:lang w:val="mn-MN"/>
              </w:rPr>
            </w:pPr>
          </w:p>
        </w:tc>
        <w:tc>
          <w:tcPr>
            <w:tcW w:w="993" w:type="dxa"/>
            <w:vMerge/>
          </w:tcPr>
          <w:p w14:paraId="506F4E85" w14:textId="77777777" w:rsidR="00F70DA5" w:rsidRPr="00B14DE7" w:rsidRDefault="00F70DA5" w:rsidP="00AA015E">
            <w:pPr>
              <w:jc w:val="center"/>
              <w:rPr>
                <w:rFonts w:ascii="Times New Roman" w:hAnsi="Times New Roman" w:cs="Times New Roman"/>
                <w:lang w:val="mn-MN"/>
              </w:rPr>
            </w:pPr>
          </w:p>
        </w:tc>
        <w:tc>
          <w:tcPr>
            <w:tcW w:w="992" w:type="dxa"/>
            <w:vMerge/>
          </w:tcPr>
          <w:p w14:paraId="59243395" w14:textId="77777777" w:rsidR="00F70DA5" w:rsidRPr="00B14DE7" w:rsidRDefault="00F70DA5" w:rsidP="00AA015E">
            <w:pPr>
              <w:jc w:val="center"/>
              <w:rPr>
                <w:rFonts w:ascii="Times New Roman" w:hAnsi="Times New Roman" w:cs="Times New Roman"/>
                <w:lang w:val="mn-MN"/>
              </w:rPr>
            </w:pPr>
          </w:p>
        </w:tc>
        <w:tc>
          <w:tcPr>
            <w:tcW w:w="283" w:type="dxa"/>
          </w:tcPr>
          <w:p w14:paraId="5CDBD137" w14:textId="77777777" w:rsidR="00F70DA5" w:rsidRPr="00B14DE7" w:rsidRDefault="00F70DA5" w:rsidP="00AA015E">
            <w:pPr>
              <w:jc w:val="center"/>
              <w:rPr>
                <w:rFonts w:ascii="Times New Roman" w:hAnsi="Times New Roman" w:cs="Times New Roman"/>
                <w:lang w:val="mn-MN"/>
              </w:rPr>
            </w:pPr>
          </w:p>
        </w:tc>
        <w:tc>
          <w:tcPr>
            <w:tcW w:w="426" w:type="dxa"/>
          </w:tcPr>
          <w:p w14:paraId="77F60F02" w14:textId="77777777" w:rsidR="00F70DA5" w:rsidRPr="00B14DE7" w:rsidRDefault="00F70DA5" w:rsidP="00AA015E">
            <w:pPr>
              <w:jc w:val="center"/>
              <w:rPr>
                <w:rFonts w:ascii="Times New Roman" w:hAnsi="Times New Roman" w:cs="Times New Roman"/>
                <w:lang w:val="mn-MN"/>
              </w:rPr>
            </w:pPr>
          </w:p>
        </w:tc>
        <w:tc>
          <w:tcPr>
            <w:tcW w:w="425" w:type="dxa"/>
          </w:tcPr>
          <w:p w14:paraId="35AAAC60" w14:textId="77777777" w:rsidR="00F70DA5" w:rsidRPr="00B14DE7" w:rsidRDefault="00F70DA5" w:rsidP="00AA015E">
            <w:pPr>
              <w:jc w:val="center"/>
              <w:rPr>
                <w:rFonts w:ascii="Times New Roman" w:hAnsi="Times New Roman" w:cs="Times New Roman"/>
                <w:lang w:val="mn-MN"/>
              </w:rPr>
            </w:pPr>
          </w:p>
        </w:tc>
        <w:tc>
          <w:tcPr>
            <w:tcW w:w="4111" w:type="dxa"/>
          </w:tcPr>
          <w:p w14:paraId="6FA3A109" w14:textId="77777777" w:rsidR="00F70DA5" w:rsidRPr="00B14DE7" w:rsidRDefault="00F70DA5" w:rsidP="00AA015E">
            <w:pPr>
              <w:jc w:val="center"/>
              <w:rPr>
                <w:rFonts w:ascii="Times New Roman" w:hAnsi="Times New Roman" w:cs="Times New Roman"/>
              </w:rPr>
            </w:pPr>
          </w:p>
        </w:tc>
        <w:tc>
          <w:tcPr>
            <w:tcW w:w="708" w:type="dxa"/>
          </w:tcPr>
          <w:p w14:paraId="7365BF04" w14:textId="77777777" w:rsidR="00F70DA5" w:rsidRPr="00B14DE7" w:rsidRDefault="00F70DA5" w:rsidP="00AA015E">
            <w:pPr>
              <w:jc w:val="center"/>
              <w:rPr>
                <w:rFonts w:ascii="Times New Roman" w:hAnsi="Times New Roman" w:cs="Times New Roman"/>
              </w:rPr>
            </w:pPr>
          </w:p>
        </w:tc>
      </w:tr>
      <w:tr w:rsidR="00B14DE7" w:rsidRPr="00B14DE7" w14:paraId="005E402B" w14:textId="77777777" w:rsidTr="00DF32D4">
        <w:tc>
          <w:tcPr>
            <w:tcW w:w="992" w:type="dxa"/>
          </w:tcPr>
          <w:p w14:paraId="2D568EEB"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w:t>
            </w:r>
          </w:p>
        </w:tc>
        <w:tc>
          <w:tcPr>
            <w:tcW w:w="1276" w:type="dxa"/>
          </w:tcPr>
          <w:p w14:paraId="6CB59826"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2</w:t>
            </w:r>
          </w:p>
        </w:tc>
        <w:tc>
          <w:tcPr>
            <w:tcW w:w="1701" w:type="dxa"/>
          </w:tcPr>
          <w:p w14:paraId="0D9ACE49"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3</w:t>
            </w:r>
          </w:p>
        </w:tc>
        <w:tc>
          <w:tcPr>
            <w:tcW w:w="851" w:type="dxa"/>
          </w:tcPr>
          <w:p w14:paraId="06E89054"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4</w:t>
            </w:r>
          </w:p>
        </w:tc>
        <w:tc>
          <w:tcPr>
            <w:tcW w:w="1134" w:type="dxa"/>
          </w:tcPr>
          <w:p w14:paraId="22F596C6"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5</w:t>
            </w:r>
          </w:p>
        </w:tc>
        <w:tc>
          <w:tcPr>
            <w:tcW w:w="850" w:type="dxa"/>
          </w:tcPr>
          <w:p w14:paraId="42A5DC82"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6</w:t>
            </w:r>
          </w:p>
        </w:tc>
        <w:tc>
          <w:tcPr>
            <w:tcW w:w="993" w:type="dxa"/>
          </w:tcPr>
          <w:p w14:paraId="70093201"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7</w:t>
            </w:r>
          </w:p>
        </w:tc>
        <w:tc>
          <w:tcPr>
            <w:tcW w:w="992" w:type="dxa"/>
          </w:tcPr>
          <w:p w14:paraId="2BD034D8"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8</w:t>
            </w:r>
          </w:p>
        </w:tc>
        <w:tc>
          <w:tcPr>
            <w:tcW w:w="283" w:type="dxa"/>
          </w:tcPr>
          <w:p w14:paraId="6D880C45"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9</w:t>
            </w:r>
          </w:p>
        </w:tc>
        <w:tc>
          <w:tcPr>
            <w:tcW w:w="426" w:type="dxa"/>
          </w:tcPr>
          <w:p w14:paraId="174BB00D"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10</w:t>
            </w:r>
          </w:p>
        </w:tc>
        <w:tc>
          <w:tcPr>
            <w:tcW w:w="425" w:type="dxa"/>
          </w:tcPr>
          <w:p w14:paraId="4DAD954C"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11</w:t>
            </w:r>
          </w:p>
        </w:tc>
        <w:tc>
          <w:tcPr>
            <w:tcW w:w="4111" w:type="dxa"/>
          </w:tcPr>
          <w:p w14:paraId="174575C1"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12</w:t>
            </w:r>
          </w:p>
        </w:tc>
        <w:tc>
          <w:tcPr>
            <w:tcW w:w="708" w:type="dxa"/>
          </w:tcPr>
          <w:p w14:paraId="5EC32B3A" w14:textId="77777777" w:rsidR="00AA015E" w:rsidRPr="00B14DE7" w:rsidRDefault="00AA015E" w:rsidP="00AA015E">
            <w:pPr>
              <w:jc w:val="center"/>
              <w:rPr>
                <w:rFonts w:ascii="Times New Roman" w:hAnsi="Times New Roman" w:cs="Times New Roman"/>
                <w:lang w:val="mn-MN"/>
              </w:rPr>
            </w:pPr>
            <w:r w:rsidRPr="00B14DE7">
              <w:rPr>
                <w:rFonts w:ascii="Times New Roman" w:hAnsi="Times New Roman" w:cs="Times New Roman"/>
                <w:lang w:val="mn-MN"/>
              </w:rPr>
              <w:t>13</w:t>
            </w:r>
          </w:p>
        </w:tc>
      </w:tr>
      <w:bookmarkEnd w:id="0"/>
      <w:tr w:rsidR="00A802A8" w:rsidRPr="00B14DE7" w14:paraId="663C5357" w14:textId="77777777" w:rsidTr="00DF32D4">
        <w:tc>
          <w:tcPr>
            <w:tcW w:w="14742" w:type="dxa"/>
            <w:gridSpan w:val="13"/>
          </w:tcPr>
          <w:p w14:paraId="3AD05AE8" w14:textId="77777777" w:rsidR="00A802A8" w:rsidRPr="00B14DE7" w:rsidRDefault="006742FD" w:rsidP="006742FD">
            <w:pPr>
              <w:jc w:val="center"/>
              <w:rPr>
                <w:rFonts w:ascii="Times New Roman" w:hAnsi="Times New Roman" w:cs="Times New Roman"/>
                <w:lang w:val="mn-MN"/>
              </w:rPr>
            </w:pPr>
            <w:r w:rsidRPr="00B14DE7">
              <w:rPr>
                <w:rFonts w:ascii="Times New Roman" w:hAnsi="Times New Roman" w:cs="Times New Roman"/>
                <w:b/>
                <w:bCs/>
                <w:lang w:val="mn-MN" w:bidi="mn-Mong-CN"/>
              </w:rPr>
              <w:t>ГУРАВ. ЭДИЙН ЗАСГИЙН БОДЛОГО</w:t>
            </w:r>
          </w:p>
        </w:tc>
      </w:tr>
      <w:tr w:rsidR="00A802A8" w:rsidRPr="00B14DE7" w14:paraId="0C7308AF" w14:textId="77777777" w:rsidTr="00DF32D4">
        <w:trPr>
          <w:trHeight w:val="572"/>
        </w:trPr>
        <w:tc>
          <w:tcPr>
            <w:tcW w:w="14742" w:type="dxa"/>
            <w:gridSpan w:val="13"/>
          </w:tcPr>
          <w:p w14:paraId="33562FC3" w14:textId="77777777" w:rsidR="00A802A8" w:rsidRPr="00B14DE7" w:rsidRDefault="008635C1" w:rsidP="006742FD">
            <w:pPr>
              <w:rPr>
                <w:rFonts w:ascii="Times New Roman" w:hAnsi="Times New Roman" w:cs="Times New Roman"/>
                <w:lang w:val="mn-MN"/>
              </w:rPr>
            </w:pPr>
            <w:r w:rsidRPr="00B14DE7">
              <w:rPr>
                <w:rFonts w:ascii="Times New Roman" w:hAnsi="Times New Roman" w:cs="Times New Roman"/>
                <w:b/>
                <w:bCs/>
              </w:rPr>
              <w:t xml:space="preserve">3.3 </w:t>
            </w:r>
            <w:proofErr w:type="spellStart"/>
            <w:r w:rsidRPr="00B14DE7">
              <w:rPr>
                <w:rFonts w:ascii="Times New Roman" w:hAnsi="Times New Roman" w:cs="Times New Roman"/>
                <w:b/>
                <w:bCs/>
              </w:rPr>
              <w:t>Хөдөө</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ахуйн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бүтээгдэхүүн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үйлдвэрлэл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борлуулалтын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сүлжээг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хөгжүүлж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гол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нэрийн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хүнсний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бүтээгдэхүүний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хэрэгцээг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дотоодоос</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бүрэн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хангаж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импортыг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орлох</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болон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экспортын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баримжаатай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бүтээгдэхүүн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үйлдвэрлэлийг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дэмжинэ</w:t>
            </w:r>
            <w:proofErr w:type="spellEnd"/>
            <w:r w:rsidRPr="00B14DE7">
              <w:rPr>
                <w:rFonts w:ascii="Times New Roman" w:hAnsi="Times New Roman" w:cs="Times New Roman"/>
                <w:b/>
                <w:bCs/>
              </w:rPr>
              <w:t>.</w:t>
            </w:r>
          </w:p>
        </w:tc>
      </w:tr>
      <w:tr w:rsidR="00B14DE7" w:rsidRPr="00B14DE7" w14:paraId="44223260" w14:textId="77777777" w:rsidTr="00DF32D4">
        <w:tc>
          <w:tcPr>
            <w:tcW w:w="992" w:type="dxa"/>
          </w:tcPr>
          <w:p w14:paraId="3420E7EF" w14:textId="77777777" w:rsidR="00A802A8" w:rsidRPr="00B14DE7" w:rsidRDefault="006742FD" w:rsidP="00C83527">
            <w:pPr>
              <w:jc w:val="center"/>
              <w:rPr>
                <w:rFonts w:ascii="Times New Roman" w:hAnsi="Times New Roman" w:cs="Times New Roman"/>
                <w:lang w:val="mn-MN"/>
              </w:rPr>
            </w:pPr>
            <w:r w:rsidRPr="00B14DE7">
              <w:rPr>
                <w:rFonts w:ascii="Times New Roman" w:hAnsi="Times New Roman" w:cs="Times New Roman"/>
              </w:rPr>
              <w:t>3.</w:t>
            </w:r>
            <w:r w:rsidR="00AF4E41" w:rsidRPr="00B14DE7">
              <w:rPr>
                <w:rFonts w:ascii="Times New Roman" w:hAnsi="Times New Roman" w:cs="Times New Roman"/>
              </w:rPr>
              <w:t>3</w:t>
            </w:r>
            <w:r w:rsidRPr="00B14DE7">
              <w:rPr>
                <w:rFonts w:ascii="Times New Roman" w:hAnsi="Times New Roman" w:cs="Times New Roman"/>
              </w:rPr>
              <w:t>.1</w:t>
            </w:r>
            <w:r w:rsidR="008635C1" w:rsidRPr="00B14DE7">
              <w:rPr>
                <w:rFonts w:ascii="Times New Roman" w:hAnsi="Times New Roman" w:cs="Times New Roman"/>
                <w:lang w:val="mn-MN"/>
              </w:rPr>
              <w:t>5</w:t>
            </w:r>
          </w:p>
        </w:tc>
        <w:tc>
          <w:tcPr>
            <w:tcW w:w="1276" w:type="dxa"/>
          </w:tcPr>
          <w:p w14:paraId="6D6E84CD" w14:textId="77777777" w:rsidR="00A802A8" w:rsidRPr="00B14DE7" w:rsidRDefault="008635C1" w:rsidP="006742FD">
            <w:pPr>
              <w:rPr>
                <w:rFonts w:ascii="Times New Roman" w:hAnsi="Times New Roman" w:cs="Times New Roman"/>
                <w:lang w:val="mn-MN"/>
              </w:rPr>
            </w:pPr>
            <w:proofErr w:type="spellStart"/>
            <w:r w:rsidRPr="00B14DE7">
              <w:rPr>
                <w:rFonts w:ascii="Times New Roman" w:hAnsi="Times New Roman" w:cs="Times New Roman"/>
              </w:rPr>
              <w:t>Төр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хэвшлийн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түншлэлд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тулгуурласан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байгаль</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орчинд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ээлтэй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хүлэмжийн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багатай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төслүүдийн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санхү</w:t>
            </w:r>
            <w:proofErr w:type="spellEnd"/>
            <w:r w:rsidRPr="00B14DE7">
              <w:rPr>
                <w:rFonts w:ascii="Times New Roman" w:hAnsi="Times New Roman" w:cs="Times New Roman"/>
                <w:lang w:val="mn-MN"/>
              </w:rPr>
              <w:t>үжилтийг нэмэгдүүлнэ.</w:t>
            </w:r>
          </w:p>
        </w:tc>
        <w:tc>
          <w:tcPr>
            <w:tcW w:w="1701" w:type="dxa"/>
          </w:tcPr>
          <w:p w14:paraId="43E9A987" w14:textId="77777777" w:rsidR="00A802A8" w:rsidRPr="00B14DE7" w:rsidRDefault="008635C1" w:rsidP="00A802A8">
            <w:pPr>
              <w:rPr>
                <w:rFonts w:ascii="Times New Roman" w:hAnsi="Times New Roman" w:cs="Times New Roman"/>
                <w:lang w:val="mn-MN"/>
              </w:rPr>
            </w:pPr>
            <w:proofErr w:type="spellStart"/>
            <w:r w:rsidRPr="00B14DE7">
              <w:rPr>
                <w:rFonts w:ascii="Times New Roman" w:hAnsi="Times New Roman" w:cs="Times New Roman"/>
              </w:rPr>
              <w:lastRenderedPageBreak/>
              <w:t>Байгаль</w:t>
            </w:r>
            <w:proofErr w:type="spellEnd"/>
            <w:r w:rsidRPr="00B14DE7">
              <w:rPr>
                <w:rFonts w:ascii="Times New Roman" w:hAnsi="Times New Roman" w:cs="Times New Roman"/>
              </w:rPr>
              <w:t xml:space="preserve"> орчин, </w:t>
            </w:r>
            <w:proofErr w:type="spellStart"/>
            <w:r w:rsidRPr="00B14DE7">
              <w:rPr>
                <w:rFonts w:ascii="Times New Roman" w:hAnsi="Times New Roman" w:cs="Times New Roman"/>
              </w:rPr>
              <w:t>нийгэмд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ээлтэй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төслүүдийн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санхүүжилтийг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дэмжих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санхүүжилтийн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урсгалыг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нэмэгдүүлэх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судалгаа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санхүүжилтийг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хөгжүүлэх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замын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зураг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төлөвлөгөө</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боловсруулан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хөгжлийг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дэмжих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санхүүгийн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бүтээгдэхүүнийг</w:t>
            </w:r>
            <w:proofErr w:type="spellEnd"/>
            <w:r w:rsidRPr="00B14DE7">
              <w:rPr>
                <w:rFonts w:ascii="Times New Roman" w:hAnsi="Times New Roman" w:cs="Times New Roman"/>
                <w:lang w:val="mn-MN"/>
              </w:rPr>
              <w:t xml:space="preserve"> хөгжүүлнэ.</w:t>
            </w:r>
          </w:p>
        </w:tc>
        <w:tc>
          <w:tcPr>
            <w:tcW w:w="851" w:type="dxa"/>
          </w:tcPr>
          <w:p w14:paraId="76198006" w14:textId="77777777" w:rsidR="00A802A8" w:rsidRPr="00B14DE7" w:rsidRDefault="006742FD" w:rsidP="006742FD">
            <w:pPr>
              <w:rPr>
                <w:rFonts w:ascii="Times New Roman" w:hAnsi="Times New Roman" w:cs="Times New Roman"/>
              </w:rPr>
            </w:pPr>
            <w:r w:rsidRPr="00B14DE7">
              <w:rPr>
                <w:rFonts w:ascii="Times New Roman" w:hAnsi="Times New Roman" w:cs="Times New Roman"/>
              </w:rPr>
              <w:lastRenderedPageBreak/>
              <w:t>2020-2024</w:t>
            </w:r>
          </w:p>
        </w:tc>
        <w:tc>
          <w:tcPr>
            <w:tcW w:w="1134" w:type="dxa"/>
          </w:tcPr>
          <w:p w14:paraId="4B515A2B" w14:textId="77777777" w:rsidR="00A802A8" w:rsidRPr="00B14DE7" w:rsidRDefault="006742FD" w:rsidP="00A802A8">
            <w:pPr>
              <w:jc w:val="center"/>
              <w:rPr>
                <w:rFonts w:ascii="Times New Roman" w:hAnsi="Times New Roman" w:cs="Times New Roman"/>
              </w:rPr>
            </w:pPr>
            <w:r w:rsidRPr="00B14DE7">
              <w:rPr>
                <w:rFonts w:ascii="Times New Roman" w:hAnsi="Times New Roman" w:cs="Times New Roman"/>
                <w:bCs/>
              </w:rPr>
              <w:t>Б</w:t>
            </w:r>
            <w:r w:rsidRPr="00B14DE7">
              <w:rPr>
                <w:rFonts w:ascii="Times New Roman" w:hAnsi="Times New Roman" w:cs="Times New Roman"/>
                <w:bCs/>
                <w:lang w:val="mn-MN"/>
              </w:rPr>
              <w:t>ОАЖЯ</w:t>
            </w:r>
          </w:p>
        </w:tc>
        <w:tc>
          <w:tcPr>
            <w:tcW w:w="850" w:type="dxa"/>
          </w:tcPr>
          <w:p w14:paraId="0AFD045B" w14:textId="77777777" w:rsidR="00A802A8" w:rsidRPr="00B14DE7" w:rsidRDefault="006742FD" w:rsidP="00A802A8">
            <w:pPr>
              <w:jc w:val="center"/>
              <w:rPr>
                <w:rFonts w:ascii="Times New Roman" w:hAnsi="Times New Roman" w:cs="Times New Roman"/>
                <w:lang w:val="mn-MN" w:bidi="mn-Mong-CN"/>
              </w:rPr>
            </w:pPr>
            <w:r w:rsidRPr="00B14DE7">
              <w:rPr>
                <w:rFonts w:ascii="Times New Roman" w:hAnsi="Times New Roman" w:cs="Times New Roman"/>
                <w:lang w:val="mn-MN" w:bidi="mn-Mong-CN"/>
              </w:rPr>
              <w:t>Улсын төсөв</w:t>
            </w:r>
          </w:p>
        </w:tc>
        <w:tc>
          <w:tcPr>
            <w:tcW w:w="993" w:type="dxa"/>
          </w:tcPr>
          <w:p w14:paraId="279CDDA5" w14:textId="77777777" w:rsidR="00A802A8" w:rsidRPr="00B14DE7" w:rsidRDefault="006742FD" w:rsidP="00A802A8">
            <w:pPr>
              <w:jc w:val="center"/>
              <w:rPr>
                <w:rFonts w:ascii="Times New Roman" w:hAnsi="Times New Roman" w:cs="Times New Roman"/>
                <w:lang w:val="mn-MN"/>
              </w:rPr>
            </w:pPr>
            <w:r w:rsidRPr="00B14DE7">
              <w:rPr>
                <w:rFonts w:ascii="Times New Roman" w:hAnsi="Times New Roman" w:cs="Times New Roman"/>
                <w:lang w:val="mn-MN"/>
              </w:rPr>
              <w:t>-</w:t>
            </w:r>
          </w:p>
        </w:tc>
        <w:tc>
          <w:tcPr>
            <w:tcW w:w="992" w:type="dxa"/>
          </w:tcPr>
          <w:p w14:paraId="47EFBA77" w14:textId="77777777" w:rsidR="00A802A8" w:rsidRPr="00B14DE7" w:rsidRDefault="006742FD" w:rsidP="006742FD">
            <w:pPr>
              <w:rPr>
                <w:rFonts w:ascii="Times New Roman" w:hAnsi="Times New Roman" w:cs="Times New Roman"/>
                <w:lang w:val="mn-MN"/>
              </w:rPr>
            </w:pPr>
            <w:r w:rsidRPr="00B14DE7">
              <w:rPr>
                <w:rFonts w:ascii="Times New Roman" w:hAnsi="Times New Roman" w:cs="Times New Roman"/>
                <w:lang w:val="mn-MN"/>
              </w:rPr>
              <w:t>Үйл ажилагааны хэрэгжитээр</w:t>
            </w:r>
          </w:p>
        </w:tc>
        <w:tc>
          <w:tcPr>
            <w:tcW w:w="1134" w:type="dxa"/>
            <w:gridSpan w:val="3"/>
          </w:tcPr>
          <w:p w14:paraId="52D1318F" w14:textId="77777777" w:rsidR="00A802A8" w:rsidRPr="00B14DE7" w:rsidRDefault="006742FD" w:rsidP="006742FD">
            <w:pPr>
              <w:rPr>
                <w:rFonts w:ascii="Times New Roman" w:hAnsi="Times New Roman" w:cs="Times New Roman"/>
                <w:lang w:val="mn-MN"/>
              </w:rPr>
            </w:pPr>
            <w:r w:rsidRPr="00B14DE7">
              <w:rPr>
                <w:rFonts w:ascii="Times New Roman" w:hAnsi="Times New Roman" w:cs="Times New Roman"/>
                <w:lang w:val="mn-MN"/>
              </w:rPr>
              <w:t>Үйл ажиллагааны хэрэгжилтээр</w:t>
            </w:r>
          </w:p>
        </w:tc>
        <w:tc>
          <w:tcPr>
            <w:tcW w:w="4111" w:type="dxa"/>
          </w:tcPr>
          <w:p w14:paraId="3E671BFB" w14:textId="77777777" w:rsidR="00B17AC3" w:rsidRPr="00B17AC3" w:rsidRDefault="00B17AC3" w:rsidP="00DE752F">
            <w:pPr>
              <w:jc w:val="both"/>
              <w:rPr>
                <w:rFonts w:ascii="Times New Roman" w:hAnsi="Times New Roman" w:cs="Times New Roman"/>
                <w:lang w:val="mn-MN" w:bidi="mn-Mong-CN"/>
              </w:rPr>
            </w:pPr>
            <w:r w:rsidRPr="00B17AC3">
              <w:rPr>
                <w:rFonts w:ascii="Times New Roman" w:hAnsi="Times New Roman" w:cs="Times New Roman"/>
                <w:lang w:val="mn-MN" w:bidi="mn-Mong-CN"/>
              </w:rPr>
              <w:t xml:space="preserve">Санхүүгийн зохицуулах хорооны зохицуулалтын салбарууд нь дараах </w:t>
            </w:r>
            <w:r>
              <w:rPr>
                <w:rFonts w:ascii="Times New Roman" w:hAnsi="Times New Roman" w:cs="Times New Roman"/>
                <w:lang w:val="mn-MN" w:bidi="mn-Mong-CN"/>
              </w:rPr>
              <w:t xml:space="preserve">ажлуудыг хийж гүйцэтгэсэн байна. </w:t>
            </w:r>
          </w:p>
          <w:p w14:paraId="14A94EA4" w14:textId="77777777" w:rsidR="002553F5" w:rsidRPr="00B14DE7" w:rsidRDefault="00F53F54" w:rsidP="00DE752F">
            <w:pPr>
              <w:jc w:val="both"/>
              <w:rPr>
                <w:rFonts w:ascii="Times New Roman" w:hAnsi="Times New Roman" w:cs="Times New Roman"/>
                <w:b/>
                <w:bCs/>
                <w:lang w:val="mn-MN" w:bidi="mn-Mong-CN"/>
              </w:rPr>
            </w:pPr>
            <w:r w:rsidRPr="00B14DE7">
              <w:rPr>
                <w:rFonts w:ascii="Times New Roman" w:hAnsi="Times New Roman" w:cs="Times New Roman"/>
                <w:b/>
                <w:bCs/>
                <w:lang w:val="mn-MN" w:bidi="mn-Mong-CN"/>
              </w:rPr>
              <w:t>Үнэт цаасны  чиглэлээр</w:t>
            </w:r>
            <w:r w:rsidR="00F3500A" w:rsidRPr="00B14DE7">
              <w:rPr>
                <w:rFonts w:ascii="Times New Roman" w:hAnsi="Times New Roman" w:cs="Times New Roman"/>
                <w:b/>
                <w:bCs/>
                <w:lang w:val="mn-MN" w:bidi="mn-Mong-CN"/>
              </w:rPr>
              <w:t>:</w:t>
            </w:r>
          </w:p>
          <w:p w14:paraId="3E3AB6FB" w14:textId="77777777" w:rsidR="00262D0D" w:rsidRPr="00B14DE7" w:rsidRDefault="00B17AC3" w:rsidP="00262D0D">
            <w:pPr>
              <w:jc w:val="both"/>
              <w:rPr>
                <w:rStyle w:val="normaltextrun"/>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themeColor="text1"/>
                <w:lang w:val="mn-MN"/>
              </w:rPr>
              <w:t>1</w:t>
            </w:r>
            <w:r w:rsidR="00262D0D" w:rsidRPr="00B14DE7">
              <w:rPr>
                <w:rFonts w:ascii="Times New Roman" w:eastAsia="Times New Roman" w:hAnsi="Times New Roman" w:cs="Times New Roman"/>
                <w:color w:val="000000" w:themeColor="text1"/>
                <w:lang w:val="mn-MN"/>
              </w:rPr>
              <w:t>.</w:t>
            </w:r>
            <w:r w:rsidR="00262D0D" w:rsidRPr="00B14DE7">
              <w:rPr>
                <w:rFonts w:ascii="Times New Roman" w:eastAsia="Times New Roman" w:hAnsi="Times New Roman" w:cs="Times New Roman"/>
                <w:color w:val="000000" w:themeColor="text1"/>
              </w:rPr>
              <w:t xml:space="preserve"> 2023 </w:t>
            </w:r>
            <w:proofErr w:type="spellStart"/>
            <w:r w:rsidR="00262D0D" w:rsidRPr="00B14DE7">
              <w:rPr>
                <w:rStyle w:val="normaltextrun"/>
                <w:rFonts w:ascii="Times New Roman" w:eastAsia="Times New Roman" w:hAnsi="Times New Roman" w:cs="Times New Roman"/>
                <w:color w:val="000000"/>
                <w:shd w:val="clear" w:color="auto" w:fill="FFFFFF"/>
              </w:rPr>
              <w:t>оны</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r w:rsidR="00B6394D">
              <w:rPr>
                <w:rStyle w:val="normaltextrun"/>
                <w:rFonts w:ascii="Times New Roman" w:eastAsia="Times New Roman" w:hAnsi="Times New Roman" w:cs="Times New Roman"/>
                <w:color w:val="000000"/>
                <w:shd w:val="clear" w:color="auto" w:fill="FFFFFF"/>
              </w:rPr>
              <w:t>0</w:t>
            </w:r>
            <w:r w:rsidR="00262D0D" w:rsidRPr="00B14DE7">
              <w:rPr>
                <w:rStyle w:val="normaltextrun"/>
                <w:rFonts w:ascii="Times New Roman" w:eastAsia="Times New Roman" w:hAnsi="Times New Roman" w:cs="Times New Roman"/>
                <w:color w:val="000000" w:themeColor="text1"/>
              </w:rPr>
              <w:t xml:space="preserve">6 </w:t>
            </w:r>
            <w:proofErr w:type="spellStart"/>
            <w:r w:rsidR="00262D0D" w:rsidRPr="00B14DE7">
              <w:rPr>
                <w:rStyle w:val="normaltextrun"/>
                <w:rFonts w:ascii="Times New Roman" w:eastAsia="Times New Roman" w:hAnsi="Times New Roman" w:cs="Times New Roman"/>
                <w:color w:val="000000" w:themeColor="text1"/>
              </w:rPr>
              <w:t>дугаар</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сард</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зохион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байгуулагдсан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Тогтвортой</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санхүүжилтийн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Долоо</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хоног</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олон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улсын</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чуулганы</w:t>
            </w:r>
            <w:proofErr w:type="spellEnd"/>
            <w:r w:rsidR="00262D0D" w:rsidRPr="00B14DE7">
              <w:rPr>
                <w:rStyle w:val="normaltextrun"/>
                <w:rFonts w:ascii="Times New Roman" w:eastAsia="Times New Roman" w:hAnsi="Times New Roman" w:cs="Times New Roman"/>
                <w:color w:val="000000" w:themeColor="text1"/>
              </w:rPr>
              <w:t xml:space="preserve"> </w:t>
            </w:r>
            <w:proofErr w:type="spellStart"/>
            <w:r w:rsidR="00262D0D" w:rsidRPr="00B14DE7">
              <w:rPr>
                <w:rStyle w:val="normaltextrun"/>
                <w:rFonts w:ascii="Times New Roman" w:eastAsia="Times New Roman" w:hAnsi="Times New Roman" w:cs="Times New Roman"/>
                <w:color w:val="000000" w:themeColor="text1"/>
              </w:rPr>
              <w:t>үеэр</w:t>
            </w:r>
            <w:proofErr w:type="spellEnd"/>
            <w:r w:rsidR="00262D0D" w:rsidRPr="00B14DE7">
              <w:rPr>
                <w:rStyle w:val="normaltextrun"/>
                <w:rFonts w:ascii="Times New Roman" w:eastAsia="Times New Roman" w:hAnsi="Times New Roman" w:cs="Times New Roman"/>
                <w:color w:val="000000" w:themeColor="text1"/>
              </w:rPr>
              <w:t xml:space="preserve"> </w:t>
            </w:r>
            <w:r w:rsidR="00262D0D" w:rsidRPr="00B14DE7">
              <w:rPr>
                <w:rStyle w:val="normaltextrun"/>
                <w:rFonts w:ascii="Times New Roman" w:eastAsia="Times New Roman" w:hAnsi="Times New Roman" w:cs="Times New Roman"/>
                <w:color w:val="000000"/>
                <w:shd w:val="clear" w:color="auto" w:fill="FFFFFF"/>
              </w:rPr>
              <w:t>“</w:t>
            </w:r>
            <w:proofErr w:type="spellStart"/>
            <w:r w:rsidR="00262D0D" w:rsidRPr="00B14DE7">
              <w:rPr>
                <w:rStyle w:val="normaltextrun"/>
                <w:rFonts w:ascii="Times New Roman" w:eastAsia="Times New Roman" w:hAnsi="Times New Roman" w:cs="Times New Roman"/>
                <w:color w:val="000000"/>
                <w:shd w:val="clear" w:color="auto" w:fill="FFFFFF"/>
              </w:rPr>
              <w:t>Тогтвортой</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хөгжлийн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зорилтуудын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санхүүжилтийн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таксономи</w:t>
            </w:r>
            <w:proofErr w:type="spellEnd"/>
            <w:r w:rsidR="00262D0D" w:rsidRPr="00B14DE7">
              <w:rPr>
                <w:rStyle w:val="normaltextrun"/>
                <w:rFonts w:ascii="Times New Roman" w:eastAsia="Times New Roman" w:hAnsi="Times New Roman" w:cs="Times New Roman"/>
                <w:color w:val="000000"/>
                <w:shd w:val="clear" w:color="auto" w:fill="FFFFFF"/>
              </w:rPr>
              <w:t>”-</w:t>
            </w:r>
            <w:proofErr w:type="spellStart"/>
            <w:r w:rsidR="00262D0D" w:rsidRPr="00B14DE7">
              <w:rPr>
                <w:rStyle w:val="normaltextrun"/>
                <w:rFonts w:ascii="Times New Roman" w:eastAsia="Times New Roman" w:hAnsi="Times New Roman" w:cs="Times New Roman"/>
                <w:color w:val="000000"/>
                <w:shd w:val="clear" w:color="auto" w:fill="FFFFFF"/>
              </w:rPr>
              <w:t>ийг</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баталснаар</w:t>
            </w:r>
            <w:proofErr w:type="spellEnd"/>
            <w:r w:rsidR="00262D0D" w:rsidRPr="00B14DE7">
              <w:rPr>
                <w:rStyle w:val="normaltextrun"/>
                <w:rFonts w:ascii="Times New Roman" w:eastAsia="Times New Roman" w:hAnsi="Times New Roman" w:cs="Times New Roman"/>
                <w:color w:val="000000"/>
                <w:shd w:val="clear" w:color="auto" w:fill="FFFFFF"/>
              </w:rPr>
              <w:t xml:space="preserve"> Монгол улс </w:t>
            </w:r>
            <w:proofErr w:type="spellStart"/>
            <w:r w:rsidR="00262D0D" w:rsidRPr="00B14DE7">
              <w:rPr>
                <w:rStyle w:val="normaltextrun"/>
                <w:rFonts w:ascii="Times New Roman" w:eastAsia="Times New Roman" w:hAnsi="Times New Roman" w:cs="Times New Roman"/>
                <w:color w:val="000000"/>
                <w:shd w:val="clear" w:color="auto" w:fill="FFFFFF"/>
              </w:rPr>
              <w:t>тогтвортой</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хөгжлийн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зорилтын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санхүүжилтийн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таксономийг</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баталсан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дэлхийд</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анхдагч</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улсуудын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нэг</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roofErr w:type="spellStart"/>
            <w:r w:rsidR="00262D0D" w:rsidRPr="00B14DE7">
              <w:rPr>
                <w:rStyle w:val="normaltextrun"/>
                <w:rFonts w:ascii="Times New Roman" w:eastAsia="Times New Roman" w:hAnsi="Times New Roman" w:cs="Times New Roman"/>
                <w:color w:val="000000"/>
                <w:shd w:val="clear" w:color="auto" w:fill="FFFFFF"/>
              </w:rPr>
              <w:t>болсон</w:t>
            </w:r>
            <w:proofErr w:type="spellEnd"/>
            <w:r w:rsidR="00262D0D" w:rsidRPr="00B14DE7">
              <w:rPr>
                <w:rStyle w:val="normaltextrun"/>
                <w:rFonts w:ascii="Times New Roman" w:eastAsia="Times New Roman" w:hAnsi="Times New Roman" w:cs="Times New Roman"/>
                <w:color w:val="000000"/>
                <w:shd w:val="clear" w:color="auto" w:fill="FFFFFF"/>
              </w:rPr>
              <w:t xml:space="preserve">. </w:t>
            </w:r>
          </w:p>
          <w:p w14:paraId="6D8A8702" w14:textId="77777777" w:rsidR="00262D0D" w:rsidRPr="00B14DE7" w:rsidRDefault="00B17AC3" w:rsidP="00262D0D">
            <w:pPr>
              <w:jc w:val="both"/>
              <w:rPr>
                <w:rFonts w:ascii="Times New Roman" w:hAnsi="Times New Roman" w:cs="Times New Roman"/>
                <w:b/>
                <w:bCs/>
                <w:lang w:val="mn-MN" w:bidi="mn-Mong-CN"/>
              </w:rPr>
            </w:pPr>
            <w:r>
              <w:rPr>
                <w:rStyle w:val="normaltextrun"/>
                <w:rFonts w:ascii="Times New Roman" w:hAnsi="Times New Roman" w:cs="Times New Roman"/>
                <w:color w:val="000000"/>
                <w:shd w:val="clear" w:color="auto" w:fill="FFFFFF"/>
                <w:lang w:val="mn-MN"/>
              </w:rPr>
              <w:lastRenderedPageBreak/>
              <w:t>2</w:t>
            </w:r>
            <w:r w:rsidR="00262D0D" w:rsidRPr="00B14DE7">
              <w:rPr>
                <w:rStyle w:val="normaltextrun"/>
                <w:rFonts w:ascii="Times New Roman" w:hAnsi="Times New Roman" w:cs="Times New Roman"/>
                <w:color w:val="000000"/>
                <w:shd w:val="clear" w:color="auto" w:fill="FFFFFF"/>
                <w:lang w:val="mn-MN"/>
              </w:rPr>
              <w:t>.</w:t>
            </w:r>
            <w:r w:rsidR="00262D0D" w:rsidRPr="00B14DE7">
              <w:rPr>
                <w:rStyle w:val="normaltextrun"/>
                <w:rFonts w:ascii="Times New Roman" w:hAnsi="Times New Roman" w:cs="Times New Roman"/>
                <w:color w:val="000000"/>
                <w:shd w:val="clear" w:color="auto" w:fill="FFFFFF"/>
              </w:rPr>
              <w:t xml:space="preserve"> 2024 </w:t>
            </w:r>
            <w:proofErr w:type="spellStart"/>
            <w:r w:rsidR="00262D0D" w:rsidRPr="00B14DE7">
              <w:rPr>
                <w:rStyle w:val="normaltextrun"/>
                <w:rFonts w:ascii="Times New Roman" w:hAnsi="Times New Roman" w:cs="Times New Roman"/>
                <w:color w:val="000000"/>
                <w:shd w:val="clear" w:color="auto" w:fill="FFFFFF"/>
              </w:rPr>
              <w:t>оны</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байдлаар</w:t>
            </w:r>
            <w:proofErr w:type="spellEnd"/>
            <w:r w:rsidR="00262D0D" w:rsidRPr="00B14DE7">
              <w:rPr>
                <w:rStyle w:val="normaltextrun"/>
                <w:rFonts w:ascii="Times New Roman" w:hAnsi="Times New Roman" w:cs="Times New Roman"/>
                <w:color w:val="000000"/>
                <w:shd w:val="clear" w:color="auto" w:fill="FFFFFF"/>
              </w:rPr>
              <w:t xml:space="preserve"> Хороо 1 </w:t>
            </w:r>
            <w:proofErr w:type="spellStart"/>
            <w:r w:rsidR="00262D0D" w:rsidRPr="00B14DE7">
              <w:rPr>
                <w:rStyle w:val="normaltextrun"/>
                <w:rFonts w:ascii="Times New Roman" w:hAnsi="Times New Roman" w:cs="Times New Roman"/>
                <w:color w:val="000000"/>
                <w:shd w:val="clear" w:color="auto" w:fill="FFFFFF"/>
              </w:rPr>
              <w:t>компанийн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дотоодын</w:t>
            </w:r>
            <w:proofErr w:type="spellEnd"/>
            <w:r w:rsidR="00262D0D" w:rsidRPr="00B14DE7">
              <w:rPr>
                <w:rStyle w:val="normaltextrun"/>
                <w:rFonts w:ascii="Times New Roman" w:hAnsi="Times New Roman" w:cs="Times New Roman"/>
                <w:color w:val="000000"/>
                <w:shd w:val="clear" w:color="auto" w:fill="FFFFFF"/>
              </w:rPr>
              <w:t xml:space="preserve"> зах </w:t>
            </w:r>
            <w:proofErr w:type="spellStart"/>
            <w:r w:rsidR="00262D0D" w:rsidRPr="00B14DE7">
              <w:rPr>
                <w:rStyle w:val="normaltextrun"/>
                <w:rFonts w:ascii="Times New Roman" w:hAnsi="Times New Roman" w:cs="Times New Roman"/>
                <w:color w:val="000000"/>
                <w:shd w:val="clear" w:color="auto" w:fill="FFFFFF"/>
              </w:rPr>
              <w:t>зээлд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нээлттэй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хүрээнд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гаргах</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ногоон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бондыг</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бүртгэсэн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бөгөөд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хөтөлбөрийн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хүрээнд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гаргаж</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буй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бондын</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эхний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хөтөлбөр</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амжилттай</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хэрэгжээд</w:t>
            </w:r>
            <w:proofErr w:type="spellEnd"/>
            <w:r w:rsidR="00262D0D" w:rsidRPr="00B14DE7">
              <w:rPr>
                <w:rStyle w:val="normaltextrun"/>
                <w:rFonts w:ascii="Times New Roman" w:hAnsi="Times New Roman" w:cs="Times New Roman"/>
                <w:color w:val="000000"/>
                <w:shd w:val="clear" w:color="auto" w:fill="FFFFFF"/>
              </w:rPr>
              <w:t xml:space="preserve"> </w:t>
            </w:r>
            <w:proofErr w:type="spellStart"/>
            <w:r w:rsidR="00262D0D" w:rsidRPr="00B14DE7">
              <w:rPr>
                <w:rStyle w:val="normaltextrun"/>
                <w:rFonts w:ascii="Times New Roman" w:hAnsi="Times New Roman" w:cs="Times New Roman"/>
                <w:color w:val="000000"/>
                <w:shd w:val="clear" w:color="auto" w:fill="FFFFFF"/>
              </w:rPr>
              <w:t>байна</w:t>
            </w:r>
            <w:proofErr w:type="spellEnd"/>
            <w:r w:rsidR="00262D0D" w:rsidRPr="00B14DE7">
              <w:rPr>
                <w:rStyle w:val="normaltextrun"/>
                <w:rFonts w:ascii="Times New Roman" w:hAnsi="Times New Roman" w:cs="Times New Roman"/>
                <w:color w:val="000000"/>
                <w:shd w:val="clear" w:color="auto" w:fill="FFFFFF"/>
              </w:rPr>
              <w:t>.</w:t>
            </w:r>
          </w:p>
          <w:p w14:paraId="766A5108" w14:textId="77777777" w:rsidR="00D42505" w:rsidRPr="00B14DE7" w:rsidRDefault="00D42505" w:rsidP="00F3500A">
            <w:pPr>
              <w:jc w:val="both"/>
              <w:rPr>
                <w:rFonts w:ascii="Times New Roman" w:eastAsia="Times New Roman" w:hAnsi="Times New Roman" w:cs="Times New Roman"/>
                <w:b/>
                <w:bCs/>
                <w:color w:val="000000" w:themeColor="text1"/>
                <w:lang w:val="mn-MN" w:bidi="mn-Mong-CN"/>
              </w:rPr>
            </w:pPr>
            <w:r w:rsidRPr="00B14DE7">
              <w:rPr>
                <w:rFonts w:ascii="Times New Roman" w:eastAsia="Times New Roman" w:hAnsi="Times New Roman" w:cs="Times New Roman"/>
                <w:b/>
                <w:bCs/>
                <w:color w:val="000000" w:themeColor="text1"/>
                <w:lang w:val="mn-MN" w:bidi="mn-Mong-CN"/>
              </w:rPr>
              <w:t>Даатгалын  чиглэлээр:</w:t>
            </w:r>
          </w:p>
          <w:p w14:paraId="67B3A31B" w14:textId="77777777" w:rsidR="00E72CC3" w:rsidRPr="00B14DE7" w:rsidRDefault="00E72CC3" w:rsidP="00E72CC3">
            <w:pPr>
              <w:jc w:val="both"/>
              <w:rPr>
                <w:rStyle w:val="eop"/>
                <w:rFonts w:ascii="Times New Roman" w:hAnsi="Times New Roman" w:cs="Times New Roman"/>
                <w:lang w:val="mn-MN" w:eastAsia="ja-JP"/>
              </w:rPr>
            </w:pPr>
            <w:r w:rsidRPr="00B14DE7">
              <w:rPr>
                <w:rStyle w:val="eop"/>
                <w:rFonts w:ascii="Times New Roman" w:hAnsi="Times New Roman" w:cs="Times New Roman"/>
                <w:lang w:val="mn-MN" w:eastAsia="ja-JP"/>
              </w:rPr>
              <w:t xml:space="preserve">Ногоон даатгалын бүтээгдэхүүн, үйлчилгээг бий болгох чиглэлээр Азийн хөгжлийн банк болон ТоС Холбоотой тухай бүр санал солилцон ажиллаж байна. </w:t>
            </w:r>
          </w:p>
          <w:p w14:paraId="71851EBE" w14:textId="77777777" w:rsidR="00E72CC3" w:rsidRPr="00B14DE7" w:rsidRDefault="00E72CC3" w:rsidP="00E72CC3">
            <w:pPr>
              <w:jc w:val="both"/>
              <w:rPr>
                <w:rStyle w:val="eop"/>
                <w:rFonts w:ascii="Times New Roman" w:hAnsi="Times New Roman" w:cs="Times New Roman"/>
                <w:lang w:val="mn-MN" w:eastAsia="ja-JP"/>
              </w:rPr>
            </w:pPr>
            <w:r w:rsidRPr="00B14DE7">
              <w:rPr>
                <w:rStyle w:val="eop"/>
                <w:rFonts w:ascii="Times New Roman" w:hAnsi="Times New Roman" w:cs="Times New Roman"/>
                <w:lang w:val="mn-MN" w:eastAsia="ja-JP"/>
              </w:rPr>
              <w:t>Даатгалын компаниуд ногоон даатгалын бүтээгдэхүүний судалгаа хийж байгаа эсэх, зах зээлд нэвтрүүлэх төлөвлөгөөтэй эсэх талаар мэдээлэл, танилцуулга авах зорилгоор мэдээллийг авч нэгтгэн, танилцуулга боловсруулсан.</w:t>
            </w:r>
          </w:p>
          <w:p w14:paraId="1AF95A5C" w14:textId="77777777" w:rsidR="00E72CC3" w:rsidRPr="00B14DE7" w:rsidRDefault="00E72CC3" w:rsidP="00E72CC3">
            <w:pPr>
              <w:jc w:val="both"/>
              <w:rPr>
                <w:rFonts w:ascii="Times New Roman" w:eastAsia="Times" w:hAnsi="Times New Roman" w:cs="Times New Roman"/>
                <w:noProof/>
                <w:lang w:val="mn"/>
              </w:rPr>
            </w:pPr>
            <w:r w:rsidRPr="00B14DE7">
              <w:rPr>
                <w:rFonts w:ascii="Times New Roman" w:eastAsia="Times New Roman" w:hAnsi="Times New Roman" w:cs="Times New Roman"/>
                <w:noProof/>
                <w:lang w:val="mn-MN"/>
              </w:rPr>
              <w:t>Улмаар Даатгалын бодлогын зөвлөлийн ээлжит</w:t>
            </w:r>
            <w:r w:rsidRPr="00B14DE7">
              <w:rPr>
                <w:rFonts w:ascii="Times New Roman" w:eastAsia="Times" w:hAnsi="Times New Roman" w:cs="Times New Roman"/>
                <w:noProof/>
                <w:lang w:val="mn-MN"/>
              </w:rPr>
              <w:t xml:space="preserve"> хуралд</w:t>
            </w:r>
            <w:r w:rsidRPr="00B14DE7">
              <w:rPr>
                <w:rFonts w:ascii="Times New Roman" w:eastAsia="Times" w:hAnsi="Times New Roman" w:cs="Times New Roman"/>
                <w:noProof/>
                <w:lang w:val="mn"/>
              </w:rPr>
              <w:t xml:space="preserve"> тус асуудлыг танилцуулж, хуралдаанаар даатгалын зах зээлийн зохистой үйл ажиллагаа болон ногоон эдийн засаг, уур амьсгалын өөрчлөлтөд зохицсон бүтээгдэхүүн инновацыг бодлогоор дэмжих асуудлаар санал солилцож, хэлэлцэв. Мөн тогтвортой хөгжлийн зорилтыг хэрэгжүүлэх чиглэлээр Даатгалын бодлогын зөвлөлөөс зөвлөмж гаргахаар шийдвэрлэж, зөвлөмжийг даатгалын байгууллагуудад хүргүүлж ажилласан.</w:t>
            </w:r>
          </w:p>
          <w:p w14:paraId="6B0C2E4C" w14:textId="77777777" w:rsidR="00E72CC3" w:rsidRPr="00B14DE7" w:rsidRDefault="00E72CC3" w:rsidP="00E72CC3">
            <w:pPr>
              <w:jc w:val="both"/>
              <w:rPr>
                <w:rFonts w:ascii="Times New Roman" w:eastAsia="Times New Roman" w:hAnsi="Times New Roman" w:cs="Times New Roman"/>
                <w:noProof/>
                <w:color w:val="000000" w:themeColor="text1"/>
                <w:lang w:val="mn"/>
              </w:rPr>
            </w:pPr>
            <w:r w:rsidRPr="00B14DE7">
              <w:rPr>
                <w:rFonts w:ascii="Times New Roman" w:eastAsia="Times New Roman" w:hAnsi="Times New Roman" w:cs="Times New Roman"/>
                <w:noProof/>
                <w:color w:val="000000" w:themeColor="text1"/>
                <w:lang w:val="mn"/>
              </w:rPr>
              <w:t xml:space="preserve">Даатгалын салбарт “Ард даатгал” ХК нь БОНЗ-ын тайланг анхлан гаргаж,  Хорооны холбогдох албан хаагчдад БОНЗ-ын тайлан гаргах чиглэлээр хэрэгжүүлсэн арга хэмжээ, компанийн </w:t>
            </w:r>
            <w:r w:rsidRPr="00B14DE7">
              <w:rPr>
                <w:rFonts w:ascii="Times New Roman" w:eastAsia="Times New Roman" w:hAnsi="Times New Roman" w:cs="Times New Roman"/>
                <w:noProof/>
                <w:color w:val="000000" w:themeColor="text1"/>
                <w:lang w:val="mn"/>
              </w:rPr>
              <w:lastRenderedPageBreak/>
              <w:t>үнэлгээ болон гарч буй үр дүнгийнхээ талаар танилцуулж, уулзалт зохион байгуулсан. Энэ үеэр дэлхийн нийтийн анхаарлын төвд буй байгаль орчин, нийгэмд ээлтэй салбар гэдгээ харуулахад салбарын оролцогч бүр хувь нэмрээ оруулах боломжтойн зэрэгцээ БОНЗ-ын тайлан гаргах нь тухайн компанийн бизнесийг тасралтгүй явуулах цаашилбал урт хугацаандаа өрсөлдөх чадварыг нь дэмжих ач холбогдолтой бөгөөд даатгалын салбарын нийт оролцогчдыг энэ чиглэлээр ажиллахыг уриалав.</w:t>
            </w:r>
          </w:p>
          <w:p w14:paraId="4D590043" w14:textId="77777777" w:rsidR="00262D0D" w:rsidRPr="00B14DE7" w:rsidRDefault="00E72CC3" w:rsidP="00262D0D">
            <w:pPr>
              <w:jc w:val="both"/>
              <w:rPr>
                <w:rFonts w:ascii="Times New Roman" w:eastAsia="Times New Roman" w:hAnsi="Times New Roman" w:cs="Times New Roman"/>
                <w:noProof/>
                <w:lang w:val="mn-MN"/>
              </w:rPr>
            </w:pPr>
            <w:r w:rsidRPr="00B14DE7">
              <w:rPr>
                <w:rFonts w:ascii="Times New Roman" w:eastAsia="Times" w:hAnsi="Times New Roman" w:cs="Times New Roman"/>
                <w:noProof/>
                <w:lang w:val="mn"/>
              </w:rPr>
              <w:t>Хорооны 2024 оны 493 дугаар тогтоолоор баталсан “Жолоочийн даатгалын хураамж тооцох итгэлцүүр хэрэглэх журам”-ын шинэчилсэн найруулгад байгаль орчинд ээлтэй тээврийн хэрэгслүүдийн даатгалын хураамж буурах зохицуулалтыг тусгаж, даатгалын үйлчилгээнд технологи түлхүү ашиглах эрх зүйн орчин бүрдэх зохицуулалтыг тусгаж ажилласан. Ингэснээр жолоочийн даатгалын үйл ажиллагаа Ногоон инновацид эерэг нөлөөллийг бий болгоно.</w:t>
            </w:r>
          </w:p>
          <w:p w14:paraId="6A6BDE7B" w14:textId="77777777" w:rsidR="00726D53" w:rsidRPr="00B14DE7" w:rsidRDefault="00726D53" w:rsidP="005D5495">
            <w:pPr>
              <w:jc w:val="both"/>
              <w:rPr>
                <w:rFonts w:ascii="Times New Roman" w:hAnsi="Times New Roman" w:cs="Times New Roman"/>
                <w:b/>
                <w:bCs/>
                <w:lang w:val="mn-MN" w:bidi="mn-Mong-CN"/>
              </w:rPr>
            </w:pPr>
            <w:r w:rsidRPr="00B14DE7">
              <w:rPr>
                <w:rFonts w:ascii="Times New Roman" w:hAnsi="Times New Roman" w:cs="Times New Roman"/>
                <w:b/>
                <w:bCs/>
                <w:lang w:val="mn-MN" w:bidi="mn-Mong-CN"/>
              </w:rPr>
              <w:t>Банк бус санхүүгийн байгууллагын чиглэлээр:</w:t>
            </w:r>
          </w:p>
          <w:p w14:paraId="47431436" w14:textId="77777777" w:rsidR="00262D0D" w:rsidRPr="00B14DE7" w:rsidRDefault="000963A5" w:rsidP="00262D0D">
            <w:pPr>
              <w:jc w:val="both"/>
              <w:rPr>
                <w:rFonts w:ascii="Times New Roman" w:hAnsi="Times New Roman" w:cs="Times New Roman"/>
                <w:lang w:val="mn-MN"/>
              </w:rPr>
            </w:pPr>
            <w:r w:rsidRPr="00B14DE7">
              <w:rPr>
                <w:rFonts w:ascii="Times New Roman" w:hAnsi="Times New Roman" w:cs="Times New Roman"/>
                <w:lang w:val="mn-MN"/>
              </w:rPr>
              <w:t xml:space="preserve"> </w:t>
            </w:r>
            <w:r w:rsidR="00262D0D" w:rsidRPr="00B14DE7">
              <w:rPr>
                <w:rFonts w:ascii="Times New Roman" w:hAnsi="Times New Roman" w:cs="Times New Roman"/>
                <w:lang w:val="mn-MN"/>
              </w:rPr>
              <w:t>“Банк бус санхүүгийн байгууллагуудад зориулсан байгаль орчин, нийгмийн хүчин зүйлтэй холбоотой эрсдэлийн удирдлагын журам боловсруулах үлгэрчилсэн заавар”-ыг нэвтрүүлснээр дараах 4 ББСБ нь:</w:t>
            </w:r>
          </w:p>
          <w:p w14:paraId="736B3B4C"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 xml:space="preserve">Жи Эс Би Капитал - UNICEF/UBCity/ТоС-оос бичил </w:t>
            </w:r>
            <w:r w:rsidRPr="00B14DE7">
              <w:rPr>
                <w:rFonts w:ascii="Times New Roman" w:hAnsi="Times New Roman" w:cs="Times New Roman"/>
                <w:lang w:val="mn-MN"/>
              </w:rPr>
              <w:lastRenderedPageBreak/>
              <w:t xml:space="preserve">ногоон зээлийн туршилтын төслийн татаасын эх үүсвэрийг авч Монгол гэрийн дулаалгын зээлийн бүтээгдэхүүнийг амжилттай гаргасан; </w:t>
            </w:r>
          </w:p>
          <w:p w14:paraId="73CED116"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 xml:space="preserve">Инвескор – Европын Сэргээн Босголт Хөгжлийн Банкнаас ногоон эх үүсвэр татаж ногоон зээл, ТоХ-д чиглэсэн, жендэрийн санхүүжилтийн бүтээгдэхүүнүүдийг хөгжүүлж байна; </w:t>
            </w:r>
          </w:p>
          <w:p w14:paraId="60382A35"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 xml:space="preserve">Транскапитал – Олон Улсын Санхүүгийн Корпорациас ногоон эх үүсвэр татаж ногоон зээлийн бүтээгдэхүүнээ хөгжүүлж байна.  </w:t>
            </w:r>
          </w:p>
          <w:p w14:paraId="65B81EC6" w14:textId="77777777" w:rsidR="00262D0D" w:rsidRPr="00B14DE7" w:rsidRDefault="00262D0D" w:rsidP="00262D0D">
            <w:pPr>
              <w:pStyle w:val="ListParagraph"/>
              <w:numPr>
                <w:ilvl w:val="0"/>
                <w:numId w:val="4"/>
              </w:numPr>
              <w:jc w:val="both"/>
              <w:rPr>
                <w:rFonts w:ascii="Times New Roman" w:hAnsi="Times New Roman" w:cs="Times New Roman"/>
                <w:lang w:val="mn-MN"/>
              </w:rPr>
            </w:pPr>
            <w:r w:rsidRPr="00B14DE7">
              <w:rPr>
                <w:rFonts w:ascii="Times New Roman" w:hAnsi="Times New Roman" w:cs="Times New Roman"/>
                <w:lang w:val="mn-MN"/>
              </w:rPr>
              <w:t>Нэткапитал финанс - UNICEF/UBCity/ТоС-оос бичил ногоон зээлийн туршилтын төслийн татаасын эх үүсвэрийг авч Монгол гэрийн дулаалгын зээлийн бүтээгдэхүүнийг зах зээлд цөөн тоогоор гаргаж эхэлсэн.</w:t>
            </w:r>
          </w:p>
          <w:p w14:paraId="638184DE" w14:textId="77777777" w:rsidR="00262D0D" w:rsidRPr="00B14DE7" w:rsidRDefault="00262D0D" w:rsidP="00262D0D">
            <w:pPr>
              <w:jc w:val="both"/>
              <w:rPr>
                <w:rFonts w:ascii="Times New Roman" w:hAnsi="Times New Roman" w:cs="Times New Roman"/>
                <w:lang w:val="mn-MN"/>
              </w:rPr>
            </w:pPr>
            <w:r w:rsidRPr="00B14DE7">
              <w:rPr>
                <w:rFonts w:ascii="Times New Roman" w:hAnsi="Times New Roman" w:cs="Times New Roman"/>
                <w:lang w:val="mn-MN"/>
              </w:rPr>
              <w:t xml:space="preserve">Үндэсний замын зураглалын “Банк, банк бус санхүүгийн байгууллагуудаас ногоон/тогтвортой хөгжлийн таксономитой нийцүүлэн зээлийн статистикийг авах, салбарын түвшинд нэгтгэн олон нийтэд танилцуулах” ажлын хүрээнд 2022 оны II улирлаас эхлэн “Монгол Улсын Ногоон таксономи”-ийн үндсэн 8 ангиллын дагуу, 2024 оноос эхлэн “Тогтвортой хөгжлийн зорилтуудын санхүүжилтийн таксономи”-ийн үндсэн 12 ангиллын </w:t>
            </w:r>
            <w:r w:rsidRPr="00B14DE7">
              <w:rPr>
                <w:rFonts w:ascii="Times New Roman" w:hAnsi="Times New Roman" w:cs="Times New Roman"/>
                <w:lang w:val="mn-MN"/>
              </w:rPr>
              <w:lastRenderedPageBreak/>
              <w:t>дагуу ББСБ-уудаас “Ногоон зээлийн тайлан”-г авч улирал бүр ББСБ-уудын санхүүгийн тайлангийн нэгтгэлийг Санхүүгийн зохицуулах хорооны цахим хуудсанд байршуулан ажиллаж байна.</w:t>
            </w:r>
          </w:p>
          <w:p w14:paraId="7AD32AE9" w14:textId="77777777" w:rsidR="00726D53" w:rsidRPr="00B14DE7" w:rsidRDefault="00262D0D" w:rsidP="000963A5">
            <w:pPr>
              <w:jc w:val="both"/>
              <w:rPr>
                <w:rFonts w:ascii="Times New Roman" w:hAnsi="Times New Roman" w:cs="Times New Roman"/>
                <w:lang w:val="mn-MN"/>
              </w:rPr>
            </w:pPr>
            <w:r w:rsidRPr="00B14DE7">
              <w:rPr>
                <w:rFonts w:ascii="Times New Roman" w:hAnsi="Times New Roman" w:cs="Times New Roman"/>
                <w:lang w:val="mn-MN"/>
              </w:rPr>
              <w:t>ТоС Холбооноос Монголбанк, Санхүүгийн Зохицуулах хороо, Худалдаа хөгжлийн банк болон олон улсын түнш (GCF, CTIF, UNDP, ESCAP, FC4S, IFC) байгууллагуудтай хамтран “Тогтвортой байдал, хүрээлэн буй орчин, уур амьсгалын тайлагналын воркшоп, хэлэлцүүлэг” арга хэмжээг 2024 оны 4 дүгээр сарын 30-ны өдөр зохион байгуулж ТОС холбоонд гишүүнчлэлтэй ББСБ болон Хорооны нийт 35 холбогдох албан хаагчид оролцсон. 2024 оны II</w:t>
            </w:r>
            <w:r w:rsidRPr="00B14DE7">
              <w:rPr>
                <w:rFonts w:ascii="Times New Roman" w:hAnsi="Times New Roman" w:cs="Times New Roman"/>
              </w:rPr>
              <w:t>I</w:t>
            </w:r>
            <w:r w:rsidRPr="00B14DE7">
              <w:rPr>
                <w:rFonts w:ascii="Times New Roman" w:hAnsi="Times New Roman" w:cs="Times New Roman"/>
                <w:lang w:val="mn-MN"/>
              </w:rPr>
              <w:t xml:space="preserve"> улирлын байдлаар 27 ББСБ 2,404 зээлдэгчид 56.7 тэрбум төгрөгийн зээлийг дунджаар 2.6 хувийн хүүтэйгээр олгож, 29 ББСБ-ын 5,703 зээлдэгчээс 58.2 тэрбум төгрөгийн зээл эргэн төлөгдөж, 2024 оны III улирлын байдлаар 33 ББСБ 6,386 зээлдэгчийн 126.4 тэрбум төгрөгийн “ногоон” зээлийн үлдэгдэлтэй гарчээ. Энэ нь салбарын нийт зээлийн үлдэгдлийн 2.4%-тай тэнцэж байна.</w:t>
            </w:r>
          </w:p>
        </w:tc>
        <w:tc>
          <w:tcPr>
            <w:tcW w:w="708" w:type="dxa"/>
          </w:tcPr>
          <w:p w14:paraId="12222CED" w14:textId="77777777" w:rsidR="00A802A8" w:rsidRPr="00B14DE7" w:rsidRDefault="00BF4736" w:rsidP="00ED44B6">
            <w:pPr>
              <w:jc w:val="center"/>
              <w:rPr>
                <w:rFonts w:ascii="Times New Roman" w:hAnsi="Times New Roman" w:cs="Times New Roman"/>
                <w:lang w:val="mn-MN"/>
              </w:rPr>
            </w:pPr>
            <w:r>
              <w:rPr>
                <w:rFonts w:ascii="Times New Roman" w:hAnsi="Times New Roman" w:cs="Times New Roman"/>
                <w:lang w:val="mn-MN"/>
              </w:rPr>
              <w:lastRenderedPageBreak/>
              <w:t>95</w:t>
            </w:r>
          </w:p>
        </w:tc>
      </w:tr>
      <w:tr w:rsidR="00EF400F" w:rsidRPr="00B14DE7" w14:paraId="0A08F40B" w14:textId="77777777" w:rsidTr="00DF32D4">
        <w:tc>
          <w:tcPr>
            <w:tcW w:w="14742" w:type="dxa"/>
            <w:gridSpan w:val="13"/>
          </w:tcPr>
          <w:p w14:paraId="6EF36224" w14:textId="77777777" w:rsidR="00EF400F" w:rsidRPr="00B14DE7" w:rsidRDefault="008635C1" w:rsidP="008635C1">
            <w:pPr>
              <w:rPr>
                <w:rFonts w:ascii="Times New Roman" w:hAnsi="Times New Roman" w:cs="Times New Roman"/>
              </w:rPr>
            </w:pPr>
            <w:r w:rsidRPr="00B14DE7">
              <w:rPr>
                <w:rFonts w:ascii="Times New Roman" w:hAnsi="Times New Roman" w:cs="Times New Roman"/>
                <w:b/>
                <w:bCs/>
              </w:rPr>
              <w:lastRenderedPageBreak/>
              <w:t>3.</w:t>
            </w:r>
            <w:proofErr w:type="gramStart"/>
            <w:r w:rsidRPr="00B14DE7">
              <w:rPr>
                <w:rFonts w:ascii="Times New Roman" w:hAnsi="Times New Roman" w:cs="Times New Roman"/>
                <w:b/>
                <w:bCs/>
              </w:rPr>
              <w:t>7.Газрын</w:t>
            </w:r>
            <w:proofErr w:type="gram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харилцаа</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барилга</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хот</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байгуулалтын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нэгдмэл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удирдлага</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менежментийн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тогтолцоог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бэхжүүлж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иргэдийн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орон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сууцны</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хангамжийг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нэмэгдүүлн</w:t>
            </w:r>
            <w:proofErr w:type="spellEnd"/>
            <w:r w:rsidRPr="00B14DE7">
              <w:rPr>
                <w:rFonts w:ascii="Times New Roman" w:hAnsi="Times New Roman" w:cs="Times New Roman"/>
                <w:b/>
                <w:bCs/>
                <w:lang w:val="mn-MN"/>
              </w:rPr>
              <w:t>э.</w:t>
            </w:r>
          </w:p>
        </w:tc>
      </w:tr>
      <w:tr w:rsidR="00B14DE7" w:rsidRPr="00B14DE7" w14:paraId="0A6C08B1" w14:textId="77777777" w:rsidTr="00DF32D4">
        <w:tc>
          <w:tcPr>
            <w:tcW w:w="992" w:type="dxa"/>
          </w:tcPr>
          <w:p w14:paraId="1487124E" w14:textId="77777777" w:rsidR="00A802A8" w:rsidRPr="00B14DE7" w:rsidRDefault="008635C1" w:rsidP="00A802A8">
            <w:pPr>
              <w:rPr>
                <w:rFonts w:ascii="Times New Roman" w:hAnsi="Times New Roman" w:cs="Times New Roman"/>
                <w:lang w:val="mn-MN"/>
              </w:rPr>
            </w:pPr>
            <w:r w:rsidRPr="00B14DE7">
              <w:rPr>
                <w:rFonts w:ascii="Times New Roman" w:hAnsi="Times New Roman" w:cs="Times New Roman"/>
                <w:lang w:val="mn-MN"/>
              </w:rPr>
              <w:t>3.7.10</w:t>
            </w:r>
          </w:p>
        </w:tc>
        <w:tc>
          <w:tcPr>
            <w:tcW w:w="1276" w:type="dxa"/>
          </w:tcPr>
          <w:p w14:paraId="1CD5F8AE" w14:textId="77777777" w:rsidR="00A802A8" w:rsidRPr="00B14DE7" w:rsidRDefault="008635C1" w:rsidP="00A802A8">
            <w:pPr>
              <w:rPr>
                <w:rFonts w:ascii="Times New Roman" w:hAnsi="Times New Roman" w:cs="Times New Roman"/>
              </w:rPr>
            </w:pPr>
            <w:proofErr w:type="spellStart"/>
            <w:r w:rsidRPr="00B14DE7">
              <w:rPr>
                <w:rFonts w:ascii="Times New Roman" w:hAnsi="Times New Roman" w:cs="Times New Roman"/>
              </w:rPr>
              <w:t>Нийгмийн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даатгал</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төлдөг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бага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дунд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орлоготой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иргэдийг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анх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удаа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орон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сууц</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худалдан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авахад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нь</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урьдчилгаа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төлбөргүй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жилийн</w:t>
            </w:r>
            <w:proofErr w:type="spellEnd"/>
            <w:r w:rsidRPr="00B14DE7">
              <w:rPr>
                <w:rFonts w:ascii="Times New Roman" w:hAnsi="Times New Roman" w:cs="Times New Roman"/>
              </w:rPr>
              <w:t xml:space="preserve"> 4-6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хүүтэй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сууцны</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хөнгөлөлттэй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хамруулна</w:t>
            </w:r>
            <w:proofErr w:type="spellEnd"/>
          </w:p>
        </w:tc>
        <w:tc>
          <w:tcPr>
            <w:tcW w:w="1701" w:type="dxa"/>
          </w:tcPr>
          <w:p w14:paraId="57B1E37B" w14:textId="77777777" w:rsidR="00A802A8" w:rsidRPr="00B14DE7" w:rsidRDefault="008635C1" w:rsidP="00A802A8">
            <w:pPr>
              <w:rPr>
                <w:rFonts w:ascii="Times New Roman" w:hAnsi="Times New Roman" w:cs="Times New Roman"/>
              </w:rPr>
            </w:pPr>
            <w:proofErr w:type="spellStart"/>
            <w:r w:rsidRPr="00B14DE7">
              <w:rPr>
                <w:rFonts w:ascii="Times New Roman" w:hAnsi="Times New Roman" w:cs="Times New Roman"/>
              </w:rPr>
              <w:lastRenderedPageBreak/>
              <w:t>Бага</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дунд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орлоготой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иргэдийг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жилийн</w:t>
            </w:r>
            <w:proofErr w:type="spellEnd"/>
            <w:r w:rsidRPr="00B14DE7">
              <w:rPr>
                <w:rFonts w:ascii="Times New Roman" w:hAnsi="Times New Roman" w:cs="Times New Roman"/>
              </w:rPr>
              <w:t xml:space="preserve"> 4-6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хүүтэй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хөнгөлөлттэй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хамруулах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эрх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зүйн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орчныг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бүрдүүлж</w:t>
            </w:r>
            <w:proofErr w:type="spellEnd"/>
            <w:r w:rsidRPr="00B14DE7">
              <w:rPr>
                <w:rFonts w:ascii="Times New Roman" w:hAnsi="Times New Roman" w:cs="Times New Roman"/>
              </w:rPr>
              <w:t xml:space="preserve">, зээл </w:t>
            </w:r>
            <w:proofErr w:type="spellStart"/>
            <w:r w:rsidRPr="00B14DE7">
              <w:rPr>
                <w:rFonts w:ascii="Times New Roman" w:hAnsi="Times New Roman" w:cs="Times New Roman"/>
              </w:rPr>
              <w:t>олгох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ажлыг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холбогдох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байгууллагуудтай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хамтран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үе</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шаттай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зохион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байгуулна</w:t>
            </w:r>
            <w:proofErr w:type="spellEnd"/>
            <w:r w:rsidRPr="00B14DE7">
              <w:rPr>
                <w:rFonts w:ascii="Times New Roman" w:hAnsi="Times New Roman" w:cs="Times New Roman"/>
              </w:rPr>
              <w:t>.</w:t>
            </w:r>
          </w:p>
        </w:tc>
        <w:tc>
          <w:tcPr>
            <w:tcW w:w="851" w:type="dxa"/>
          </w:tcPr>
          <w:p w14:paraId="5E70CF55" w14:textId="77777777" w:rsidR="00A802A8" w:rsidRPr="00B14DE7" w:rsidRDefault="008635C1" w:rsidP="00EF400F">
            <w:pPr>
              <w:jc w:val="center"/>
              <w:rPr>
                <w:rFonts w:ascii="Times New Roman" w:hAnsi="Times New Roman" w:cs="Times New Roman"/>
                <w:lang w:val="mn-MN"/>
              </w:rPr>
            </w:pPr>
            <w:r w:rsidRPr="00B14DE7">
              <w:rPr>
                <w:rFonts w:ascii="Times New Roman" w:hAnsi="Times New Roman" w:cs="Times New Roman"/>
                <w:lang w:val="mn-MN"/>
              </w:rPr>
              <w:lastRenderedPageBreak/>
              <w:t>2020</w:t>
            </w:r>
            <w:r w:rsidR="00AA0311" w:rsidRPr="00B14DE7">
              <w:rPr>
                <w:rFonts w:ascii="Times New Roman" w:hAnsi="Times New Roman" w:cs="Times New Roman"/>
                <w:lang w:val="mn-MN"/>
              </w:rPr>
              <w:t>-</w:t>
            </w:r>
            <w:r w:rsidRPr="00B14DE7">
              <w:rPr>
                <w:rFonts w:ascii="Times New Roman" w:hAnsi="Times New Roman" w:cs="Times New Roman"/>
                <w:lang w:val="mn-MN"/>
              </w:rPr>
              <w:t>2024</w:t>
            </w:r>
          </w:p>
        </w:tc>
        <w:tc>
          <w:tcPr>
            <w:tcW w:w="1134" w:type="dxa"/>
          </w:tcPr>
          <w:p w14:paraId="28CECE11" w14:textId="77777777" w:rsidR="008635C1" w:rsidRPr="00B14DE7" w:rsidRDefault="008635C1" w:rsidP="008635C1">
            <w:pPr>
              <w:ind w:left="-57" w:right="-57"/>
              <w:jc w:val="center"/>
              <w:rPr>
                <w:rFonts w:ascii="Times New Roman" w:hAnsi="Times New Roman" w:cs="Times New Roman"/>
                <w:lang w:val="mn-MN"/>
              </w:rPr>
            </w:pPr>
            <w:r w:rsidRPr="00B14DE7">
              <w:rPr>
                <w:rFonts w:ascii="Times New Roman" w:hAnsi="Times New Roman" w:cs="Times New Roman"/>
              </w:rPr>
              <w:t>Б</w:t>
            </w:r>
            <w:r w:rsidRPr="00B14DE7">
              <w:rPr>
                <w:rFonts w:ascii="Times New Roman" w:hAnsi="Times New Roman" w:cs="Times New Roman"/>
                <w:lang w:val="mn-MN"/>
              </w:rPr>
              <w:t>ХБЯ</w:t>
            </w:r>
          </w:p>
          <w:p w14:paraId="20C42204" w14:textId="77777777" w:rsidR="00A802A8" w:rsidRPr="00B14DE7" w:rsidRDefault="008635C1" w:rsidP="008635C1">
            <w:pPr>
              <w:jc w:val="center"/>
              <w:rPr>
                <w:rFonts w:ascii="Times New Roman" w:hAnsi="Times New Roman" w:cs="Times New Roman"/>
              </w:rPr>
            </w:pPr>
            <w:r w:rsidRPr="00B14DE7">
              <w:rPr>
                <w:rFonts w:ascii="Times New Roman" w:hAnsi="Times New Roman" w:cs="Times New Roman"/>
                <w:lang w:val="mn-MN"/>
              </w:rPr>
              <w:t>ХНХЯ</w:t>
            </w:r>
          </w:p>
        </w:tc>
        <w:tc>
          <w:tcPr>
            <w:tcW w:w="850" w:type="dxa"/>
          </w:tcPr>
          <w:p w14:paraId="1F59C401" w14:textId="77777777" w:rsidR="00A802A8" w:rsidRPr="00B14DE7" w:rsidRDefault="008635C1" w:rsidP="00EF400F">
            <w:pPr>
              <w:jc w:val="center"/>
              <w:rPr>
                <w:rFonts w:ascii="Times New Roman" w:hAnsi="Times New Roman" w:cs="Times New Roman"/>
                <w:lang w:val="mn-MN"/>
              </w:rPr>
            </w:pPr>
            <w:r w:rsidRPr="00B14DE7">
              <w:rPr>
                <w:rFonts w:ascii="Times New Roman" w:hAnsi="Times New Roman" w:cs="Times New Roman"/>
                <w:lang w:val="mn-MN"/>
              </w:rPr>
              <w:t>Бусад эх үүсвэр</w:t>
            </w:r>
          </w:p>
        </w:tc>
        <w:tc>
          <w:tcPr>
            <w:tcW w:w="993" w:type="dxa"/>
          </w:tcPr>
          <w:p w14:paraId="51C117F4" w14:textId="77777777" w:rsidR="00A802A8" w:rsidRPr="00B14DE7" w:rsidRDefault="008635C1" w:rsidP="00EF400F">
            <w:pPr>
              <w:jc w:val="center"/>
              <w:rPr>
                <w:rFonts w:ascii="Times New Roman" w:hAnsi="Times New Roman" w:cs="Times New Roman"/>
                <w:lang w:val="mn-MN"/>
              </w:rPr>
            </w:pPr>
            <w:r w:rsidRPr="00B14DE7">
              <w:rPr>
                <w:rFonts w:ascii="Times New Roman" w:hAnsi="Times New Roman" w:cs="Times New Roman"/>
              </w:rPr>
              <w:t>416,666.7</w:t>
            </w:r>
          </w:p>
        </w:tc>
        <w:tc>
          <w:tcPr>
            <w:tcW w:w="992" w:type="dxa"/>
          </w:tcPr>
          <w:p w14:paraId="77C0D151" w14:textId="77777777" w:rsidR="00A802A8" w:rsidRPr="00B14DE7" w:rsidRDefault="008635C1" w:rsidP="008635C1">
            <w:pPr>
              <w:rPr>
                <w:rFonts w:ascii="Times New Roman" w:hAnsi="Times New Roman" w:cs="Times New Roman"/>
                <w:lang w:val="mn-MN"/>
              </w:rPr>
            </w:pPr>
            <w:r w:rsidRPr="00B14DE7">
              <w:rPr>
                <w:rFonts w:ascii="Times New Roman" w:hAnsi="Times New Roman" w:cs="Times New Roman"/>
              </w:rPr>
              <w:t xml:space="preserve">2013 </w:t>
            </w:r>
            <w:proofErr w:type="spellStart"/>
            <w:r w:rsidRPr="00B14DE7">
              <w:rPr>
                <w:rFonts w:ascii="Times New Roman" w:hAnsi="Times New Roman" w:cs="Times New Roman"/>
              </w:rPr>
              <w:t>оноос</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хойш</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ипотекийн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зээлийг</w:t>
            </w:r>
            <w:proofErr w:type="spellEnd"/>
            <w:r w:rsidRPr="00B14DE7">
              <w:rPr>
                <w:rFonts w:ascii="Times New Roman" w:hAnsi="Times New Roman" w:cs="Times New Roman"/>
              </w:rPr>
              <w:t xml:space="preserve"> 8 </w:t>
            </w:r>
            <w:proofErr w:type="spellStart"/>
            <w:r w:rsidRPr="00B14DE7">
              <w:rPr>
                <w:rFonts w:ascii="Times New Roman" w:hAnsi="Times New Roman" w:cs="Times New Roman"/>
              </w:rPr>
              <w:lastRenderedPageBreak/>
              <w:t>хувиар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олгож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байна</w:t>
            </w:r>
            <w:proofErr w:type="spellEnd"/>
            <w:r w:rsidRPr="00B14DE7">
              <w:rPr>
                <w:rFonts w:ascii="Times New Roman" w:hAnsi="Times New Roman" w:cs="Times New Roman"/>
              </w:rPr>
              <w:t>.</w:t>
            </w:r>
          </w:p>
        </w:tc>
        <w:tc>
          <w:tcPr>
            <w:tcW w:w="1134" w:type="dxa"/>
            <w:gridSpan w:val="3"/>
          </w:tcPr>
          <w:p w14:paraId="3B2AFCEC" w14:textId="77777777" w:rsidR="00A802A8" w:rsidRPr="00B14DE7" w:rsidRDefault="00AD205C" w:rsidP="00AD205C">
            <w:pPr>
              <w:rPr>
                <w:rFonts w:ascii="Times New Roman" w:hAnsi="Times New Roman" w:cs="Times New Roman"/>
                <w:lang w:val="mn-MN"/>
              </w:rPr>
            </w:pPr>
            <w:r w:rsidRPr="00B14DE7">
              <w:rPr>
                <w:rFonts w:ascii="Times New Roman" w:hAnsi="Times New Roman" w:cs="Times New Roman"/>
              </w:rPr>
              <w:lastRenderedPageBreak/>
              <w:t xml:space="preserve">Зээл </w:t>
            </w:r>
            <w:proofErr w:type="spellStart"/>
            <w:r w:rsidRPr="00B14DE7">
              <w:rPr>
                <w:rFonts w:ascii="Times New Roman" w:hAnsi="Times New Roman" w:cs="Times New Roman"/>
              </w:rPr>
              <w:t>олгох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ажлыг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холбогдох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байгууллагуудтай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хамтран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үе</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шаттай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зохион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байгуулна</w:t>
            </w:r>
            <w:proofErr w:type="spellEnd"/>
            <w:r w:rsidRPr="00B14DE7">
              <w:rPr>
                <w:rFonts w:ascii="Times New Roman" w:hAnsi="Times New Roman" w:cs="Times New Roman"/>
              </w:rPr>
              <w:t>.</w:t>
            </w:r>
          </w:p>
        </w:tc>
        <w:tc>
          <w:tcPr>
            <w:tcW w:w="4111" w:type="dxa"/>
          </w:tcPr>
          <w:p w14:paraId="7B35C42B" w14:textId="77777777" w:rsidR="00E72CC3" w:rsidRPr="00B14DE7" w:rsidRDefault="00E72CC3" w:rsidP="00E72CC3">
            <w:pPr>
              <w:jc w:val="both"/>
              <w:rPr>
                <w:rStyle w:val="normaltextrun"/>
                <w:rFonts w:ascii="Times New Roman" w:hAnsi="Times New Roman" w:cs="Times New Roman"/>
                <w:lang w:val="mn-MN"/>
              </w:rPr>
            </w:pPr>
            <w:r w:rsidRPr="00B14DE7">
              <w:rPr>
                <w:rStyle w:val="normaltextrun"/>
                <w:rFonts w:ascii="Times New Roman" w:eastAsia="Times" w:hAnsi="Times New Roman" w:cs="Times New Roman"/>
                <w:lang w:val="mn-MN"/>
              </w:rPr>
              <w:lastRenderedPageBreak/>
              <w:t xml:space="preserve">Ипотекийн зээлдэгчийн амь насны даатгалыг урт хугацааны даатгагч эрхлэх, тус даатгалын үйл ажиллагааг эрчимжүүлэх зорилгоор даатгагч, даатгалын зуучлагч, МИК ОССК нартай уулзалт, хэлэлцүүлэг зохион байгуулж, санал солилцон, Ипотекийн даатгалын </w:t>
            </w:r>
            <w:r w:rsidRPr="00B14DE7">
              <w:rPr>
                <w:rStyle w:val="normaltextrun"/>
                <w:rFonts w:ascii="Times New Roman" w:eastAsia="Times" w:hAnsi="Times New Roman" w:cs="Times New Roman"/>
                <w:lang w:val="mn-MN"/>
              </w:rPr>
              <w:lastRenderedPageBreak/>
              <w:t xml:space="preserve">үйл ажиллагааны журамд нэмэлт өөрчлөлт оруулах саналыг эцэслэн боловсруулж, 2024.09.06-ны өдөр нэгдсэн хэлэлцүүлгийг зохион байгуулсан. Энэхүү зохицуулалтыг “Даатгалын багц дүрэм”-ийн 1 дүгээр хавсралт “Даатгагч болон даатгалын мэргэжлийн оролцогчид тавигдах шаардлага, дагаж мөрдөх үзүүлэлт”-д тусгаж, </w:t>
            </w:r>
            <w:r w:rsidRPr="00B14DE7">
              <w:rPr>
                <w:rFonts w:ascii="Times New Roman" w:eastAsia="Times" w:hAnsi="Times New Roman" w:cs="Times New Roman"/>
                <w:color w:val="000000" w:themeColor="text1"/>
                <w:lang w:val="mn-MN"/>
              </w:rPr>
              <w:t xml:space="preserve">Хорооны </w:t>
            </w:r>
            <w:r w:rsidRPr="00B14DE7">
              <w:rPr>
                <w:rFonts w:ascii="Times New Roman" w:eastAsia="Times" w:hAnsi="Times New Roman" w:cs="Times New Roman"/>
                <w:lang w:val="mn-MN"/>
              </w:rPr>
              <w:t xml:space="preserve">2024.11.15-ны өдрийн </w:t>
            </w:r>
            <w:r w:rsidRPr="00B14DE7">
              <w:rPr>
                <w:rFonts w:ascii="Times New Roman" w:eastAsia="Times" w:hAnsi="Times New Roman" w:cs="Times New Roman"/>
                <w:color w:val="000000" w:themeColor="text1"/>
                <w:lang w:val="mn-MN"/>
              </w:rPr>
              <w:t xml:space="preserve">526 дугаар тогтоолоор шинэчлэн баталсан. Мөн </w:t>
            </w:r>
            <w:r w:rsidRPr="00B14DE7">
              <w:rPr>
                <w:rStyle w:val="normaltextrun"/>
                <w:rFonts w:ascii="Times New Roman" w:eastAsia="Times" w:hAnsi="Times New Roman" w:cs="Times New Roman"/>
                <w:lang w:val="mn-MN"/>
              </w:rPr>
              <w:t xml:space="preserve">ипотекийн даатгалын үйл ажиллагаатай холбоотой зохицуулалтад өөрчлөлт орсонтой холбогдуулан авах арга хэмжээг </w:t>
            </w:r>
            <w:r w:rsidRPr="00B14DE7">
              <w:rPr>
                <w:rFonts w:ascii="Times New Roman" w:eastAsia="Times" w:hAnsi="Times New Roman" w:cs="Times New Roman"/>
                <w:color w:val="000000" w:themeColor="text1"/>
                <w:lang w:val="mn-MN"/>
              </w:rPr>
              <w:t xml:space="preserve">Хорооны </w:t>
            </w:r>
            <w:r w:rsidRPr="00B14DE7">
              <w:rPr>
                <w:rFonts w:ascii="Times New Roman" w:eastAsia="Times" w:hAnsi="Times New Roman" w:cs="Times New Roman"/>
                <w:lang w:val="mn-MN"/>
              </w:rPr>
              <w:t xml:space="preserve">2024.11.15-ны өдрийн </w:t>
            </w:r>
            <w:r w:rsidRPr="00B14DE7">
              <w:rPr>
                <w:rFonts w:ascii="Times New Roman" w:eastAsia="Times" w:hAnsi="Times New Roman" w:cs="Times New Roman"/>
                <w:color w:val="000000" w:themeColor="text1"/>
                <w:lang w:val="mn-MN"/>
              </w:rPr>
              <w:t xml:space="preserve">527 дугаар тогтоолоор дагаж баталсан. </w:t>
            </w:r>
            <w:r w:rsidRPr="00B14DE7">
              <w:rPr>
                <w:rStyle w:val="normaltextrun"/>
                <w:rFonts w:ascii="Times New Roman" w:eastAsia="Times" w:hAnsi="Times New Roman" w:cs="Times New Roman"/>
                <w:lang w:val="mn-MN"/>
              </w:rPr>
              <w:t xml:space="preserve"> </w:t>
            </w:r>
          </w:p>
          <w:p w14:paraId="58B3AF0A" w14:textId="77777777" w:rsidR="00E72CC3" w:rsidRPr="00B14DE7" w:rsidRDefault="00E72CC3" w:rsidP="00E72CC3">
            <w:pPr>
              <w:jc w:val="both"/>
              <w:rPr>
                <w:rFonts w:ascii="Times New Roman" w:hAnsi="Times New Roman" w:cs="Times New Roman"/>
                <w:lang w:val="mn-MN"/>
              </w:rPr>
            </w:pPr>
            <w:r w:rsidRPr="00B14DE7">
              <w:rPr>
                <w:rFonts w:ascii="Times New Roman" w:hAnsi="Times New Roman" w:cs="Times New Roman"/>
                <w:lang w:val="mn-MN"/>
              </w:rPr>
              <w:t>Ипотекийн зээлдэгчийн амь нас, эрүүл мэндийн даатгалыг зөвхөн урт хугацааны даатгагч эрхлэх шинэчилсэн зохицуулалтын хүрээнд урт хугацааны даатгалын хураамжийн орлогын хэмжээ ипотекийн зээл олголтоос хамааран нэмэгдэх боломж бүрдэж байгаа бөгөөд тухайлбал, 2025 онд 15,000 иргэнд ипотекийн зээл олгоно гэж үзэж, түүхэн статистик мэдээлэлд үндэслэн тооцоолоход урт хугацааны даатгалын хураамж 50.1 тэрбум төгрөгөөр нэмэгдэх, нийт хураамжийн орлогын 9 орчим хувийг бүрдүүлдэг болох боломжтой байна.</w:t>
            </w:r>
          </w:p>
          <w:p w14:paraId="004EF192" w14:textId="77777777" w:rsidR="00E72CC3" w:rsidRPr="00B14DE7" w:rsidRDefault="00E72CC3" w:rsidP="00E72CC3">
            <w:pPr>
              <w:jc w:val="both"/>
              <w:rPr>
                <w:rFonts w:ascii="Times New Roman" w:eastAsia="Segoe UI" w:hAnsi="Times New Roman" w:cs="Times New Roman"/>
                <w:lang w:val="mn-MN"/>
              </w:rPr>
            </w:pPr>
            <w:r w:rsidRPr="00B14DE7">
              <w:rPr>
                <w:rFonts w:ascii="Times New Roman" w:hAnsi="Times New Roman" w:cs="Times New Roman"/>
                <w:lang w:val="mn-MN"/>
              </w:rPr>
              <w:t xml:space="preserve">Ингэснээр цаашид олон улсын жишгийн дагуу аливаа шалтгааны улмаас амь насаа алдсан тохиолдолд өрхийн гишүүд нь санхүүгийн хүндрэлийг даван туулах </w:t>
            </w:r>
            <w:r w:rsidRPr="00B14DE7">
              <w:rPr>
                <w:rFonts w:ascii="Times New Roman" w:hAnsi="Times New Roman" w:cs="Times New Roman"/>
                <w:lang w:val="mn-MN"/>
              </w:rPr>
              <w:lastRenderedPageBreak/>
              <w:t>боломж бүрдэж, ипотекийн зээлдэгчийн амь нас, эрүүл мэндийг амьдралын даатгалд даатгуулах эхлэл тавигдаж байна.</w:t>
            </w:r>
          </w:p>
          <w:p w14:paraId="6F9626D5" w14:textId="77777777" w:rsidR="00E72CC3" w:rsidRPr="00B14DE7" w:rsidRDefault="00E72CC3" w:rsidP="00E72CC3">
            <w:pPr>
              <w:jc w:val="both"/>
              <w:rPr>
                <w:rStyle w:val="ui-provider"/>
                <w:rFonts w:ascii="Times New Roman" w:hAnsi="Times New Roman" w:cs="Times New Roman"/>
              </w:rPr>
            </w:pPr>
            <w:r w:rsidRPr="00B14DE7">
              <w:rPr>
                <w:rFonts w:ascii="Times New Roman" w:eastAsia="Segoe UI" w:hAnsi="Times New Roman" w:cs="Times New Roman"/>
                <w:lang w:val="mn-MN"/>
              </w:rPr>
              <w:t>Ипотекийн даатгалыг хэрэгжүүлэх, банк-даатгалын зуучлалын үйл ажиллагаанд дэвшилтэт техник технологи ашиглах чиглэлээр “Нэйшнл лайф даатгал” ХХК, “Мандал лайф даатгал” ХХК болон Төрийн банкны төлөөллийг оролцуулсан уулзалтуудыг удаа дараа зохион байгуулж, санал солилцож ажилласан. Мөн энэ хүрээнд тус 2 даатгалын компани болон Төрийн банкны хооронд нэгдсэн платформ ашиглан хамтран ажиллах бөгөөд үүнтэй холбоотойгоор Төрийн банкны салбарын ажилтнуудыг амьдралын даатгалын сургалтад хамруулж эхлээд байна.</w:t>
            </w:r>
          </w:p>
          <w:p w14:paraId="6E5CAD71" w14:textId="77777777" w:rsidR="00935095" w:rsidRPr="00B14DE7" w:rsidRDefault="00935095" w:rsidP="0026744E">
            <w:pPr>
              <w:jc w:val="both"/>
              <w:rPr>
                <w:rFonts w:ascii="Times New Roman" w:eastAsia="Segoe UI" w:hAnsi="Times New Roman" w:cs="Times New Roman"/>
                <w:lang w:val="mn-MN"/>
              </w:rPr>
            </w:pPr>
            <w:r w:rsidRPr="00B14DE7">
              <w:rPr>
                <w:rFonts w:ascii="Times New Roman" w:hAnsi="Times New Roman" w:cs="Times New Roman"/>
                <w:lang w:val="mn-MN"/>
              </w:rPr>
              <w:t>2024 оны 01 дүгээр сарын 17-ны өдөр   ХНХЯ-тай хамтран богино хугацааны эргэлтийн хөрөнгийн санхүүгийн дэмжлэгийг технологид суурилсан зээлийн бүтээгдэхүүн гаргаж буй ББСБ-уудаар дамжуулж олгох төслийн 2-р шатны сонгон шалгаруулалтын талаарх танилцуулгыг финтек зээлийн үйлчилгээ эрхлэх тусгай зөвшөөрөлтэй 40 гаруй ББСБ-д хийсэн.</w:t>
            </w:r>
          </w:p>
        </w:tc>
        <w:tc>
          <w:tcPr>
            <w:tcW w:w="708" w:type="dxa"/>
          </w:tcPr>
          <w:p w14:paraId="7476BE36" w14:textId="77777777" w:rsidR="00A802A8" w:rsidRPr="00B14DE7" w:rsidRDefault="00BF4736" w:rsidP="00ED44B6">
            <w:pPr>
              <w:jc w:val="center"/>
              <w:rPr>
                <w:rFonts w:ascii="Times New Roman" w:hAnsi="Times New Roman" w:cs="Times New Roman"/>
                <w:lang w:val="mn-MN"/>
              </w:rPr>
            </w:pPr>
            <w:r>
              <w:rPr>
                <w:rFonts w:ascii="Times New Roman" w:hAnsi="Times New Roman" w:cs="Times New Roman"/>
                <w:lang w:val="mn-MN"/>
              </w:rPr>
              <w:lastRenderedPageBreak/>
              <w:t>95</w:t>
            </w:r>
          </w:p>
        </w:tc>
      </w:tr>
      <w:tr w:rsidR="00E40B8E" w:rsidRPr="00B14DE7" w14:paraId="36DC3B76" w14:textId="77777777" w:rsidTr="00DF32D4">
        <w:tc>
          <w:tcPr>
            <w:tcW w:w="14742" w:type="dxa"/>
            <w:gridSpan w:val="13"/>
          </w:tcPr>
          <w:p w14:paraId="6D963781" w14:textId="77777777" w:rsidR="00E40B8E" w:rsidRPr="00B14DE7" w:rsidRDefault="00E40B8E" w:rsidP="00E40B8E">
            <w:pPr>
              <w:ind w:left="-57" w:right="-57"/>
              <w:jc w:val="both"/>
              <w:rPr>
                <w:rFonts w:ascii="Times New Roman" w:eastAsia="Verdana" w:hAnsi="Times New Roman" w:cs="Times New Roman"/>
                <w:b/>
                <w:bCs/>
                <w:lang w:val="mn-MN"/>
              </w:rPr>
            </w:pPr>
            <w:r w:rsidRPr="00B14DE7">
              <w:rPr>
                <w:rFonts w:ascii="Times New Roman" w:hAnsi="Times New Roman" w:cs="Times New Roman"/>
                <w:b/>
                <w:bCs/>
              </w:rPr>
              <w:lastRenderedPageBreak/>
              <w:t>5.</w:t>
            </w:r>
            <w:proofErr w:type="gramStart"/>
            <w:r w:rsidRPr="00B14DE7">
              <w:rPr>
                <w:rFonts w:ascii="Times New Roman" w:hAnsi="Times New Roman" w:cs="Times New Roman"/>
                <w:b/>
                <w:bCs/>
              </w:rPr>
              <w:t>1.Ногоон</w:t>
            </w:r>
            <w:proofErr w:type="gramEnd"/>
            <w:r w:rsidRPr="00B14DE7">
              <w:rPr>
                <w:rFonts w:ascii="Times New Roman" w:hAnsi="Times New Roman" w:cs="Times New Roman"/>
                <w:b/>
                <w:bCs/>
              </w:rPr>
              <w:t xml:space="preserve"> </w:t>
            </w:r>
            <w:proofErr w:type="spellStart"/>
            <w:r w:rsidRPr="00B14DE7">
              <w:rPr>
                <w:rFonts w:ascii="Times New Roman" w:hAnsi="Times New Roman" w:cs="Times New Roman"/>
                <w:b/>
                <w:bCs/>
              </w:rPr>
              <w:t>хөгжил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Байгаль</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орчныг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хамгаалах</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байгалийн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баялгийг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зүй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зохистой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ашиглаж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дэвшилтэт</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техник</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технологи</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нэвтрүүлж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хүрээлэн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буй</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орчны</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бохирдол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доройтлыг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бууруулж</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иргэдийн</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эрүүл</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орчинд</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амьдрах</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нөхцөлийг</w:t>
            </w:r>
            <w:proofErr w:type="spellEnd"/>
            <w:r w:rsidRPr="00B14DE7">
              <w:rPr>
                <w:rFonts w:ascii="Times New Roman" w:hAnsi="Times New Roman" w:cs="Times New Roman"/>
                <w:b/>
                <w:bCs/>
              </w:rPr>
              <w:t xml:space="preserve"> </w:t>
            </w:r>
            <w:proofErr w:type="spellStart"/>
            <w:r w:rsidRPr="00B14DE7">
              <w:rPr>
                <w:rFonts w:ascii="Times New Roman" w:hAnsi="Times New Roman" w:cs="Times New Roman"/>
                <w:b/>
                <w:bCs/>
              </w:rPr>
              <w:t>бүрдүүлнэ</w:t>
            </w:r>
            <w:proofErr w:type="spellEnd"/>
            <w:r w:rsidRPr="00B14DE7">
              <w:rPr>
                <w:rFonts w:ascii="Times New Roman" w:hAnsi="Times New Roman" w:cs="Times New Roman"/>
                <w:b/>
                <w:bCs/>
              </w:rPr>
              <w:t>.</w:t>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r w:rsidRPr="00B14DE7">
              <w:rPr>
                <w:rFonts w:ascii="Times New Roman" w:eastAsia="Verdana" w:hAnsi="Times New Roman" w:cs="Times New Roman"/>
                <w:b/>
                <w:bCs/>
                <w:lang w:val="mn-MN"/>
              </w:rPr>
              <w:tab/>
            </w:r>
          </w:p>
        </w:tc>
      </w:tr>
      <w:tr w:rsidR="00B14DE7" w:rsidRPr="00B14DE7" w14:paraId="30522D92" w14:textId="77777777" w:rsidTr="00DF32D4">
        <w:tc>
          <w:tcPr>
            <w:tcW w:w="992" w:type="dxa"/>
          </w:tcPr>
          <w:p w14:paraId="39E1F16A" w14:textId="77777777" w:rsidR="00E40B8E" w:rsidRPr="00B14DE7" w:rsidRDefault="00E40B8E" w:rsidP="00E40B8E">
            <w:pPr>
              <w:rPr>
                <w:rFonts w:ascii="Times New Roman" w:hAnsi="Times New Roman" w:cs="Times New Roman"/>
                <w:lang w:val="mn-MN"/>
              </w:rPr>
            </w:pPr>
            <w:r w:rsidRPr="00B14DE7">
              <w:rPr>
                <w:rFonts w:ascii="Times New Roman" w:hAnsi="Times New Roman" w:cs="Times New Roman"/>
                <w:lang w:val="mn-MN"/>
              </w:rPr>
              <w:t>5.1.12</w:t>
            </w:r>
          </w:p>
        </w:tc>
        <w:tc>
          <w:tcPr>
            <w:tcW w:w="1276" w:type="dxa"/>
          </w:tcPr>
          <w:p w14:paraId="2BF7374A" w14:textId="77777777" w:rsidR="00E40B8E" w:rsidRPr="00B14DE7" w:rsidRDefault="00E40B8E" w:rsidP="00E40B8E">
            <w:pPr>
              <w:rPr>
                <w:rFonts w:ascii="Times New Roman" w:hAnsi="Times New Roman" w:cs="Times New Roman"/>
                <w:lang w:val="mn-MN"/>
              </w:rPr>
            </w:pPr>
            <w:proofErr w:type="spellStart"/>
            <w:r w:rsidRPr="00B14DE7">
              <w:rPr>
                <w:rFonts w:ascii="Times New Roman" w:hAnsi="Times New Roman" w:cs="Times New Roman"/>
              </w:rPr>
              <w:t>Уур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амьсгалын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өөрчлөлтийг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сааруулах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дасан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зохицох</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бүтээмжтэй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хүртээмжтэй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бодлого</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хэрэгжүүлж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хүлэмжийн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ялгарлыг</w:t>
            </w:r>
            <w:proofErr w:type="spellEnd"/>
            <w:r w:rsidRPr="00B14DE7">
              <w:rPr>
                <w:rFonts w:ascii="Times New Roman" w:hAnsi="Times New Roman" w:cs="Times New Roman"/>
              </w:rPr>
              <w:t xml:space="preserve"> 12.3</w:t>
            </w:r>
            <w:r w:rsidRPr="00B14DE7">
              <w:rPr>
                <w:rFonts w:ascii="Times New Roman" w:hAnsi="Times New Roman" w:cs="Times New Roman"/>
                <w:lang w:val="mn-MN"/>
              </w:rPr>
              <w:t xml:space="preserve"> хувиар бууруулна.</w:t>
            </w:r>
          </w:p>
        </w:tc>
        <w:tc>
          <w:tcPr>
            <w:tcW w:w="1701" w:type="dxa"/>
          </w:tcPr>
          <w:p w14:paraId="4610EC2C" w14:textId="77777777" w:rsidR="00E40B8E" w:rsidRPr="00B14DE7" w:rsidRDefault="00E40B8E" w:rsidP="00E40B8E">
            <w:pPr>
              <w:rPr>
                <w:rFonts w:ascii="Times New Roman" w:hAnsi="Times New Roman" w:cs="Times New Roman"/>
                <w:lang w:val="mn-MN"/>
              </w:rPr>
            </w:pPr>
            <w:proofErr w:type="spellStart"/>
            <w:r w:rsidRPr="00B14DE7">
              <w:rPr>
                <w:rFonts w:ascii="Times New Roman" w:hAnsi="Times New Roman" w:cs="Times New Roman"/>
              </w:rPr>
              <w:lastRenderedPageBreak/>
              <w:t>Уур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амьсгалын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Азийн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хөгжлийн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банк</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Тогтвортой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санхүүжилтийн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холбоо</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Монголын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банкны</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холбоо</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банкууд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хамтран</w:t>
            </w:r>
            <w:proofErr w:type="spellEnd"/>
            <w:r w:rsidRPr="00B14DE7">
              <w:rPr>
                <w:rFonts w:ascii="Times New Roman" w:hAnsi="Times New Roman" w:cs="Times New Roman"/>
              </w:rPr>
              <w:t xml:space="preserve"> Төр, </w:t>
            </w:r>
            <w:proofErr w:type="spellStart"/>
            <w:r w:rsidRPr="00B14DE7">
              <w:rPr>
                <w:rFonts w:ascii="Times New Roman" w:hAnsi="Times New Roman" w:cs="Times New Roman"/>
              </w:rPr>
              <w:t>хувийн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хэвшлийн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түншлэлд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тулгуурласан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байгаль</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орчинд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ээлтэй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хүлэмжийн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хий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багатай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төслүүдийн</w:t>
            </w:r>
            <w:proofErr w:type="spellEnd"/>
            <w:r w:rsidRPr="00B14DE7">
              <w:rPr>
                <w:rFonts w:ascii="Times New Roman" w:hAnsi="Times New Roman" w:cs="Times New Roman"/>
                <w:lang w:val="mn-MN"/>
              </w:rPr>
              <w:t xml:space="preserve"> санхүүжилт нэмэгдүүлнэ</w:t>
            </w:r>
          </w:p>
        </w:tc>
        <w:tc>
          <w:tcPr>
            <w:tcW w:w="851" w:type="dxa"/>
          </w:tcPr>
          <w:p w14:paraId="1241291B"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lang w:val="mn-MN"/>
              </w:rPr>
              <w:lastRenderedPageBreak/>
              <w:t>2020-2024</w:t>
            </w:r>
          </w:p>
        </w:tc>
        <w:tc>
          <w:tcPr>
            <w:tcW w:w="1134" w:type="dxa"/>
          </w:tcPr>
          <w:p w14:paraId="68D2B178"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bCs/>
                <w:lang w:val="mn-MN"/>
              </w:rPr>
              <w:t>БОАЖЯ</w:t>
            </w:r>
          </w:p>
        </w:tc>
        <w:tc>
          <w:tcPr>
            <w:tcW w:w="850" w:type="dxa"/>
          </w:tcPr>
          <w:p w14:paraId="75EF3F6D"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bCs/>
                <w:lang w:val="mn-MN"/>
              </w:rPr>
              <w:t>Улсын төсөв</w:t>
            </w:r>
          </w:p>
        </w:tc>
        <w:tc>
          <w:tcPr>
            <w:tcW w:w="993" w:type="dxa"/>
          </w:tcPr>
          <w:p w14:paraId="76613BF2" w14:textId="77777777" w:rsidR="00E40B8E" w:rsidRPr="00B14DE7" w:rsidRDefault="00E40B8E" w:rsidP="00E40B8E">
            <w:pPr>
              <w:jc w:val="center"/>
              <w:rPr>
                <w:rFonts w:ascii="Times New Roman" w:hAnsi="Times New Roman" w:cs="Times New Roman"/>
                <w:lang w:val="mn-MN"/>
              </w:rPr>
            </w:pPr>
            <w:r w:rsidRPr="00B14DE7">
              <w:rPr>
                <w:rFonts w:ascii="Times New Roman" w:hAnsi="Times New Roman" w:cs="Times New Roman"/>
                <w:lang w:val="mn-MN"/>
              </w:rPr>
              <w:t>18,500</w:t>
            </w:r>
            <w:r w:rsidRPr="00B14DE7">
              <w:rPr>
                <w:rFonts w:ascii="Times New Roman" w:hAnsi="Times New Roman" w:cs="Times New Roman"/>
              </w:rPr>
              <w:t>.0</w:t>
            </w:r>
          </w:p>
        </w:tc>
        <w:tc>
          <w:tcPr>
            <w:tcW w:w="992" w:type="dxa"/>
          </w:tcPr>
          <w:p w14:paraId="0B459CCB" w14:textId="77777777" w:rsidR="00E40B8E" w:rsidRPr="00B14DE7" w:rsidRDefault="00E40B8E" w:rsidP="00E40B8E">
            <w:pPr>
              <w:rPr>
                <w:rFonts w:ascii="Times New Roman" w:hAnsi="Times New Roman" w:cs="Times New Roman"/>
                <w:lang w:val="mn-MN"/>
              </w:rPr>
            </w:pPr>
            <w:proofErr w:type="spellStart"/>
            <w:r w:rsidRPr="00B14DE7">
              <w:rPr>
                <w:rFonts w:ascii="Times New Roman" w:hAnsi="Times New Roman" w:cs="Times New Roman"/>
              </w:rPr>
              <w:t>Хөрөнгө</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оруулалтын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lastRenderedPageBreak/>
              <w:t>саналыг</w:t>
            </w:r>
            <w:proofErr w:type="spellEnd"/>
            <w:r w:rsidRPr="00B14DE7">
              <w:rPr>
                <w:rFonts w:ascii="Times New Roman" w:hAnsi="Times New Roman" w:cs="Times New Roman"/>
              </w:rPr>
              <w:t xml:space="preserve"> НҮБ-</w:t>
            </w:r>
            <w:proofErr w:type="spellStart"/>
            <w:r w:rsidRPr="00B14DE7">
              <w:rPr>
                <w:rFonts w:ascii="Times New Roman" w:hAnsi="Times New Roman" w:cs="Times New Roman"/>
              </w:rPr>
              <w:t>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Уур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амьсгалын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санд</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хүргүүлсэн</w:t>
            </w:r>
            <w:proofErr w:type="spellEnd"/>
            <w:r w:rsidRPr="00B14DE7">
              <w:rPr>
                <w:rFonts w:ascii="Times New Roman" w:hAnsi="Times New Roman" w:cs="Times New Roman"/>
              </w:rPr>
              <w:t>.</w:t>
            </w:r>
          </w:p>
        </w:tc>
        <w:tc>
          <w:tcPr>
            <w:tcW w:w="1134" w:type="dxa"/>
            <w:gridSpan w:val="3"/>
          </w:tcPr>
          <w:p w14:paraId="089CBE30" w14:textId="77777777" w:rsidR="00E40B8E" w:rsidRPr="00B14DE7" w:rsidRDefault="00E40B8E" w:rsidP="00E40B8E">
            <w:pPr>
              <w:rPr>
                <w:rFonts w:ascii="Times New Roman" w:hAnsi="Times New Roman" w:cs="Times New Roman"/>
                <w:lang w:val="mn-MN"/>
              </w:rPr>
            </w:pPr>
            <w:r w:rsidRPr="00B14DE7">
              <w:rPr>
                <w:rFonts w:ascii="Times New Roman" w:hAnsi="Times New Roman" w:cs="Times New Roman"/>
              </w:rPr>
              <w:lastRenderedPageBreak/>
              <w:t xml:space="preserve">7 000-аас </w:t>
            </w:r>
            <w:proofErr w:type="spellStart"/>
            <w:r w:rsidRPr="00B14DE7">
              <w:rPr>
                <w:rFonts w:ascii="Times New Roman" w:hAnsi="Times New Roman" w:cs="Times New Roman"/>
              </w:rPr>
              <w:t>доошгүй</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иргэн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аж</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ахуйн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нэгж</w:t>
            </w:r>
            <w:proofErr w:type="spellEnd"/>
            <w:r w:rsidRPr="00B14DE7">
              <w:rPr>
                <w:rFonts w:ascii="Times New Roman" w:hAnsi="Times New Roman" w:cs="Times New Roman"/>
              </w:rPr>
              <w:t xml:space="preserve">, </w:t>
            </w:r>
            <w:r w:rsidRPr="00B14DE7">
              <w:rPr>
                <w:rFonts w:ascii="Times New Roman" w:hAnsi="Times New Roman" w:cs="Times New Roman"/>
              </w:rPr>
              <w:lastRenderedPageBreak/>
              <w:t xml:space="preserve">байгууллага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төсөл</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ногоон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зээлийн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үр</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өгөөжийг</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хүртсэн</w:t>
            </w:r>
            <w:proofErr w:type="spellEnd"/>
            <w:r w:rsidRPr="00B14DE7">
              <w:rPr>
                <w:rFonts w:ascii="Times New Roman" w:hAnsi="Times New Roman" w:cs="Times New Roman"/>
              </w:rPr>
              <w:t xml:space="preserve"> </w:t>
            </w:r>
            <w:proofErr w:type="spellStart"/>
            <w:r w:rsidRPr="00B14DE7">
              <w:rPr>
                <w:rFonts w:ascii="Times New Roman" w:hAnsi="Times New Roman" w:cs="Times New Roman"/>
              </w:rPr>
              <w:t>байна</w:t>
            </w:r>
            <w:proofErr w:type="spellEnd"/>
          </w:p>
        </w:tc>
        <w:tc>
          <w:tcPr>
            <w:tcW w:w="4111" w:type="dxa"/>
          </w:tcPr>
          <w:p w14:paraId="0038F1E3" w14:textId="77777777" w:rsidR="00E40B8E" w:rsidRPr="00B14DE7" w:rsidRDefault="00F3500A" w:rsidP="00E40B8E">
            <w:pPr>
              <w:jc w:val="both"/>
              <w:rPr>
                <w:rFonts w:ascii="Times New Roman" w:hAnsi="Times New Roman" w:cs="Times New Roman"/>
                <w:b/>
                <w:bCs/>
                <w:lang w:val="mn-MN"/>
              </w:rPr>
            </w:pPr>
            <w:r w:rsidRPr="00B14DE7">
              <w:rPr>
                <w:rFonts w:ascii="Times New Roman" w:hAnsi="Times New Roman" w:cs="Times New Roman"/>
                <w:b/>
                <w:bCs/>
                <w:lang w:val="mn-MN"/>
              </w:rPr>
              <w:lastRenderedPageBreak/>
              <w:t>Үнэт цаасны  чиглэлээр:</w:t>
            </w:r>
          </w:p>
          <w:p w14:paraId="23A438A8" w14:textId="77777777" w:rsidR="00B14DE7" w:rsidRPr="00B14DE7" w:rsidRDefault="00A20C5F" w:rsidP="00B14DE7">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color w:val="000000" w:themeColor="text1"/>
                <w:lang w:val="mn-MN"/>
              </w:rPr>
              <w:t>1.</w:t>
            </w:r>
            <w:r w:rsidR="00B14DE7" w:rsidRPr="00B14DE7">
              <w:rPr>
                <w:rFonts w:ascii="Times New Roman" w:eastAsia="Times New Roman" w:hAnsi="Times New Roman" w:cs="Times New Roman"/>
                <w:color w:val="000000" w:themeColor="text1"/>
                <w:lang w:val="mn-MN"/>
              </w:rPr>
              <w:t xml:space="preserve"> СЗХ, Тос Холбоо, МХБ, ОУСК болон бусад олон улсын байгууллагууд хамтран 2022 онд “Байгаль орчин нийгэм, засаглал (БОНЗ), Тогтвортой байдлын </w:t>
            </w:r>
            <w:r w:rsidR="00B14DE7" w:rsidRPr="00B14DE7">
              <w:rPr>
                <w:rFonts w:ascii="Times New Roman" w:eastAsia="Times New Roman" w:hAnsi="Times New Roman" w:cs="Times New Roman"/>
                <w:color w:val="000000" w:themeColor="text1"/>
                <w:lang w:val="mn-MN"/>
              </w:rPr>
              <w:lastRenderedPageBreak/>
              <w:t>тайлагналын удирдамж”-ийг суурь судалгаа, ярилцлага болон оролцогч талуудын санал хэлэлцүүлэгт үндэслэн, олон улсын жишигт нийцүүлэн боловсруулсан. Монгол Улсын Тогтвортой санхүүжилтийг бодлогоор дэмжих хүрээнд Монголын Бизнесийн Зөвлөлөөс зохион байгуулсан гуравдугаар сарын уулзалт болох "Effects of ESG on the Housing Market" буюу “Барилгын салбар дахь Байгаль орчин, нийгэм засаглалын нөлөө” сэдэвт хэлэлцүүлэгт СЗХ-ны төлөөлөл оролцож, БОНЗ, Тогтвортой байдлын тайлагналын талаар олон нийтэд таниулж, тайлагналын ач холбогдлын талаар ойлгуулах, тайлагналын хэрэгжилтийг сайжруулах чиглэлээр авч хэрэгжүүлж буй бодлогын арга хэмжээнүүдийн талаар хэлэлцсэн.</w:t>
            </w:r>
          </w:p>
          <w:p w14:paraId="6E1E386E" w14:textId="77777777" w:rsidR="00B14DE7" w:rsidRPr="00B14DE7" w:rsidRDefault="00A20C5F" w:rsidP="00B14DE7">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color w:val="000000" w:themeColor="text1"/>
                <w:lang w:val="mn-MN"/>
              </w:rPr>
              <w:t>2.</w:t>
            </w:r>
            <w:r w:rsidR="00B14DE7" w:rsidRPr="00B14DE7">
              <w:rPr>
                <w:rFonts w:ascii="Times New Roman" w:eastAsia="Times New Roman" w:hAnsi="Times New Roman" w:cs="Times New Roman"/>
                <w:color w:val="000000" w:themeColor="text1"/>
                <w:lang w:val="mn-MN"/>
              </w:rPr>
              <w:t xml:space="preserve"> Санхүүгийн зохицуулах хороо, ТоС Холбоо, Монголбанк хамтран 2024 оны 04 дүгээр сарын 30-ны өдөр зохион байгуулсан “Тогтвортой байдал, хүрээлэн буй орчин, уур амьсгалын тайлагнал” арга хэмжээнд СЗХ-ны төлөөлөн оролцож, “Тогтвортой байдал, БОНЗ-ын тайлагналын туршлага, сургамж, сорилт, хамтын ажиллагаа” сэдэвт хэлэлцүүлэгт уур амьсгал, хүрээлэн буй орчинтой холбоотой санхүүгийн тайлагналын шинэ стандартууд болох СТОУС /S1, S2/ болон зохицуулагч байгууллагын зүгээс цаашид авч хэрэгжүүлэх бодлогын арга хэмжээнүүдийн талаар хэлэлцсэн. Мөн </w:t>
            </w:r>
            <w:r w:rsidR="00B14DE7" w:rsidRPr="00B14DE7">
              <w:rPr>
                <w:rFonts w:ascii="Times New Roman" w:eastAsia="Times New Roman" w:hAnsi="Times New Roman" w:cs="Times New Roman"/>
                <w:color w:val="000000" w:themeColor="text1"/>
                <w:lang w:val="mn-MN"/>
              </w:rPr>
              <w:lastRenderedPageBreak/>
              <w:t>уур амьсгалын тайлагналыг олон нийтэд таниулж, тайлагналын ач холбогдлын талаар ойлгуулах, тайлагналын хэрэгжилтийг нэмэгдүүлэх чиглэлээр холбогдох байгууллагуудтай хамтран ажиллаж байна.</w:t>
            </w:r>
          </w:p>
          <w:p w14:paraId="1867D36B" w14:textId="77777777" w:rsidR="00B14DE7" w:rsidRPr="00B14DE7" w:rsidRDefault="00A20C5F" w:rsidP="00B14DE7">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color w:val="000000" w:themeColor="text1"/>
                <w:lang w:val="mn-MN"/>
              </w:rPr>
              <w:t>3.</w:t>
            </w:r>
            <w:r w:rsidR="00B14DE7" w:rsidRPr="00B14DE7">
              <w:rPr>
                <w:rFonts w:ascii="Times New Roman" w:eastAsia="Times New Roman" w:hAnsi="Times New Roman" w:cs="Times New Roman"/>
                <w:color w:val="000000" w:themeColor="text1"/>
                <w:lang w:val="mn-MN"/>
              </w:rPr>
              <w:t xml:space="preserve"> Сангийн яамнаас зохион байгуулсан “Ногоон санхүүгийн зохицуулалтын хүрээ: Ногоон бонд, ТХЗ-той уялдсан бонд” сэдэвт семинарт СЗХ-ны төлөөлөл оролцож, Засгийн газрын тогтвортой хөгжлийн зорилготой нийцсэн (SDG) бондын баримт бичигтэй танилцаж, бондын шалгуур үзүүлэлт, үр нөлөөний хэмжилт зэрэг асуудлууд дээр холбогдох санал, зөвлөмжийг өгсөн бөгөөд цаашид Засгийн газрын ногоон бондын жишиг баримт бичиг боловсруулах хүрээнд холбогдох байгууллагуудтай хамтран ажиллаж байна.</w:t>
            </w:r>
          </w:p>
          <w:p w14:paraId="6226624C" w14:textId="77777777" w:rsidR="00B14DE7" w:rsidRPr="00B14DE7" w:rsidRDefault="00A20C5F" w:rsidP="00B14DE7">
            <w:pPr>
              <w:spacing w:before="120" w:after="120" w:line="259" w:lineRule="auto"/>
              <w:jc w:val="both"/>
              <w:rPr>
                <w:rFonts w:ascii="Times New Roman" w:eastAsia="Times New Roman" w:hAnsi="Times New Roman" w:cs="Times New Roman"/>
                <w:lang w:val="mn-MN"/>
              </w:rPr>
            </w:pPr>
            <w:r>
              <w:rPr>
                <w:rFonts w:ascii="Times New Roman" w:eastAsia="Times New Roman" w:hAnsi="Times New Roman" w:cs="Times New Roman"/>
                <w:color w:val="000000" w:themeColor="text1"/>
                <w:lang w:val="mn-MN"/>
              </w:rPr>
              <w:t>4.</w:t>
            </w:r>
            <w:r w:rsidR="00B14DE7" w:rsidRPr="00B14DE7">
              <w:rPr>
                <w:rFonts w:ascii="Times New Roman" w:eastAsia="Times New Roman" w:hAnsi="Times New Roman" w:cs="Times New Roman"/>
                <w:color w:val="000000" w:themeColor="text1"/>
                <w:lang w:val="mn-MN"/>
              </w:rPr>
              <w:t xml:space="preserve"> </w:t>
            </w:r>
            <w:r w:rsidR="00B14DE7" w:rsidRPr="00B14DE7">
              <w:rPr>
                <w:rFonts w:ascii="Times New Roman" w:eastAsia="Times New Roman" w:hAnsi="Times New Roman" w:cs="Times New Roman"/>
                <w:lang w:val="mn"/>
              </w:rPr>
              <w:t xml:space="preserve">Байгаль орчин, Аялал жуулчлалын яам, Азийн хөгжлийн банк, “Монголын тогтвортой санхүүжилтийн холбоо” ГҮТББ-аас хэрэгжүүлж буй “Тойрог эдийн засаг ба ногоон бизнесийн чиглэлд бичил, жижиг дунд бизнес эрхлэгчдийг чадавхжуулах зөвлөх үйлчилгээний төсөл”-ийн хүрээнд Бүгд Найрамдах Хятад Ард Улсын Шенжень хотод болон Бүгд Найрамдах Хятад Ард Улсын засаг захиргааны онцгой бүс Хонконгод 2024 оны 09 дүгээр сарын 08-ны өдрөөс 15-ны өдрүүдэд зохион байгуулагдсан “Төв Азийн бүс нутгийн эдийн засгийн хамтын ажиллагааны бүсийн гишүүн улсын </w:t>
            </w:r>
            <w:r w:rsidR="00B14DE7" w:rsidRPr="00B14DE7">
              <w:rPr>
                <w:rFonts w:ascii="Times New Roman" w:eastAsia="Times New Roman" w:hAnsi="Times New Roman" w:cs="Times New Roman"/>
                <w:lang w:val="mn"/>
              </w:rPr>
              <w:lastRenderedPageBreak/>
              <w:t>тойрог эдийн засгийн туршлагаас судлах” арга хэмжээнд оролцож, жендерийн мэдрэмжтэй ногоон санхүүжилт, тойрог эдийн засгийн (ТЭЗ) чиглэлээр тэргүүлэгч байгууллагуудын төлөөлөгчид, бодлого тодорхойлогчидтой уулзаж, Хонг Конгийн "Rethink" тогтвортой хөгжлийн арга хэмжээнд оролцсон. Мөн Хонконг дахь Олон Улсын Санхүүжилтийн Корпораци (IFC),  болон Байгаль орчин, экологийн яам, “Хонгконгийн ногоон</w:t>
            </w:r>
            <w:r w:rsidR="00B14DE7" w:rsidRPr="00B14DE7">
              <w:rPr>
                <w:rFonts w:ascii="Times New Roman" w:eastAsia="Times New Roman" w:hAnsi="Times New Roman" w:cs="Times New Roman"/>
                <w:rtl/>
                <w:lang w:val="mn"/>
              </w:rPr>
              <w:t xml:space="preserve"> </w:t>
            </w:r>
            <w:r w:rsidR="00B14DE7" w:rsidRPr="00B14DE7">
              <w:rPr>
                <w:rFonts w:ascii="Times New Roman" w:eastAsia="Times New Roman" w:hAnsi="Times New Roman" w:cs="Times New Roman"/>
                <w:lang w:val="mn"/>
              </w:rPr>
              <w:t>санхүүжилтийн холбоо”-ны төлөөлөгчидтэй хийсэн уулзалтын үеэр тус улсын тойрог эдийн засаг, ногоон санхүүжилтийн чиглэлээр авч хэрэгжүүлж буй бодлогын арга хэмжээ, үр дүнгийн талаар санал солилцож, туршлага судлах замаар дотоодын зах зээлд нэвтрүүлэх чиглэлд болон бусад өргөн хүрээнд хамтын ажиллагааг харилцан ашигтай байдлаар хөгжүүлэх талаар санал солилцсон.</w:t>
            </w:r>
          </w:p>
          <w:p w14:paraId="7595E0D0" w14:textId="77777777" w:rsidR="00B14DE7" w:rsidRPr="00B14DE7" w:rsidRDefault="00A20C5F" w:rsidP="00B14DE7">
            <w:pPr>
              <w:jc w:val="both"/>
              <w:rPr>
                <w:rStyle w:val="eop"/>
                <w:rFonts w:ascii="Times New Roman" w:eastAsia="Times New Roman" w:hAnsi="Times New Roman" w:cs="Times New Roman"/>
                <w:lang w:val="mn-MN"/>
              </w:rPr>
            </w:pPr>
            <w:r>
              <w:rPr>
                <w:color w:val="000000" w:themeColor="text1"/>
                <w:lang w:val="mn-MN"/>
              </w:rPr>
              <w:t>5.</w:t>
            </w:r>
            <w:r w:rsidR="00B14DE7" w:rsidRPr="00B14DE7">
              <w:rPr>
                <w:rStyle w:val="eop"/>
                <w:rFonts w:ascii="Times New Roman" w:eastAsia="Times New Roman" w:hAnsi="Times New Roman" w:cs="Times New Roman"/>
                <w:lang w:val="mn-MN"/>
              </w:rPr>
              <w:t>“Монголын хөрөнгийн бирж” ХК-ийн  төлөөлөн удирдах зөвлөлийн “Үнэт цаас гаргагчаас олон нийтэд хүргэх мэдээллийн журам”-ын шинэчилсэн найруулгыг Хорооны 2024 оны 11 дүгээр сарын 01-ний өдрийн 409 дүгээр тушаалаар батламжилсан. Тус шинэчилсэн найруулгаар Биржийн үнэт цаасны бүртгэлийн I ангилалд бүртгэлтэй үнэт цаас гаргагч нь  байгаль орчин, нийгэм, засаглал (цаашид “БОНЗ” гэх)-</w:t>
            </w:r>
            <w:r w:rsidR="00B14DE7" w:rsidRPr="00B14DE7">
              <w:rPr>
                <w:rStyle w:val="eop"/>
                <w:rFonts w:ascii="Times New Roman" w:eastAsia="Times New Roman" w:hAnsi="Times New Roman" w:cs="Times New Roman"/>
                <w:lang w:val="mn-MN"/>
              </w:rPr>
              <w:lastRenderedPageBreak/>
              <w:t xml:space="preserve">ын чиглэлээр тайлант хугацаанд авч хэрэгжүүлсэн арга хэмжээ, үйл ажиллагааны мэдээллийг хавсралт маягт 1-ийн дагуу гаргаж дараа жилийн 04 дүгээр сарын 30-ны өдрийн дотор ирүүлэх мөн Биржийн үнэт цаасны бүртгэлийн II болон III ангилалд бүртгэлтэй үнэт цаас гаргагч нь БОНЗ-ын тайланг дээрх тогтоосон хугацаанд сайн дурын үндсэн дээр ирүүлж болох тухай зохицуулалтыг тусгуулсан. түүнчлэн БОНЗ-ын тайланд </w:t>
            </w:r>
            <w:r w:rsidR="00B14DE7" w:rsidRPr="00B14DE7">
              <w:rPr>
                <w:rFonts w:ascii="Times New Roman" w:hAnsi="Times New Roman" w:cs="Times New Roman"/>
                <w:lang w:val="mn-MN"/>
              </w:rPr>
              <w:t xml:space="preserve">нөөцийн зохистой хэрэглээ, сөрөг нөлөөлөл </w:t>
            </w:r>
            <w:r w:rsidR="00B14DE7" w:rsidRPr="00B14DE7">
              <w:rPr>
                <w:rStyle w:val="SubtitleChar"/>
                <w:rFonts w:ascii="Times New Roman" w:eastAsia="Times New Roman" w:hAnsi="Times New Roman" w:cs="Times New Roman"/>
                <w:sz w:val="22"/>
                <w:szCs w:val="22"/>
                <w:lang w:val="mn-MN"/>
              </w:rPr>
              <w:t xml:space="preserve">зэрэг </w:t>
            </w:r>
            <w:r w:rsidR="00B14DE7" w:rsidRPr="00B14DE7">
              <w:rPr>
                <w:rStyle w:val="eop"/>
                <w:rFonts w:ascii="Times New Roman" w:eastAsia="Times New Roman" w:hAnsi="Times New Roman" w:cs="Times New Roman"/>
                <w:lang w:val="mn-MN"/>
              </w:rPr>
              <w:t>асуудлуудыг тайлагнахаар нэмж оруулсан.</w:t>
            </w:r>
          </w:p>
          <w:p w14:paraId="11DE7849" w14:textId="77777777" w:rsidR="00B14DE7" w:rsidRPr="00B14DE7" w:rsidRDefault="00A20C5F" w:rsidP="00B14DE7">
            <w:pPr>
              <w:jc w:val="both"/>
              <w:rPr>
                <w:rFonts w:ascii="Times New Roman" w:hAnsi="Times New Roman" w:cs="Times New Roman"/>
                <w:b/>
                <w:bCs/>
                <w:rtl/>
                <w:lang w:val="mn-MN"/>
              </w:rPr>
            </w:pPr>
            <w:r>
              <w:rPr>
                <w:rStyle w:val="eop"/>
                <w:rFonts w:ascii="Times New Roman" w:eastAsia="Times New Roman" w:hAnsi="Times New Roman" w:cs="Times New Roman"/>
                <w:lang w:val="mn-MN"/>
              </w:rPr>
              <w:t>6.</w:t>
            </w:r>
            <w:r w:rsidR="00B14DE7" w:rsidRPr="00B14DE7">
              <w:rPr>
                <w:rStyle w:val="eop"/>
                <w:rFonts w:ascii="Times New Roman" w:eastAsia="Times New Roman" w:hAnsi="Times New Roman" w:cs="Times New Roman"/>
                <w:lang w:val="mn-MN"/>
              </w:rPr>
              <w:t xml:space="preserve"> </w:t>
            </w:r>
            <w:r w:rsidR="00B14DE7" w:rsidRPr="00B14DE7">
              <w:rPr>
                <w:rFonts w:ascii="Times New Roman" w:eastAsia="Times New Roman" w:hAnsi="Times New Roman" w:cs="Times New Roman"/>
                <w:lang w:val="mn-MN"/>
              </w:rPr>
              <w:t xml:space="preserve">Монгол Улсын Ерөнхийлөгчийн ивээл дор жил бүр уламжлал болгон зохион байгуулдаг “Монголын Тогтвортой санхүүгийн форум” арга хэмжээг ‘Монгол Улс – Ногоон Хөгжлийг Санхүүжүүлэх’ нь уриа нь дор төрийн болон хувийн хэвшлийн байгууллагуудтай хамтран зохион  байгуулсан. Тус форум арга хэмжээний үеэр ҮЦГ-аас ‘Тогтвортой хөгжилд хөрөнгийн зах зээлийн оролцоо’ сэдэвт салбар арга хэмжээний “Олон улсын БОНЗ-ын стандартыг дотоодын зах зээлд нийцүүлэн нэвтрүүлэх нь” панел хэлэлцүүлэгт оролцож, БОНЗ-ын зарчмуудыг зохицуулалтын түвшинд хэрэгжүүлэх чиглэлээр Санхүүгийн зохицуулах хорооны хэрэгжүүлж буй бодлого, шинэчлэлүүдийн талаар мэдээлэл өгч оролцсон. Түүнчлэн тус форумын ‘Нөлөөллийн хөрөнгө оруулалт </w:t>
            </w:r>
            <w:r w:rsidR="00B14DE7" w:rsidRPr="00B14DE7">
              <w:rPr>
                <w:rFonts w:ascii="Times New Roman" w:eastAsia="Times New Roman" w:hAnsi="Times New Roman" w:cs="Times New Roman"/>
                <w:lang w:val="mn-MN"/>
              </w:rPr>
              <w:lastRenderedPageBreak/>
              <w:t>ба тогтвортой санхүүжилтийн хүртээмж воркшоп’-ын “Тогтвортой, ногоон хөгжилд нөлөөллийн санхүүжилтийн боломжуудыг нээх нь” панел хэлэлцүүлэгт оролцож, ногоон хөрөнгийн зах зээлийг хөгжүүлэх чиглэлд Санхүүгийн зохицуулах хорооноос авч хэрэгжүүлж буй арга хэмжээнүүдийн талаар олон нийтэд мэдээлэл өгч оролцсон. Мөн Санхүүгийн зохицуулах хороо, МХБ, ТоС Холбоо хамтран ажиллах санамж бичиг байгуулсан. Энэхүү санамж бичгийг зурснаар цаашид БОНЗ, тогтвортой байдлын тайлагналыг цахим системээр хүлээн авч, мэдээлэл цуглуулах, цаашид судалгаа шинжилгээ хйих боломж нэмэгдэх зэрэг олон ач холбогдолтой юм.</w:t>
            </w:r>
          </w:p>
          <w:p w14:paraId="1EB95194" w14:textId="77777777" w:rsidR="00A93FAA" w:rsidRPr="00B14DE7" w:rsidRDefault="00A93FAA" w:rsidP="00E40B8E">
            <w:pPr>
              <w:jc w:val="both"/>
              <w:rPr>
                <w:rFonts w:ascii="Times New Roman" w:eastAsia="Times New Roman" w:hAnsi="Times New Roman" w:cs="Times New Roman"/>
                <w:b/>
                <w:bCs/>
                <w:lang w:val="mn-MN"/>
              </w:rPr>
            </w:pPr>
            <w:r w:rsidRPr="00B14DE7">
              <w:rPr>
                <w:rFonts w:ascii="Times New Roman" w:eastAsia="Times New Roman" w:hAnsi="Times New Roman" w:cs="Times New Roman"/>
                <w:b/>
                <w:bCs/>
                <w:lang w:val="mn-MN"/>
              </w:rPr>
              <w:t>Даатгалын  чиглэлээр:</w:t>
            </w:r>
          </w:p>
          <w:p w14:paraId="467B5210" w14:textId="77777777" w:rsidR="00B14DE7" w:rsidRPr="00B14DE7" w:rsidRDefault="00B14DE7" w:rsidP="00B14DE7">
            <w:pPr>
              <w:pStyle w:val="ListParagraph"/>
              <w:ind w:left="31" w:right="-1"/>
              <w:jc w:val="both"/>
              <w:rPr>
                <w:rFonts w:ascii="Times New Roman" w:eastAsia="Times New Roman" w:hAnsi="Times New Roman" w:cs="Times New Roman"/>
                <w:color w:val="000000" w:themeColor="text1"/>
                <w:lang w:val="mn"/>
              </w:rPr>
            </w:pPr>
            <w:r w:rsidRPr="00B14DE7">
              <w:rPr>
                <w:rFonts w:ascii="Times New Roman" w:eastAsia="Times New Roman" w:hAnsi="Times New Roman" w:cs="Times New Roman"/>
                <w:color w:val="000000" w:themeColor="text1"/>
                <w:lang w:val="mn"/>
              </w:rPr>
              <w:t xml:space="preserve">ЗГХЭГ-ын даргын тушаалаар байгуулагдсан Мал аж ахуйн салбарт үүссэн хүндрэлийг даван туулах, цаашид мал аж ахуйн үйлдвэрлэлийн тогтвортой байдлыг хангах талаар санал дүгнэлт боловсруулах үүрэг бүхий ажлын хэсэгт холбогдох албан тушаалтан орж ажиллан, МАА-н салбар дахь даатгалын салбарын оролцоог хангах чиглэлээр санал боловсруулж, ажлын хэсэгт хүргүүлж ажилласан. </w:t>
            </w:r>
          </w:p>
          <w:p w14:paraId="04080B9B" w14:textId="77777777" w:rsidR="00B14DE7" w:rsidRPr="00B14DE7" w:rsidRDefault="00B14DE7" w:rsidP="00B14DE7">
            <w:pPr>
              <w:ind w:right="-1"/>
              <w:jc w:val="both"/>
              <w:rPr>
                <w:rFonts w:ascii="Times New Roman" w:eastAsia="Times New Roman" w:hAnsi="Times New Roman" w:cs="Times New Roman"/>
                <w:color w:val="000000" w:themeColor="text1"/>
                <w:lang w:val="mn"/>
              </w:rPr>
            </w:pPr>
            <w:r w:rsidRPr="00B14DE7">
              <w:rPr>
                <w:rFonts w:ascii="Times New Roman" w:eastAsia="Times New Roman" w:hAnsi="Times New Roman" w:cs="Times New Roman"/>
                <w:color w:val="000000" w:themeColor="text1"/>
                <w:lang w:val="mn"/>
              </w:rPr>
              <w:t xml:space="preserve">Сангийн яамны 01/9698 тоот албан бичгээр Хороонд ирүүлсэн Малын индексжүүлсэн даатгалын тухай хуульд нэмэлт, өөрчлөлт оруулах тухай хуулийн төсөлд санал өгч ажилласан.  </w:t>
            </w:r>
            <w:r w:rsidR="00A20C5F">
              <w:rPr>
                <w:rFonts w:ascii="Times New Roman" w:eastAsia="Times New Roman" w:hAnsi="Times New Roman" w:cs="Times New Roman"/>
                <w:color w:val="000000" w:themeColor="text1"/>
                <w:lang w:val="mn-MN"/>
              </w:rPr>
              <w:t>Мөн</w:t>
            </w:r>
            <w:r w:rsidRPr="00B14DE7">
              <w:rPr>
                <w:rFonts w:ascii="Times New Roman" w:eastAsia="Times New Roman" w:hAnsi="Times New Roman" w:cs="Times New Roman"/>
                <w:color w:val="000000" w:themeColor="text1"/>
                <w:lang w:val="mn-MN"/>
              </w:rPr>
              <w:t xml:space="preserve"> Сангийн яамнаас зохион байгуулсан </w:t>
            </w:r>
            <w:r w:rsidRPr="00B14DE7">
              <w:rPr>
                <w:rFonts w:ascii="Times New Roman" w:eastAsia="Times New Roman" w:hAnsi="Times New Roman" w:cs="Times New Roman"/>
                <w:color w:val="000000" w:themeColor="text1"/>
                <w:lang w:val="mn"/>
              </w:rPr>
              <w:lastRenderedPageBreak/>
              <w:t>Гамшгийн эрсдэлийн болон Малын эрсдэлийн даатгалын тухай хуулийн төслүүдийн талаарх танилцуулга, хэлэлцүүлэгт оролцож, санал солилцсон.</w:t>
            </w:r>
          </w:p>
          <w:p w14:paraId="43B1D9FA" w14:textId="77777777" w:rsidR="00B14DE7" w:rsidRPr="00B14DE7" w:rsidRDefault="00B14DE7" w:rsidP="00B14DE7">
            <w:pPr>
              <w:jc w:val="both"/>
              <w:rPr>
                <w:rFonts w:ascii="Times New Roman" w:eastAsia="Times New Roman" w:hAnsi="Times New Roman" w:cs="Times New Roman"/>
                <w:b/>
                <w:bCs/>
                <w:rtl/>
                <w:lang w:val="mn-MN"/>
              </w:rPr>
            </w:pPr>
            <w:r w:rsidRPr="00B14DE7">
              <w:rPr>
                <w:rFonts w:ascii="Times New Roman" w:eastAsia="Times New Roman" w:hAnsi="Times New Roman" w:cs="Times New Roman"/>
                <w:lang w:val="mn"/>
              </w:rPr>
              <w:t>Азийн хөгжлийн банкнаас Филиппин улсын Манила хотод зохион байгуулсан “Уур амьсгал, гамшгийн эрсдэлийн даатгалын форум”-д  оролцож, МУ-ын өнөөгийн нөхцөл байдлын талаар мэдээлэл өгч, бусад улс орнуудын сайн туршлагын талаар харилцан</w:t>
            </w:r>
            <w:r w:rsidRPr="00B14DE7">
              <w:rPr>
                <w:rFonts w:ascii="Times New Roman" w:eastAsia="Times New Roman" w:hAnsi="Times New Roman" w:cs="Times New Roman"/>
                <w:rtl/>
                <w:lang w:val="mn"/>
              </w:rPr>
              <w:t xml:space="preserve"> </w:t>
            </w:r>
            <w:r w:rsidRPr="00B14DE7">
              <w:rPr>
                <w:rFonts w:ascii="Times New Roman" w:eastAsia="Times New Roman" w:hAnsi="Times New Roman" w:cs="Times New Roman"/>
                <w:lang w:val="mn"/>
              </w:rPr>
              <w:t>мэдээлэл солилцож ажилласан.</w:t>
            </w:r>
          </w:p>
          <w:p w14:paraId="19042D28" w14:textId="77777777" w:rsidR="00726D53" w:rsidRPr="00B14DE7" w:rsidRDefault="00726D53" w:rsidP="00E40B8E">
            <w:pPr>
              <w:jc w:val="both"/>
              <w:rPr>
                <w:rFonts w:ascii="Times New Roman" w:eastAsia="Times New Roman" w:hAnsi="Times New Roman" w:cs="Times New Roman"/>
                <w:b/>
                <w:bCs/>
                <w:lang w:val="mn-MN"/>
              </w:rPr>
            </w:pPr>
            <w:r w:rsidRPr="00B14DE7">
              <w:rPr>
                <w:rFonts w:ascii="Times New Roman" w:eastAsia="Times New Roman" w:hAnsi="Times New Roman" w:cs="Times New Roman"/>
                <w:b/>
                <w:bCs/>
                <w:lang w:val="mn-MN"/>
              </w:rPr>
              <w:t>Банк бус санхүүгийн байгууллагын чиглэлээр:</w:t>
            </w:r>
          </w:p>
          <w:p w14:paraId="50450922" w14:textId="77777777" w:rsidR="00B14DE7" w:rsidRPr="00B14DE7" w:rsidRDefault="00B14DE7" w:rsidP="00B14DE7">
            <w:pPr>
              <w:jc w:val="both"/>
              <w:rPr>
                <w:rFonts w:ascii="Times New Roman" w:hAnsi="Times New Roman" w:cs="Times New Roman"/>
                <w:lang w:val="mn-MN"/>
              </w:rPr>
            </w:pPr>
            <w:r w:rsidRPr="00B14DE7">
              <w:rPr>
                <w:rFonts w:ascii="Times New Roman" w:hAnsi="Times New Roman" w:cs="Times New Roman"/>
                <w:lang w:val="mn-MN"/>
              </w:rPr>
              <w:t>2024 оны II</w:t>
            </w:r>
            <w:r w:rsidRPr="00B14DE7">
              <w:rPr>
                <w:rFonts w:ascii="Times New Roman" w:hAnsi="Times New Roman" w:cs="Times New Roman"/>
              </w:rPr>
              <w:t>I</w:t>
            </w:r>
            <w:r w:rsidRPr="00B14DE7">
              <w:rPr>
                <w:rFonts w:ascii="Times New Roman" w:hAnsi="Times New Roman" w:cs="Times New Roman"/>
                <w:lang w:val="mn-MN"/>
              </w:rPr>
              <w:t xml:space="preserve"> улирлын байдлаар 27 ББСБ 2,404 зээлдэгчид 56.7 тэрбум төгрөгийн зээлийг дунджаар 2.6 хувийн хүүтэйгээр олгож, 29 ББСБ-ын 5,703 зээлдэгчээс 58.2 тэрбум төгрөгийн зээл эргэн төлөгдөж, 2024 оны III улирлын байдлаар 33 ББСБ 6,386 зээлдэгчийн 126.4 тэрбум төгрөгийн “ногоон” зээлийн үлдэгдэлтэй гарчээ. Энэ нь салбарын нийт зээлийн үлдэгдлийн 2.4%-тай тэнцэж байна.</w:t>
            </w:r>
          </w:p>
          <w:p w14:paraId="037C40A3" w14:textId="77777777" w:rsidR="00AF4E41" w:rsidRPr="00B14DE7" w:rsidRDefault="00B14DE7" w:rsidP="00B14DE7">
            <w:pPr>
              <w:jc w:val="both"/>
              <w:rPr>
                <w:rFonts w:ascii="Times New Roman" w:eastAsia="Times New Roman" w:hAnsi="Times New Roman" w:cs="Times New Roman"/>
              </w:rPr>
            </w:pPr>
            <w:r w:rsidRPr="00B14DE7">
              <w:rPr>
                <w:rFonts w:ascii="Times New Roman" w:hAnsi="Times New Roman" w:cs="Times New Roman"/>
                <w:lang w:val="mn-MN"/>
              </w:rPr>
              <w:t>СЗХ-ны 2024.11.25-ны өдрийн 556 дугаар тогтоолоор нэмэлт, өөрчлөлт оруулсан “Банк бус санхүүгийн зээлийн үйл ажиллагааны журам</w:t>
            </w:r>
            <w:r w:rsidRPr="00B14DE7">
              <w:rPr>
                <w:rFonts w:ascii="Times New Roman" w:hAnsi="Times New Roman" w:cs="Times New Roman"/>
              </w:rPr>
              <w:t>”-ы</w:t>
            </w:r>
            <w:r w:rsidRPr="00B14DE7">
              <w:rPr>
                <w:rFonts w:ascii="Times New Roman" w:hAnsi="Times New Roman" w:cs="Times New Roman"/>
                <w:lang w:val="mn-MN"/>
              </w:rPr>
              <w:t>н 2.1.6-д  Байгаль орчин, нийгэм, засаглалын эрсдэлийн бодлогыг баримталдаг байх зарчмыг нэмсэн.</w:t>
            </w:r>
          </w:p>
        </w:tc>
        <w:tc>
          <w:tcPr>
            <w:tcW w:w="708" w:type="dxa"/>
          </w:tcPr>
          <w:p w14:paraId="50C8542D" w14:textId="77777777" w:rsidR="00E40B8E" w:rsidRPr="00B14DE7" w:rsidRDefault="00BF4736" w:rsidP="00E40B8E">
            <w:pPr>
              <w:jc w:val="center"/>
              <w:rPr>
                <w:rFonts w:ascii="Times New Roman" w:hAnsi="Times New Roman" w:cs="Times New Roman"/>
                <w:lang w:val="mn-MN"/>
              </w:rPr>
            </w:pPr>
            <w:r>
              <w:rPr>
                <w:rFonts w:ascii="Times New Roman" w:hAnsi="Times New Roman" w:cs="Times New Roman"/>
                <w:lang w:val="mn-MN"/>
              </w:rPr>
              <w:lastRenderedPageBreak/>
              <w:t>100</w:t>
            </w:r>
          </w:p>
        </w:tc>
      </w:tr>
    </w:tbl>
    <w:p w14:paraId="5BAB111B" w14:textId="77777777" w:rsidR="00AA015E" w:rsidRPr="00B14DE7" w:rsidRDefault="003F1124">
      <w:pPr>
        <w:rPr>
          <w:rFonts w:ascii="Times New Roman" w:hAnsi="Times New Roman" w:cs="Times New Roman"/>
          <w:u w:val="single"/>
          <w:lang w:val="mn-MN"/>
        </w:rPr>
      </w:pPr>
      <w:r w:rsidRPr="00B14DE7">
        <w:rPr>
          <w:rFonts w:ascii="Times New Roman" w:hAnsi="Times New Roman" w:cs="Times New Roman"/>
          <w:lang w:val="mn-MN"/>
        </w:rPr>
        <w:lastRenderedPageBreak/>
        <w:t xml:space="preserve">                                                                                                                                                                                                </w:t>
      </w:r>
    </w:p>
    <w:p w14:paraId="4CBC1532" w14:textId="77777777" w:rsidR="003F1124" w:rsidRPr="00B14DE7" w:rsidRDefault="003F1124" w:rsidP="00F3500A">
      <w:pPr>
        <w:jc w:val="both"/>
        <w:rPr>
          <w:rFonts w:ascii="Times New Roman" w:hAnsi="Times New Roman" w:cs="Times New Roman"/>
          <w:lang w:val="mn-MN" w:bidi="mn-Mong-CN"/>
        </w:rPr>
      </w:pPr>
    </w:p>
    <w:p w14:paraId="6685F794" w14:textId="77777777" w:rsidR="001A3A50" w:rsidRPr="00B14DE7" w:rsidRDefault="001A3A50">
      <w:pPr>
        <w:rPr>
          <w:rFonts w:ascii="Times New Roman" w:hAnsi="Times New Roman" w:cs="Times New Roman"/>
        </w:rPr>
      </w:pPr>
    </w:p>
    <w:p w14:paraId="3C77CF7E" w14:textId="77777777" w:rsidR="001A3A50" w:rsidRPr="00B14DE7" w:rsidRDefault="001A3A50">
      <w:pPr>
        <w:rPr>
          <w:rFonts w:ascii="Times New Roman" w:hAnsi="Times New Roman" w:cs="Times New Roman"/>
          <w:lang w:val="mn-MN"/>
        </w:rPr>
      </w:pPr>
    </w:p>
    <w:sectPr w:rsidR="001A3A50" w:rsidRPr="00B14DE7" w:rsidSect="00AA015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007"/>
    <w:multiLevelType w:val="hybridMultilevel"/>
    <w:tmpl w:val="23C0EB22"/>
    <w:lvl w:ilvl="0" w:tplc="5CB86BEE">
      <w:start w:val="5"/>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3B34"/>
    <w:multiLevelType w:val="hybridMultilevel"/>
    <w:tmpl w:val="B44C6C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FE5E9A"/>
    <w:multiLevelType w:val="hybridMultilevel"/>
    <w:tmpl w:val="E5EC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73AE8"/>
    <w:multiLevelType w:val="hybridMultilevel"/>
    <w:tmpl w:val="53AC7C1E"/>
    <w:lvl w:ilvl="0" w:tplc="FD82F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529019">
    <w:abstractNumId w:val="1"/>
  </w:num>
  <w:num w:numId="2" w16cid:durableId="1582908380">
    <w:abstractNumId w:val="3"/>
  </w:num>
  <w:num w:numId="3" w16cid:durableId="1044864132">
    <w:abstractNumId w:val="0"/>
  </w:num>
  <w:num w:numId="4" w16cid:durableId="169476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E"/>
    <w:rsid w:val="0000007B"/>
    <w:rsid w:val="0002279D"/>
    <w:rsid w:val="000304BB"/>
    <w:rsid w:val="000517E5"/>
    <w:rsid w:val="00065CA0"/>
    <w:rsid w:val="000963A5"/>
    <w:rsid w:val="00122EA7"/>
    <w:rsid w:val="00133DD5"/>
    <w:rsid w:val="00140A83"/>
    <w:rsid w:val="00175FE2"/>
    <w:rsid w:val="001A3A50"/>
    <w:rsid w:val="00203942"/>
    <w:rsid w:val="00241A16"/>
    <w:rsid w:val="002525A3"/>
    <w:rsid w:val="002553F5"/>
    <w:rsid w:val="0026196A"/>
    <w:rsid w:val="00262D0D"/>
    <w:rsid w:val="00263B4B"/>
    <w:rsid w:val="0026744E"/>
    <w:rsid w:val="002A1025"/>
    <w:rsid w:val="002A25E1"/>
    <w:rsid w:val="00337029"/>
    <w:rsid w:val="00366980"/>
    <w:rsid w:val="00393E55"/>
    <w:rsid w:val="003B68EE"/>
    <w:rsid w:val="003D3B7A"/>
    <w:rsid w:val="003F1124"/>
    <w:rsid w:val="0046381B"/>
    <w:rsid w:val="00467E3C"/>
    <w:rsid w:val="00481CD8"/>
    <w:rsid w:val="0048232C"/>
    <w:rsid w:val="00486287"/>
    <w:rsid w:val="00497794"/>
    <w:rsid w:val="004A41AB"/>
    <w:rsid w:val="004B330A"/>
    <w:rsid w:val="00550EE2"/>
    <w:rsid w:val="00554915"/>
    <w:rsid w:val="005A2533"/>
    <w:rsid w:val="005B58FA"/>
    <w:rsid w:val="005C3DCC"/>
    <w:rsid w:val="005D5495"/>
    <w:rsid w:val="005E77F8"/>
    <w:rsid w:val="006027F9"/>
    <w:rsid w:val="006243C8"/>
    <w:rsid w:val="00635074"/>
    <w:rsid w:val="006455E1"/>
    <w:rsid w:val="00670B8B"/>
    <w:rsid w:val="006742FD"/>
    <w:rsid w:val="00680695"/>
    <w:rsid w:val="0068710E"/>
    <w:rsid w:val="006B6B45"/>
    <w:rsid w:val="006C4EA2"/>
    <w:rsid w:val="006D1430"/>
    <w:rsid w:val="006D6B08"/>
    <w:rsid w:val="006E5A9E"/>
    <w:rsid w:val="006F2485"/>
    <w:rsid w:val="00703314"/>
    <w:rsid w:val="0071308B"/>
    <w:rsid w:val="00726D53"/>
    <w:rsid w:val="00743FE2"/>
    <w:rsid w:val="007B0A3D"/>
    <w:rsid w:val="008214F2"/>
    <w:rsid w:val="0083055A"/>
    <w:rsid w:val="00851BE3"/>
    <w:rsid w:val="008635C1"/>
    <w:rsid w:val="00864812"/>
    <w:rsid w:val="008D454D"/>
    <w:rsid w:val="008E744E"/>
    <w:rsid w:val="009010A3"/>
    <w:rsid w:val="009033C4"/>
    <w:rsid w:val="00921D7B"/>
    <w:rsid w:val="00935095"/>
    <w:rsid w:val="00941144"/>
    <w:rsid w:val="00942CEC"/>
    <w:rsid w:val="00961BE7"/>
    <w:rsid w:val="0097573D"/>
    <w:rsid w:val="00980398"/>
    <w:rsid w:val="0099723B"/>
    <w:rsid w:val="009A1DEB"/>
    <w:rsid w:val="009B4F14"/>
    <w:rsid w:val="009C0C54"/>
    <w:rsid w:val="009C2957"/>
    <w:rsid w:val="00A20C5F"/>
    <w:rsid w:val="00A2113B"/>
    <w:rsid w:val="00A7281F"/>
    <w:rsid w:val="00A802A8"/>
    <w:rsid w:val="00A93FAA"/>
    <w:rsid w:val="00A96605"/>
    <w:rsid w:val="00AA015E"/>
    <w:rsid w:val="00AA0311"/>
    <w:rsid w:val="00AD205C"/>
    <w:rsid w:val="00AF1F94"/>
    <w:rsid w:val="00AF4E41"/>
    <w:rsid w:val="00B14DE7"/>
    <w:rsid w:val="00B17AC3"/>
    <w:rsid w:val="00B455F7"/>
    <w:rsid w:val="00B6394D"/>
    <w:rsid w:val="00B71D2E"/>
    <w:rsid w:val="00B97671"/>
    <w:rsid w:val="00BB3057"/>
    <w:rsid w:val="00BE2FA2"/>
    <w:rsid w:val="00BE3279"/>
    <w:rsid w:val="00BF4736"/>
    <w:rsid w:val="00C3764B"/>
    <w:rsid w:val="00C405E2"/>
    <w:rsid w:val="00C83527"/>
    <w:rsid w:val="00CB415A"/>
    <w:rsid w:val="00CE4CC6"/>
    <w:rsid w:val="00D32727"/>
    <w:rsid w:val="00D33A52"/>
    <w:rsid w:val="00D42505"/>
    <w:rsid w:val="00D6249B"/>
    <w:rsid w:val="00D77397"/>
    <w:rsid w:val="00DB330F"/>
    <w:rsid w:val="00DB4767"/>
    <w:rsid w:val="00DD0085"/>
    <w:rsid w:val="00DD7E5E"/>
    <w:rsid w:val="00DE752F"/>
    <w:rsid w:val="00DF2AC2"/>
    <w:rsid w:val="00DF32D4"/>
    <w:rsid w:val="00E40B8E"/>
    <w:rsid w:val="00E42C67"/>
    <w:rsid w:val="00E43F61"/>
    <w:rsid w:val="00E72CC3"/>
    <w:rsid w:val="00E81E6B"/>
    <w:rsid w:val="00E92993"/>
    <w:rsid w:val="00EB1E5A"/>
    <w:rsid w:val="00EC2B4D"/>
    <w:rsid w:val="00EC45D2"/>
    <w:rsid w:val="00ED44B6"/>
    <w:rsid w:val="00EF400F"/>
    <w:rsid w:val="00F27F15"/>
    <w:rsid w:val="00F3500A"/>
    <w:rsid w:val="00F53F54"/>
    <w:rsid w:val="00F70DA5"/>
    <w:rsid w:val="00FC3589"/>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3FB5"/>
  <w15:chartTrackingRefBased/>
  <w15:docId w15:val="{1DCB0371-2A16-4DB7-A6B6-9B0B1CB1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400F"/>
    <w:rPr>
      <w:b/>
      <w:bCs/>
    </w:r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B455F7"/>
    <w:pPr>
      <w:ind w:left="720"/>
      <w:contextualSpacing/>
    </w:pPr>
  </w:style>
  <w:style w:type="character" w:customStyle="1" w:styleId="normaltextrun">
    <w:name w:val="normaltextrun"/>
    <w:basedOn w:val="DefaultParagraphFont"/>
    <w:rsid w:val="0026744E"/>
  </w:style>
  <w:style w:type="character" w:customStyle="1" w:styleId="eop">
    <w:name w:val="eop"/>
    <w:basedOn w:val="DefaultParagraphFont"/>
    <w:rsid w:val="0026744E"/>
  </w:style>
  <w:style w:type="paragraph" w:styleId="BalloonText">
    <w:name w:val="Balloon Text"/>
    <w:basedOn w:val="Normal"/>
    <w:link w:val="BalloonTextChar"/>
    <w:uiPriority w:val="99"/>
    <w:semiHidden/>
    <w:unhideWhenUsed/>
    <w:rsid w:val="001A3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50"/>
    <w:rPr>
      <w:rFonts w:ascii="Segoe UI" w:hAnsi="Segoe UI" w:cs="Segoe UI"/>
      <w:sz w:val="18"/>
      <w:szCs w:val="18"/>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AF4E41"/>
  </w:style>
  <w:style w:type="character" w:customStyle="1" w:styleId="ui-provider">
    <w:name w:val="ui-provider"/>
    <w:basedOn w:val="DefaultParagraphFont"/>
    <w:rsid w:val="00AF4E41"/>
  </w:style>
  <w:style w:type="paragraph" w:styleId="Subtitle">
    <w:name w:val="Subtitle"/>
    <w:basedOn w:val="Normal"/>
    <w:next w:val="Normal"/>
    <w:link w:val="SubtitleChar"/>
    <w:uiPriority w:val="11"/>
    <w:qFormat/>
    <w:rsid w:val="00B14DE7"/>
    <w:pPr>
      <w:numPr>
        <w:ilvl w:val="1"/>
      </w:numPr>
      <w:spacing w:line="278"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B14DE7"/>
    <w:rPr>
      <w:rFonts w:eastAsiaTheme="majorEastAsia" w:cstheme="majorBidi"/>
      <w:color w:val="595959" w:themeColor="text1" w:themeTint="A6"/>
      <w:spacing w:val="15"/>
      <w:kern w:val="2"/>
      <w:sz w:val="28"/>
      <w:szCs w:val="28"/>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71">
      <w:bodyDiv w:val="1"/>
      <w:marLeft w:val="0"/>
      <w:marRight w:val="0"/>
      <w:marTop w:val="0"/>
      <w:marBottom w:val="0"/>
      <w:divBdr>
        <w:top w:val="none" w:sz="0" w:space="0" w:color="auto"/>
        <w:left w:val="none" w:sz="0" w:space="0" w:color="auto"/>
        <w:bottom w:val="none" w:sz="0" w:space="0" w:color="auto"/>
        <w:right w:val="none" w:sz="0" w:space="0" w:color="auto"/>
      </w:divBdr>
    </w:div>
    <w:div w:id="486097324">
      <w:bodyDiv w:val="1"/>
      <w:marLeft w:val="0"/>
      <w:marRight w:val="0"/>
      <w:marTop w:val="0"/>
      <w:marBottom w:val="0"/>
      <w:divBdr>
        <w:top w:val="none" w:sz="0" w:space="0" w:color="auto"/>
        <w:left w:val="none" w:sz="0" w:space="0" w:color="auto"/>
        <w:bottom w:val="none" w:sz="0" w:space="0" w:color="auto"/>
        <w:right w:val="none" w:sz="0" w:space="0" w:color="auto"/>
      </w:divBdr>
    </w:div>
    <w:div w:id="494034978">
      <w:bodyDiv w:val="1"/>
      <w:marLeft w:val="0"/>
      <w:marRight w:val="0"/>
      <w:marTop w:val="0"/>
      <w:marBottom w:val="0"/>
      <w:divBdr>
        <w:top w:val="none" w:sz="0" w:space="0" w:color="auto"/>
        <w:left w:val="none" w:sz="0" w:space="0" w:color="auto"/>
        <w:bottom w:val="none" w:sz="0" w:space="0" w:color="auto"/>
        <w:right w:val="none" w:sz="0" w:space="0" w:color="auto"/>
      </w:divBdr>
    </w:div>
    <w:div w:id="576550275">
      <w:bodyDiv w:val="1"/>
      <w:marLeft w:val="0"/>
      <w:marRight w:val="0"/>
      <w:marTop w:val="0"/>
      <w:marBottom w:val="0"/>
      <w:divBdr>
        <w:top w:val="none" w:sz="0" w:space="0" w:color="auto"/>
        <w:left w:val="none" w:sz="0" w:space="0" w:color="auto"/>
        <w:bottom w:val="none" w:sz="0" w:space="0" w:color="auto"/>
        <w:right w:val="none" w:sz="0" w:space="0" w:color="auto"/>
      </w:divBdr>
    </w:div>
    <w:div w:id="814181281">
      <w:bodyDiv w:val="1"/>
      <w:marLeft w:val="0"/>
      <w:marRight w:val="0"/>
      <w:marTop w:val="0"/>
      <w:marBottom w:val="0"/>
      <w:divBdr>
        <w:top w:val="none" w:sz="0" w:space="0" w:color="auto"/>
        <w:left w:val="none" w:sz="0" w:space="0" w:color="auto"/>
        <w:bottom w:val="none" w:sz="0" w:space="0" w:color="auto"/>
        <w:right w:val="none" w:sz="0" w:space="0" w:color="auto"/>
      </w:divBdr>
    </w:div>
    <w:div w:id="987242235">
      <w:bodyDiv w:val="1"/>
      <w:marLeft w:val="0"/>
      <w:marRight w:val="0"/>
      <w:marTop w:val="0"/>
      <w:marBottom w:val="0"/>
      <w:divBdr>
        <w:top w:val="none" w:sz="0" w:space="0" w:color="auto"/>
        <w:left w:val="none" w:sz="0" w:space="0" w:color="auto"/>
        <w:bottom w:val="none" w:sz="0" w:space="0" w:color="auto"/>
        <w:right w:val="none" w:sz="0" w:space="0" w:color="auto"/>
      </w:divBdr>
    </w:div>
    <w:div w:id="120228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14</Pages>
  <Words>2138</Words>
  <Characters>14962</Characters>
  <Application>Microsoft Office Word</Application>
  <DocSecurity>0</DocSecurity>
  <Lines>724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19</cp:revision>
  <cp:lastPrinted>2024-12-31T03:46:00Z</cp:lastPrinted>
  <dcterms:created xsi:type="dcterms:W3CDTF">2024-12-20T07:26:00Z</dcterms:created>
  <dcterms:modified xsi:type="dcterms:W3CDTF">2026-01-22T03:04:00Z</dcterms:modified>
</cp:coreProperties>
</file>