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CBB14" w14:textId="77777777" w:rsidR="00AE1174" w:rsidRPr="00D85BCD" w:rsidRDefault="001F6A94" w:rsidP="001F6A94">
      <w:pPr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D85BCD">
        <w:rPr>
          <w:rFonts w:ascii="Times New Roman" w:hAnsi="Times New Roman" w:cs="Times New Roman"/>
          <w:b/>
          <w:sz w:val="24"/>
          <w:szCs w:val="24"/>
          <w:lang w:val="mn-MN"/>
        </w:rPr>
        <w:t>Төрийн жинхэнэ албан хаагчийг шилжүүлэх, сэлгэн ажиллуулах сул орон тооны зар:</w:t>
      </w:r>
    </w:p>
    <w:p w14:paraId="4C71C8A1" w14:textId="77777777" w:rsidR="001F6A94" w:rsidRPr="00D85BCD" w:rsidRDefault="001F6A94" w:rsidP="001F6A94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D85BCD">
        <w:rPr>
          <w:rFonts w:ascii="Times New Roman" w:hAnsi="Times New Roman" w:cs="Times New Roman"/>
          <w:sz w:val="24"/>
          <w:szCs w:val="24"/>
          <w:lang w:val="mn-MN"/>
        </w:rPr>
        <w:t>Төрийн албаны зөвлөлийн 2023 оны 01 дүгээр сарын 25-ны өдрийн</w:t>
      </w:r>
      <w:r w:rsidR="005C11E4" w:rsidRPr="00D85BCD">
        <w:rPr>
          <w:rFonts w:ascii="Times New Roman" w:hAnsi="Times New Roman" w:cs="Times New Roman"/>
          <w:sz w:val="24"/>
          <w:szCs w:val="24"/>
          <w:lang w:val="mn-MN"/>
        </w:rPr>
        <w:t xml:space="preserve"> 25 дугаар тогтоолоор баталсан “</w:t>
      </w:r>
      <w:r w:rsidR="005C11E4" w:rsidRPr="00D85BCD">
        <w:rPr>
          <w:rFonts w:ascii="Times New Roman" w:hAnsi="Times New Roman" w:cs="Times New Roman"/>
          <w:i/>
          <w:sz w:val="24"/>
          <w:szCs w:val="24"/>
          <w:lang w:val="mn-MN"/>
        </w:rPr>
        <w:t>Төрийн албаны шалгалт өгөх болзол болон шатлан дэвшүүлэх, сонгон шалгаруулах журам</w:t>
      </w:r>
      <w:r w:rsidR="005C11E4" w:rsidRPr="00D85BCD">
        <w:rPr>
          <w:rFonts w:ascii="Times New Roman" w:hAnsi="Times New Roman" w:cs="Times New Roman"/>
          <w:sz w:val="24"/>
          <w:szCs w:val="24"/>
          <w:lang w:val="mn-MN"/>
        </w:rPr>
        <w:t xml:space="preserve">”-ын 4.2-т заасны дагуу төрийн бусад байгууллагаас болон </w:t>
      </w:r>
      <w:r w:rsidR="006577F3" w:rsidRPr="00D85BCD">
        <w:rPr>
          <w:rFonts w:ascii="Times New Roman" w:hAnsi="Times New Roman" w:cs="Times New Roman"/>
          <w:sz w:val="24"/>
          <w:szCs w:val="24"/>
          <w:lang w:val="mn-MN"/>
        </w:rPr>
        <w:t>Санхүүгийн зохиц</w:t>
      </w:r>
      <w:r w:rsidR="005C11E4" w:rsidRPr="00D85BCD">
        <w:rPr>
          <w:rFonts w:ascii="Times New Roman" w:hAnsi="Times New Roman" w:cs="Times New Roman"/>
          <w:sz w:val="24"/>
          <w:szCs w:val="24"/>
          <w:lang w:val="mn-MN"/>
        </w:rPr>
        <w:t>уулах хорооны нэгж хооронд шилжин ажиллах хүсэлтэй, дор зарла</w:t>
      </w:r>
      <w:r w:rsidR="00D54ABD" w:rsidRPr="00D85BCD">
        <w:rPr>
          <w:rFonts w:ascii="Times New Roman" w:hAnsi="Times New Roman" w:cs="Times New Roman"/>
          <w:sz w:val="24"/>
          <w:szCs w:val="24"/>
          <w:lang w:val="mn-MN"/>
        </w:rPr>
        <w:t>сан албан тушаалын тусгай шаардла</w:t>
      </w:r>
      <w:r w:rsidR="005C11E4" w:rsidRPr="00D85BCD">
        <w:rPr>
          <w:rFonts w:ascii="Times New Roman" w:hAnsi="Times New Roman" w:cs="Times New Roman"/>
          <w:sz w:val="24"/>
          <w:szCs w:val="24"/>
          <w:lang w:val="mn-MN"/>
        </w:rPr>
        <w:t>гыг хангаж байгаа албан хаагчид холбогдох материалаа</w:t>
      </w:r>
      <w:r w:rsidR="00BB2825" w:rsidRPr="00D85BCD">
        <w:rPr>
          <w:rFonts w:ascii="Times New Roman" w:hAnsi="Times New Roman" w:cs="Times New Roman"/>
          <w:sz w:val="24"/>
          <w:szCs w:val="24"/>
          <w:lang w:val="mn-MN"/>
        </w:rPr>
        <w:t xml:space="preserve"> цахим шуудангаар</w:t>
      </w:r>
      <w:r w:rsidR="005C11E4" w:rsidRPr="00D85BCD">
        <w:rPr>
          <w:rFonts w:ascii="Times New Roman" w:hAnsi="Times New Roman" w:cs="Times New Roman"/>
          <w:sz w:val="24"/>
          <w:szCs w:val="24"/>
          <w:lang w:val="mn-MN"/>
        </w:rPr>
        <w:t xml:space="preserve"> ирүүлэхийг </w:t>
      </w:r>
      <w:r w:rsidR="00A4453C" w:rsidRPr="00D85BCD">
        <w:rPr>
          <w:rFonts w:ascii="Times New Roman" w:hAnsi="Times New Roman" w:cs="Times New Roman"/>
          <w:sz w:val="24"/>
          <w:szCs w:val="24"/>
          <w:lang w:val="mn-MN"/>
        </w:rPr>
        <w:t>урьж байна</w:t>
      </w:r>
      <w:r w:rsidR="005C11E4" w:rsidRPr="00D85BCD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14:paraId="442AA493" w14:textId="77777777" w:rsidR="005C11E4" w:rsidRPr="00D85BCD" w:rsidRDefault="005C11E4" w:rsidP="001F6A94">
      <w:pPr>
        <w:jc w:val="both"/>
        <w:rPr>
          <w:rFonts w:ascii="Times New Roman" w:hAnsi="Times New Roman" w:cs="Times New Roman"/>
          <w:b/>
          <w:i/>
          <w:sz w:val="24"/>
          <w:szCs w:val="24"/>
          <w:lang w:val="mn-MN"/>
        </w:rPr>
      </w:pPr>
      <w:r w:rsidRPr="00D85BCD">
        <w:rPr>
          <w:rFonts w:ascii="Times New Roman" w:hAnsi="Times New Roman" w:cs="Times New Roman"/>
          <w:b/>
          <w:i/>
          <w:sz w:val="24"/>
          <w:szCs w:val="24"/>
          <w:lang w:val="mn-MN"/>
        </w:rPr>
        <w:t>Тавигдах шаардлага:</w:t>
      </w:r>
    </w:p>
    <w:p w14:paraId="32F87E4F" w14:textId="77777777" w:rsidR="005C11E4" w:rsidRPr="00D85BCD" w:rsidRDefault="005C11E4" w:rsidP="005C11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D85BCD">
        <w:rPr>
          <w:rFonts w:ascii="Times New Roman" w:hAnsi="Times New Roman" w:cs="Times New Roman"/>
          <w:sz w:val="24"/>
          <w:szCs w:val="24"/>
          <w:lang w:val="mn-MN"/>
        </w:rPr>
        <w:t xml:space="preserve">Төрийн жинхэнэ албан тушаалд </w:t>
      </w:r>
      <w:r w:rsidR="00A4453C" w:rsidRPr="00D85BCD">
        <w:rPr>
          <w:rFonts w:ascii="Times New Roman" w:hAnsi="Times New Roman" w:cs="Times New Roman"/>
          <w:sz w:val="24"/>
          <w:szCs w:val="24"/>
          <w:lang w:val="mn-MN"/>
        </w:rPr>
        <w:t>зохих ёсоор</w:t>
      </w:r>
      <w:r w:rsidRPr="00D85BCD">
        <w:rPr>
          <w:rFonts w:ascii="Times New Roman" w:hAnsi="Times New Roman" w:cs="Times New Roman"/>
          <w:sz w:val="24"/>
          <w:szCs w:val="24"/>
          <w:lang w:val="mn-MN"/>
        </w:rPr>
        <w:t xml:space="preserve"> томилогдсон байх;</w:t>
      </w:r>
    </w:p>
    <w:p w14:paraId="02126D8D" w14:textId="77777777" w:rsidR="005C11E4" w:rsidRPr="00D85BCD" w:rsidRDefault="005C11E4" w:rsidP="005C11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D85BCD">
        <w:rPr>
          <w:rFonts w:ascii="Times New Roman" w:hAnsi="Times New Roman" w:cs="Times New Roman"/>
          <w:sz w:val="24"/>
          <w:szCs w:val="24"/>
          <w:lang w:val="mn-MN"/>
        </w:rPr>
        <w:t>Зарлаж буй албан тушаалтай адил төрөл, адил ангилалд ажилладаг байх;</w:t>
      </w:r>
    </w:p>
    <w:p w14:paraId="18016D54" w14:textId="77777777" w:rsidR="005C11E4" w:rsidRPr="00D85BCD" w:rsidRDefault="005C11E4" w:rsidP="005C11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D85BCD">
        <w:rPr>
          <w:rFonts w:ascii="Times New Roman" w:hAnsi="Times New Roman" w:cs="Times New Roman"/>
          <w:sz w:val="24"/>
          <w:szCs w:val="24"/>
          <w:lang w:val="mn-MN"/>
        </w:rPr>
        <w:t>Зарлагдсан сул орон тооны албан тушаалын тодорхойлолтод заасан тусгай шаардлагыг хангасан байх</w:t>
      </w:r>
      <w:r w:rsidR="00D54ABD" w:rsidRPr="00D85BCD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14:paraId="09CBDE5A" w14:textId="77777777" w:rsidR="005C11E4" w:rsidRPr="00D85BCD" w:rsidRDefault="00BB2825" w:rsidP="005C11E4">
      <w:pPr>
        <w:jc w:val="both"/>
        <w:rPr>
          <w:rFonts w:ascii="Times New Roman" w:hAnsi="Times New Roman" w:cs="Times New Roman"/>
          <w:b/>
          <w:i/>
          <w:sz w:val="24"/>
          <w:szCs w:val="24"/>
          <w:lang w:val="mn-MN"/>
        </w:rPr>
      </w:pPr>
      <w:r w:rsidRPr="00D85BCD">
        <w:rPr>
          <w:rFonts w:ascii="Times New Roman" w:hAnsi="Times New Roman" w:cs="Times New Roman"/>
          <w:b/>
          <w:i/>
          <w:sz w:val="24"/>
          <w:szCs w:val="24"/>
          <w:lang w:val="mn-MN"/>
        </w:rPr>
        <w:t>Бүрд</w:t>
      </w:r>
      <w:r w:rsidR="005C11E4" w:rsidRPr="00D85BCD">
        <w:rPr>
          <w:rFonts w:ascii="Times New Roman" w:hAnsi="Times New Roman" w:cs="Times New Roman"/>
          <w:b/>
          <w:i/>
          <w:sz w:val="24"/>
          <w:szCs w:val="24"/>
          <w:lang w:val="mn-MN"/>
        </w:rPr>
        <w:t>үүлэх материал:</w:t>
      </w:r>
    </w:p>
    <w:p w14:paraId="6D1DDAF7" w14:textId="66E31677" w:rsidR="00A4453C" w:rsidRPr="00D85BCD" w:rsidRDefault="00A4453C" w:rsidP="00BB282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D85BCD">
        <w:rPr>
          <w:rFonts w:ascii="Times New Roman" w:hAnsi="Times New Roman" w:cs="Times New Roman"/>
          <w:sz w:val="24"/>
          <w:szCs w:val="24"/>
          <w:lang w:val="mn-MN"/>
        </w:rPr>
        <w:t>Хүсэлт</w:t>
      </w:r>
      <w:r w:rsidR="0044264F">
        <w:rPr>
          <w:rFonts w:ascii="Times New Roman" w:hAnsi="Times New Roman" w:cs="Times New Roman"/>
          <w:sz w:val="24"/>
          <w:szCs w:val="24"/>
        </w:rPr>
        <w:t>;</w:t>
      </w:r>
    </w:p>
    <w:p w14:paraId="2D661F61" w14:textId="77777777" w:rsidR="005C11E4" w:rsidRPr="00D85BCD" w:rsidRDefault="005C11E4" w:rsidP="001F6A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D85BCD">
        <w:rPr>
          <w:rFonts w:ascii="Times New Roman" w:hAnsi="Times New Roman" w:cs="Times New Roman"/>
          <w:sz w:val="24"/>
          <w:szCs w:val="24"/>
          <w:lang w:val="mn-MN"/>
        </w:rPr>
        <w:t>Төрийн албаны хаагчийн анкет</w:t>
      </w:r>
      <w:r w:rsidR="00D54ABD" w:rsidRPr="00D85BCD">
        <w:rPr>
          <w:rFonts w:ascii="Times New Roman" w:hAnsi="Times New Roman" w:cs="Times New Roman"/>
          <w:sz w:val="24"/>
          <w:szCs w:val="24"/>
          <w:lang w:val="mn-MN"/>
        </w:rPr>
        <w:t>;</w:t>
      </w:r>
      <w:r w:rsidRPr="00D85BC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14:paraId="41CEAA93" w14:textId="77777777" w:rsidR="005C11E4" w:rsidRPr="00D85BCD" w:rsidRDefault="005C11E4" w:rsidP="001F6A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D85BCD">
        <w:rPr>
          <w:rFonts w:ascii="Times New Roman" w:hAnsi="Times New Roman" w:cs="Times New Roman"/>
          <w:sz w:val="24"/>
          <w:szCs w:val="24"/>
          <w:lang w:val="mn-MN"/>
        </w:rPr>
        <w:t>Иргэний үнэмлэхийн хуулбар</w:t>
      </w:r>
      <w:r w:rsidR="00D54ABD" w:rsidRPr="00D85BCD">
        <w:rPr>
          <w:rFonts w:ascii="Times New Roman" w:hAnsi="Times New Roman" w:cs="Times New Roman"/>
          <w:sz w:val="24"/>
          <w:szCs w:val="24"/>
          <w:lang w:val="mn-MN"/>
        </w:rPr>
        <w:t>;</w:t>
      </w:r>
    </w:p>
    <w:p w14:paraId="3072972E" w14:textId="77777777" w:rsidR="005C11E4" w:rsidRPr="00D85BCD" w:rsidRDefault="005C11E4" w:rsidP="001F6A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D85BCD">
        <w:rPr>
          <w:rFonts w:ascii="Times New Roman" w:hAnsi="Times New Roman" w:cs="Times New Roman"/>
          <w:sz w:val="24"/>
          <w:szCs w:val="24"/>
          <w:lang w:val="mn-MN"/>
        </w:rPr>
        <w:t>Боловсролын түвшинг тодорхойлсон баримт бичиг (</w:t>
      </w:r>
      <w:r w:rsidR="006577F3" w:rsidRPr="00D85BCD">
        <w:rPr>
          <w:rFonts w:ascii="Times New Roman" w:hAnsi="Times New Roman" w:cs="Times New Roman"/>
          <w:i/>
          <w:sz w:val="24"/>
          <w:szCs w:val="24"/>
          <w:lang w:val="mn-MN"/>
        </w:rPr>
        <w:t>диплом</w:t>
      </w:r>
      <w:r w:rsidRPr="00D85BCD">
        <w:rPr>
          <w:rFonts w:ascii="Times New Roman" w:hAnsi="Times New Roman" w:cs="Times New Roman"/>
          <w:sz w:val="24"/>
          <w:szCs w:val="24"/>
          <w:lang w:val="mn-MN"/>
        </w:rPr>
        <w:t>)</w:t>
      </w:r>
      <w:r w:rsidR="006577F3" w:rsidRPr="00D85BCD">
        <w:rPr>
          <w:rFonts w:ascii="Times New Roman" w:hAnsi="Times New Roman" w:cs="Times New Roman"/>
          <w:sz w:val="24"/>
          <w:szCs w:val="24"/>
          <w:lang w:val="mn-MN"/>
        </w:rPr>
        <w:t>, хэрэв гадаад улсад их, дээд сургууль төгссөн бол боловсролын баримт бичгийн баталгаат орчуулгыг хавсаргах</w:t>
      </w:r>
      <w:r w:rsidR="00D54ABD" w:rsidRPr="00D85BCD">
        <w:rPr>
          <w:rFonts w:ascii="Times New Roman" w:hAnsi="Times New Roman" w:cs="Times New Roman"/>
          <w:sz w:val="24"/>
          <w:szCs w:val="24"/>
          <w:lang w:val="mn-MN"/>
        </w:rPr>
        <w:t>;</w:t>
      </w:r>
    </w:p>
    <w:p w14:paraId="371E8805" w14:textId="77777777" w:rsidR="006577F3" w:rsidRPr="00D85BCD" w:rsidRDefault="006577F3" w:rsidP="001F6A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D85BCD">
        <w:rPr>
          <w:rFonts w:ascii="Times New Roman" w:hAnsi="Times New Roman" w:cs="Times New Roman"/>
          <w:sz w:val="24"/>
          <w:szCs w:val="24"/>
          <w:lang w:val="mn-MN"/>
        </w:rPr>
        <w:t>Мэргэшүүлэх сургалтад хамрагдсаныг гэрчлэх баримт бичиг</w:t>
      </w:r>
      <w:r w:rsidR="00D54ABD" w:rsidRPr="00D85BCD">
        <w:rPr>
          <w:rFonts w:ascii="Times New Roman" w:hAnsi="Times New Roman" w:cs="Times New Roman"/>
          <w:sz w:val="24"/>
          <w:szCs w:val="24"/>
          <w:lang w:val="mn-MN"/>
        </w:rPr>
        <w:t>;</w:t>
      </w:r>
    </w:p>
    <w:p w14:paraId="2954E629" w14:textId="77777777" w:rsidR="006577F3" w:rsidRPr="00D85BCD" w:rsidRDefault="006577F3" w:rsidP="001F6A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D85BCD">
        <w:rPr>
          <w:rFonts w:ascii="Times New Roman" w:hAnsi="Times New Roman" w:cs="Times New Roman"/>
          <w:sz w:val="24"/>
          <w:szCs w:val="24"/>
          <w:lang w:val="mn-MN"/>
        </w:rPr>
        <w:t>Нийгмийн даатгалын дэвтэр (</w:t>
      </w:r>
      <w:r w:rsidRPr="00D85BCD">
        <w:rPr>
          <w:rFonts w:ascii="Times New Roman" w:hAnsi="Times New Roman" w:cs="Times New Roman"/>
          <w:i/>
          <w:sz w:val="24"/>
          <w:szCs w:val="24"/>
          <w:lang w:val="mn-MN"/>
        </w:rPr>
        <w:t>Хөдөлмөрийн дэвтэр</w:t>
      </w:r>
      <w:r w:rsidRPr="00D85BCD">
        <w:rPr>
          <w:rFonts w:ascii="Times New Roman" w:hAnsi="Times New Roman" w:cs="Times New Roman"/>
          <w:sz w:val="24"/>
          <w:szCs w:val="24"/>
          <w:lang w:val="mn-MN"/>
        </w:rPr>
        <w:t>)</w:t>
      </w:r>
      <w:r w:rsidR="00D54ABD" w:rsidRPr="00D85BCD">
        <w:rPr>
          <w:rFonts w:ascii="Times New Roman" w:hAnsi="Times New Roman" w:cs="Times New Roman"/>
          <w:sz w:val="24"/>
          <w:szCs w:val="24"/>
          <w:lang w:val="mn-MN"/>
        </w:rPr>
        <w:t>-ийн хуулбар, Н</w:t>
      </w:r>
      <w:r w:rsidRPr="00D85BCD">
        <w:rPr>
          <w:rFonts w:ascii="Times New Roman" w:hAnsi="Times New Roman" w:cs="Times New Roman"/>
          <w:sz w:val="24"/>
          <w:szCs w:val="24"/>
          <w:lang w:val="mn-MN"/>
        </w:rPr>
        <w:t>ДШ төлөлтийн цахим лавлагаа</w:t>
      </w:r>
      <w:r w:rsidR="00D54ABD" w:rsidRPr="00D85BCD">
        <w:rPr>
          <w:rFonts w:ascii="Times New Roman" w:hAnsi="Times New Roman" w:cs="Times New Roman"/>
          <w:sz w:val="24"/>
          <w:szCs w:val="24"/>
          <w:lang w:val="mn-MN"/>
        </w:rPr>
        <w:t>;</w:t>
      </w:r>
    </w:p>
    <w:p w14:paraId="390E6B2B" w14:textId="77777777" w:rsidR="006577F3" w:rsidRPr="00D85BCD" w:rsidRDefault="006577F3" w:rsidP="001F6A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D85BCD">
        <w:rPr>
          <w:rFonts w:ascii="Times New Roman" w:hAnsi="Times New Roman" w:cs="Times New Roman"/>
          <w:sz w:val="24"/>
          <w:szCs w:val="24"/>
          <w:lang w:val="mn-MN"/>
        </w:rPr>
        <w:t>Албан тушаалд томилогдсон, чөлөөлөгдсөн тушаал, шийдвэрийн хуулбар</w:t>
      </w:r>
      <w:r w:rsidR="00D54ABD" w:rsidRPr="00D85BCD">
        <w:rPr>
          <w:rFonts w:ascii="Times New Roman" w:hAnsi="Times New Roman" w:cs="Times New Roman"/>
          <w:sz w:val="24"/>
          <w:szCs w:val="24"/>
          <w:lang w:val="mn-MN"/>
        </w:rPr>
        <w:t>;</w:t>
      </w:r>
    </w:p>
    <w:p w14:paraId="793213E7" w14:textId="77777777" w:rsidR="006577F3" w:rsidRPr="00D85BCD" w:rsidRDefault="006577F3" w:rsidP="001F6A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D85BCD">
        <w:rPr>
          <w:rFonts w:ascii="Times New Roman" w:hAnsi="Times New Roman" w:cs="Times New Roman"/>
          <w:sz w:val="24"/>
          <w:szCs w:val="24"/>
          <w:lang w:val="mn-MN"/>
        </w:rPr>
        <w:t>Төрийн жинхэнэ албан хаагчийн тангараг өргөсөн “</w:t>
      </w:r>
      <w:r w:rsidR="00D54ABD" w:rsidRPr="00D85BCD">
        <w:rPr>
          <w:rFonts w:ascii="Times New Roman" w:hAnsi="Times New Roman" w:cs="Times New Roman"/>
          <w:sz w:val="24"/>
          <w:szCs w:val="24"/>
          <w:lang w:val="mn-MN"/>
        </w:rPr>
        <w:t>Тангар</w:t>
      </w:r>
      <w:r w:rsidRPr="00D85BCD">
        <w:rPr>
          <w:rFonts w:ascii="Times New Roman" w:hAnsi="Times New Roman" w:cs="Times New Roman"/>
          <w:sz w:val="24"/>
          <w:szCs w:val="24"/>
          <w:lang w:val="mn-MN"/>
        </w:rPr>
        <w:t>гийн хуудас”-ны хуулбар</w:t>
      </w:r>
      <w:r w:rsidR="00D54ABD" w:rsidRPr="00D85BCD">
        <w:rPr>
          <w:rFonts w:ascii="Times New Roman" w:hAnsi="Times New Roman" w:cs="Times New Roman"/>
          <w:sz w:val="24"/>
          <w:szCs w:val="24"/>
          <w:lang w:val="mn-MN"/>
        </w:rPr>
        <w:t>;</w:t>
      </w:r>
    </w:p>
    <w:p w14:paraId="11328978" w14:textId="77777777" w:rsidR="00BB2825" w:rsidRPr="00D85BCD" w:rsidRDefault="00BB2825" w:rsidP="001F6A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D85BCD">
        <w:rPr>
          <w:rFonts w:ascii="Times New Roman" w:hAnsi="Times New Roman" w:cs="Times New Roman"/>
          <w:sz w:val="24"/>
          <w:szCs w:val="24"/>
          <w:lang w:val="mn-MN"/>
        </w:rPr>
        <w:t>Сүүлийн 3 жилийн төрийн албан хаагчийн үйл ажиллагааны үр дүн, мэргэшлийн түвшинг үнэлсэн илтгэх хуудас (</w:t>
      </w:r>
      <w:r w:rsidRPr="00D85BCD">
        <w:rPr>
          <w:rFonts w:ascii="Times New Roman" w:hAnsi="Times New Roman" w:cs="Times New Roman"/>
          <w:i/>
          <w:sz w:val="24"/>
          <w:szCs w:val="24"/>
          <w:lang w:val="mn-MN"/>
        </w:rPr>
        <w:t>төрийн</w:t>
      </w:r>
      <w:r w:rsidR="00756ECF" w:rsidRPr="00D85BCD">
        <w:rPr>
          <w:rFonts w:ascii="Times New Roman" w:hAnsi="Times New Roman" w:cs="Times New Roman"/>
          <w:i/>
          <w:sz w:val="24"/>
          <w:szCs w:val="24"/>
          <w:lang w:val="mn-MN"/>
        </w:rPr>
        <w:t xml:space="preserve"> жинхэнэ ал</w:t>
      </w:r>
      <w:r w:rsidRPr="00D85BCD">
        <w:rPr>
          <w:rFonts w:ascii="Times New Roman" w:hAnsi="Times New Roman" w:cs="Times New Roman"/>
          <w:i/>
          <w:sz w:val="24"/>
          <w:szCs w:val="24"/>
          <w:lang w:val="mn-MN"/>
        </w:rPr>
        <w:t>бан хаагчийн гүйцэтгэлийн төлөвлөгөөний үнэлгээ</w:t>
      </w:r>
      <w:r w:rsidRPr="00D85BCD">
        <w:rPr>
          <w:rFonts w:ascii="Times New Roman" w:hAnsi="Times New Roman" w:cs="Times New Roman"/>
          <w:sz w:val="24"/>
          <w:szCs w:val="24"/>
          <w:lang w:val="mn-MN"/>
        </w:rPr>
        <w:t>);</w:t>
      </w:r>
    </w:p>
    <w:p w14:paraId="5AD08082" w14:textId="77777777" w:rsidR="00BB2825" w:rsidRPr="00D85BCD" w:rsidRDefault="00BB2825" w:rsidP="00BB282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D85BCD">
        <w:rPr>
          <w:rFonts w:ascii="Times New Roman" w:hAnsi="Times New Roman" w:cs="Times New Roman"/>
          <w:sz w:val="24"/>
          <w:szCs w:val="24"/>
          <w:lang w:val="mn-MN"/>
        </w:rPr>
        <w:t>Цэргийн жинхэнэ алба хаах үүрэг хүлээсэн иргэний хувьд цэргийн үүрэгтний үнэмлэх;</w:t>
      </w:r>
    </w:p>
    <w:p w14:paraId="0BDED2BF" w14:textId="77777777" w:rsidR="006577F3" w:rsidRPr="00D85BCD" w:rsidRDefault="00BB2825" w:rsidP="00BB282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D85BCD">
        <w:rPr>
          <w:rFonts w:ascii="Times New Roman" w:hAnsi="Times New Roman" w:cs="Times New Roman"/>
          <w:sz w:val="24"/>
          <w:szCs w:val="24"/>
          <w:lang w:val="mn-MN"/>
        </w:rPr>
        <w:t>Сахилгын шийтгэлтэй</w:t>
      </w:r>
      <w:r w:rsidR="006577F3" w:rsidRPr="00D85BCD">
        <w:rPr>
          <w:rFonts w:ascii="Times New Roman" w:hAnsi="Times New Roman" w:cs="Times New Roman"/>
          <w:sz w:val="24"/>
          <w:szCs w:val="24"/>
          <w:lang w:val="mn-MN"/>
        </w:rPr>
        <w:t xml:space="preserve"> эсэх тодорхойлолт</w:t>
      </w:r>
      <w:r w:rsidR="00D54ABD" w:rsidRPr="00D85BCD">
        <w:rPr>
          <w:rFonts w:ascii="Times New Roman" w:hAnsi="Times New Roman" w:cs="Times New Roman"/>
          <w:sz w:val="24"/>
          <w:szCs w:val="24"/>
          <w:lang w:val="mn-MN"/>
        </w:rPr>
        <w:t>;</w:t>
      </w:r>
    </w:p>
    <w:p w14:paraId="7E47A2DA" w14:textId="72E9C0A1" w:rsidR="006577F3" w:rsidRDefault="006577F3" w:rsidP="001F6A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D85BCD">
        <w:rPr>
          <w:rFonts w:ascii="Times New Roman" w:hAnsi="Times New Roman" w:cs="Times New Roman"/>
          <w:sz w:val="24"/>
          <w:szCs w:val="24"/>
          <w:lang w:val="mn-MN"/>
        </w:rPr>
        <w:t xml:space="preserve">Иргэний эрүүгийн хариуцлага </w:t>
      </w:r>
      <w:r w:rsidR="003503C0" w:rsidRPr="003503C0">
        <w:rPr>
          <w:rFonts w:ascii="Times New Roman" w:hAnsi="Times New Roman" w:cs="Times New Roman"/>
          <w:sz w:val="24"/>
          <w:szCs w:val="24"/>
          <w:lang w:val="mn-MN"/>
        </w:rPr>
        <w:t xml:space="preserve">хүлээж байсан эсэх болон байгаа эсэх тухай тодорхойлолт </w:t>
      </w:r>
      <w:r w:rsidRPr="00D85BCD">
        <w:rPr>
          <w:rFonts w:ascii="Times New Roman" w:hAnsi="Times New Roman" w:cs="Times New Roman"/>
          <w:sz w:val="24"/>
          <w:szCs w:val="24"/>
          <w:lang w:val="mn-MN"/>
        </w:rPr>
        <w:t>(</w:t>
      </w:r>
      <w:r w:rsidR="00104ABA" w:rsidRPr="00104ABA">
        <w:rPr>
          <w:rFonts w:ascii="Times New Roman" w:hAnsi="Times New Roman" w:cs="Times New Roman"/>
          <w:i/>
          <w:sz w:val="24"/>
          <w:szCs w:val="24"/>
          <w:lang w:val="mn-MN"/>
        </w:rPr>
        <w:t xml:space="preserve">бүртгэл явагдаж байх хугацаанд </w:t>
      </w:r>
      <w:r w:rsidR="003503C0">
        <w:rPr>
          <w:rFonts w:ascii="Times New Roman" w:hAnsi="Times New Roman" w:cs="Times New Roman"/>
          <w:i/>
          <w:sz w:val="24"/>
          <w:szCs w:val="24"/>
          <w:lang w:val="mn-MN"/>
        </w:rPr>
        <w:t xml:space="preserve">        </w:t>
      </w:r>
      <w:r w:rsidR="00104ABA" w:rsidRPr="00104ABA">
        <w:rPr>
          <w:rFonts w:ascii="Times New Roman" w:hAnsi="Times New Roman" w:cs="Times New Roman"/>
          <w:i/>
          <w:sz w:val="24"/>
          <w:szCs w:val="24"/>
          <w:lang w:val="mn-MN"/>
        </w:rPr>
        <w:t>e-mongolia–аас татан авах</w:t>
      </w:r>
      <w:r w:rsidRPr="00D85BCD">
        <w:rPr>
          <w:rFonts w:ascii="Times New Roman" w:hAnsi="Times New Roman" w:cs="Times New Roman"/>
          <w:sz w:val="24"/>
          <w:szCs w:val="24"/>
          <w:lang w:val="mn-MN"/>
        </w:rPr>
        <w:t>)</w:t>
      </w:r>
      <w:r w:rsidR="00D54ABD" w:rsidRPr="00D85BCD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14:paraId="1D3F919D" w14:textId="77777777" w:rsidR="006577F3" w:rsidRPr="00D85BCD" w:rsidRDefault="00D54ABD" w:rsidP="005C11E4">
      <w:pPr>
        <w:jc w:val="both"/>
        <w:rPr>
          <w:rFonts w:ascii="Times New Roman" w:hAnsi="Times New Roman" w:cs="Times New Roman"/>
          <w:b/>
          <w:i/>
          <w:sz w:val="24"/>
          <w:szCs w:val="24"/>
          <w:lang w:val="mn-MN"/>
        </w:rPr>
      </w:pPr>
      <w:r w:rsidRPr="00D85BCD">
        <w:rPr>
          <w:rFonts w:ascii="Times New Roman" w:hAnsi="Times New Roman" w:cs="Times New Roman"/>
          <w:b/>
          <w:i/>
          <w:sz w:val="24"/>
          <w:szCs w:val="24"/>
          <w:lang w:val="mn-MN"/>
        </w:rPr>
        <w:t xml:space="preserve">Материал хүлээх авах: </w:t>
      </w:r>
    </w:p>
    <w:p w14:paraId="2AC1F6CC" w14:textId="3320E1DC" w:rsidR="00D54ABD" w:rsidRPr="00232B0F" w:rsidRDefault="00D54ABD" w:rsidP="005C11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BCD">
        <w:rPr>
          <w:rFonts w:ascii="Times New Roman" w:hAnsi="Times New Roman" w:cs="Times New Roman"/>
          <w:sz w:val="24"/>
          <w:szCs w:val="24"/>
          <w:lang w:val="mn-MN"/>
        </w:rPr>
        <w:tab/>
        <w:t xml:space="preserve">Хугацаа: </w:t>
      </w:r>
      <w:r w:rsidRPr="00D85BCD">
        <w:rPr>
          <w:rFonts w:ascii="Times New Roman" w:hAnsi="Times New Roman" w:cs="Times New Roman"/>
          <w:b/>
          <w:sz w:val="24"/>
          <w:szCs w:val="24"/>
          <w:lang w:val="mn-MN"/>
        </w:rPr>
        <w:t>202</w:t>
      </w:r>
      <w:r w:rsidR="0091340F">
        <w:rPr>
          <w:rFonts w:ascii="Times New Roman" w:hAnsi="Times New Roman" w:cs="Times New Roman"/>
          <w:b/>
          <w:sz w:val="24"/>
          <w:szCs w:val="24"/>
          <w:lang w:val="mn-MN"/>
        </w:rPr>
        <w:t>6</w:t>
      </w:r>
      <w:r w:rsidRPr="00D85BCD">
        <w:rPr>
          <w:rFonts w:ascii="Times New Roman" w:hAnsi="Times New Roman" w:cs="Times New Roman"/>
          <w:b/>
          <w:sz w:val="24"/>
          <w:szCs w:val="24"/>
          <w:lang w:val="mn-MN"/>
        </w:rPr>
        <w:t xml:space="preserve"> оны </w:t>
      </w:r>
      <w:r w:rsidR="00104ABA">
        <w:rPr>
          <w:rFonts w:ascii="Times New Roman" w:hAnsi="Times New Roman" w:cs="Times New Roman"/>
          <w:b/>
          <w:sz w:val="24"/>
          <w:szCs w:val="24"/>
          <w:lang w:val="mn-MN"/>
        </w:rPr>
        <w:t>0</w:t>
      </w:r>
      <w:r w:rsidR="0091340F">
        <w:rPr>
          <w:rFonts w:ascii="Times New Roman" w:hAnsi="Times New Roman" w:cs="Times New Roman"/>
          <w:b/>
          <w:sz w:val="24"/>
          <w:szCs w:val="24"/>
          <w:lang w:val="mn-MN"/>
        </w:rPr>
        <w:t>1</w:t>
      </w:r>
      <w:r w:rsidR="00104ABA">
        <w:rPr>
          <w:rFonts w:ascii="Times New Roman" w:hAnsi="Times New Roman" w:cs="Times New Roman"/>
          <w:b/>
          <w:sz w:val="24"/>
          <w:szCs w:val="24"/>
          <w:lang w:val="mn-MN"/>
        </w:rPr>
        <w:t xml:space="preserve"> д</w:t>
      </w:r>
      <w:r w:rsidR="0091340F">
        <w:rPr>
          <w:rFonts w:ascii="Times New Roman" w:hAnsi="Times New Roman" w:cs="Times New Roman"/>
          <w:b/>
          <w:sz w:val="24"/>
          <w:szCs w:val="24"/>
          <w:lang w:val="mn-MN"/>
        </w:rPr>
        <w:t>үгээр</w:t>
      </w:r>
      <w:r w:rsidRPr="00D85BCD">
        <w:rPr>
          <w:rFonts w:ascii="Times New Roman" w:hAnsi="Times New Roman" w:cs="Times New Roman"/>
          <w:b/>
          <w:sz w:val="24"/>
          <w:szCs w:val="24"/>
          <w:lang w:val="mn-MN"/>
        </w:rPr>
        <w:t xml:space="preserve"> сарын </w:t>
      </w:r>
      <w:r w:rsidR="00935B9D">
        <w:rPr>
          <w:rFonts w:ascii="Times New Roman" w:hAnsi="Times New Roman" w:cs="Times New Roman"/>
          <w:b/>
          <w:sz w:val="24"/>
          <w:szCs w:val="24"/>
          <w:lang w:val="mn-MN"/>
        </w:rPr>
        <w:t>30</w:t>
      </w:r>
      <w:r w:rsidR="002B79A5" w:rsidRPr="00D85BCD">
        <w:rPr>
          <w:rFonts w:ascii="Times New Roman" w:hAnsi="Times New Roman" w:cs="Times New Roman"/>
          <w:b/>
          <w:sz w:val="24"/>
          <w:szCs w:val="24"/>
          <w:lang w:val="mn-MN"/>
        </w:rPr>
        <w:t>-н</w:t>
      </w:r>
      <w:r w:rsidR="00935B9D">
        <w:rPr>
          <w:rFonts w:ascii="Times New Roman" w:hAnsi="Times New Roman" w:cs="Times New Roman"/>
          <w:b/>
          <w:sz w:val="24"/>
          <w:szCs w:val="24"/>
          <w:lang w:val="mn-MN"/>
        </w:rPr>
        <w:t>ы</w:t>
      </w:r>
      <w:r w:rsidRPr="00D85BCD">
        <w:rPr>
          <w:rFonts w:ascii="Times New Roman" w:hAnsi="Times New Roman" w:cs="Times New Roman"/>
          <w:b/>
          <w:sz w:val="24"/>
          <w:szCs w:val="24"/>
          <w:lang w:val="mn-MN"/>
        </w:rPr>
        <w:t xml:space="preserve"> өдрийн 17:30 цаг хүртэл</w:t>
      </w:r>
      <w:r w:rsidR="00DE4F44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</w:p>
    <w:p w14:paraId="6E25C3E0" w14:textId="77777777" w:rsidR="00D54ABD" w:rsidRPr="00D85BCD" w:rsidRDefault="00D54ABD" w:rsidP="00D54ABD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D85BCD">
        <w:rPr>
          <w:rFonts w:ascii="Times New Roman" w:hAnsi="Times New Roman" w:cs="Times New Roman"/>
          <w:sz w:val="24"/>
          <w:szCs w:val="24"/>
          <w:lang w:val="mn-MN"/>
        </w:rPr>
        <w:tab/>
        <w:t xml:space="preserve">Материал хүлээн авах хаяг: </w:t>
      </w:r>
      <w:hyperlink r:id="rId6" w:history="1">
        <w:r w:rsidRPr="00D85BCD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lang w:val="mn-MN"/>
          </w:rPr>
          <w:t>hr@frc.mn</w:t>
        </w:r>
      </w:hyperlink>
      <w:r w:rsidRPr="00D85BCD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 w:rsidRPr="00FA5013">
        <w:rPr>
          <w:rFonts w:ascii="Times New Roman" w:hAnsi="Times New Roman" w:cs="Times New Roman"/>
          <w:sz w:val="24"/>
          <w:szCs w:val="24"/>
          <w:lang w:val="mn-MN"/>
        </w:rPr>
        <w:t>цахим хаягаар</w:t>
      </w:r>
    </w:p>
    <w:p w14:paraId="39D86B6D" w14:textId="3E9D0E40" w:rsidR="005C11E4" w:rsidRDefault="006577F3" w:rsidP="00D54AB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D85BCD">
        <w:rPr>
          <w:rFonts w:ascii="Times New Roman" w:hAnsi="Times New Roman" w:cs="Times New Roman"/>
          <w:sz w:val="24"/>
          <w:szCs w:val="24"/>
          <w:lang w:val="mn-MN"/>
        </w:rPr>
        <w:t xml:space="preserve">Холбоо барих утас: </w:t>
      </w:r>
      <w:r w:rsidR="00BA76ED" w:rsidRPr="00D85BCD">
        <w:rPr>
          <w:rFonts w:ascii="Times New Roman" w:hAnsi="Times New Roman" w:cs="Times New Roman"/>
          <w:b/>
          <w:sz w:val="24"/>
          <w:szCs w:val="24"/>
          <w:lang w:val="mn-MN"/>
        </w:rPr>
        <w:t>51-261744</w:t>
      </w:r>
    </w:p>
    <w:p w14:paraId="1FC2AA63" w14:textId="77777777" w:rsidR="003C45FF" w:rsidRDefault="003C45FF" w:rsidP="00D54ABD">
      <w:pPr>
        <w:jc w:val="both"/>
        <w:rPr>
          <w:rFonts w:ascii="Times New Roman" w:hAnsi="Times New Roman" w:cs="Times New Roman"/>
          <w:b/>
          <w:sz w:val="10"/>
          <w:szCs w:val="10"/>
          <w:lang w:val="mn-MN"/>
        </w:rPr>
      </w:pPr>
    </w:p>
    <w:p w14:paraId="4D0FEA41" w14:textId="77777777" w:rsidR="00232B0F" w:rsidRPr="003C45FF" w:rsidRDefault="00232B0F" w:rsidP="00D54ABD">
      <w:pPr>
        <w:jc w:val="both"/>
        <w:rPr>
          <w:rFonts w:ascii="Times New Roman" w:hAnsi="Times New Roman" w:cs="Times New Roman"/>
          <w:b/>
          <w:sz w:val="10"/>
          <w:szCs w:val="10"/>
          <w:lang w:val="mn-MN"/>
        </w:rPr>
      </w:pPr>
    </w:p>
    <w:p w14:paraId="09C7E8F7" w14:textId="77777777" w:rsidR="003C45FF" w:rsidRPr="003C45FF" w:rsidRDefault="003C45FF" w:rsidP="00D54ABD">
      <w:pPr>
        <w:jc w:val="both"/>
        <w:rPr>
          <w:rFonts w:ascii="Times New Roman" w:hAnsi="Times New Roman" w:cs="Times New Roman"/>
          <w:b/>
          <w:sz w:val="6"/>
          <w:szCs w:val="6"/>
          <w:lang w:val="mn-MN"/>
        </w:rPr>
      </w:pPr>
    </w:p>
    <w:p w14:paraId="16B13817" w14:textId="0A0F58A2" w:rsidR="00D54ABD" w:rsidRDefault="007F5694" w:rsidP="00D54ABD">
      <w:pPr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D85BCD">
        <w:rPr>
          <w:rFonts w:ascii="Times New Roman" w:hAnsi="Times New Roman" w:cs="Times New Roman"/>
          <w:b/>
          <w:sz w:val="24"/>
          <w:szCs w:val="24"/>
          <w:lang w:val="mn-MN"/>
        </w:rPr>
        <w:lastRenderedPageBreak/>
        <w:t>Шилжүүлэх, сэлгэн</w:t>
      </w:r>
      <w:r w:rsidR="00486C51" w:rsidRPr="00D85BCD">
        <w:rPr>
          <w:rFonts w:ascii="Times New Roman" w:hAnsi="Times New Roman" w:cs="Times New Roman"/>
          <w:b/>
          <w:sz w:val="24"/>
          <w:szCs w:val="24"/>
          <w:lang w:val="mn-MN"/>
        </w:rPr>
        <w:t xml:space="preserve"> ажиллуулах сул </w:t>
      </w:r>
      <w:r w:rsidR="00D54ABD" w:rsidRPr="00D85BCD">
        <w:rPr>
          <w:rFonts w:ascii="Times New Roman" w:hAnsi="Times New Roman" w:cs="Times New Roman"/>
          <w:b/>
          <w:sz w:val="24"/>
          <w:szCs w:val="24"/>
          <w:lang w:val="mn-MN"/>
        </w:rPr>
        <w:t>орон тооны жагсаалт:</w:t>
      </w:r>
    </w:p>
    <w:p w14:paraId="0AABB253" w14:textId="77777777" w:rsidR="003C45FF" w:rsidRPr="00D85BCD" w:rsidRDefault="003C45FF" w:rsidP="00D54ABD">
      <w:pPr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</w:p>
    <w:tbl>
      <w:tblPr>
        <w:tblStyle w:val="TableGrid"/>
        <w:tblW w:w="1453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419"/>
        <w:gridCol w:w="1347"/>
        <w:gridCol w:w="1530"/>
        <w:gridCol w:w="1170"/>
        <w:gridCol w:w="1080"/>
        <w:gridCol w:w="1440"/>
        <w:gridCol w:w="2610"/>
        <w:gridCol w:w="1710"/>
        <w:gridCol w:w="1800"/>
      </w:tblGrid>
      <w:tr w:rsidR="00CE77AA" w:rsidRPr="00D85BCD" w14:paraId="494EF802" w14:textId="77777777" w:rsidTr="00104ABA">
        <w:tc>
          <w:tcPr>
            <w:tcW w:w="425" w:type="dxa"/>
            <w:vMerge w:val="restart"/>
            <w:vAlign w:val="center"/>
          </w:tcPr>
          <w:p w14:paraId="27C183C1" w14:textId="77777777" w:rsidR="00223C7B" w:rsidRPr="00D85BCD" w:rsidRDefault="00223C7B" w:rsidP="00223C7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  <w:r w:rsidRPr="00D85BCD"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1419" w:type="dxa"/>
            <w:vMerge w:val="restart"/>
            <w:vAlign w:val="center"/>
          </w:tcPr>
          <w:p w14:paraId="45E83BD5" w14:textId="77777777" w:rsidR="00223C7B" w:rsidRPr="00D85BCD" w:rsidRDefault="00223C7B" w:rsidP="00223C7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  <w:r w:rsidRPr="00D85BCD"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>Байгууллага</w:t>
            </w:r>
          </w:p>
        </w:tc>
        <w:tc>
          <w:tcPr>
            <w:tcW w:w="1347" w:type="dxa"/>
            <w:vMerge w:val="restart"/>
            <w:vAlign w:val="center"/>
          </w:tcPr>
          <w:p w14:paraId="794C4779" w14:textId="77777777" w:rsidR="00223C7B" w:rsidRPr="00D85BCD" w:rsidRDefault="00223C7B" w:rsidP="00223C7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  <w:r w:rsidRPr="00D85BCD"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>Дотоод нэгж</w:t>
            </w:r>
          </w:p>
        </w:tc>
        <w:tc>
          <w:tcPr>
            <w:tcW w:w="1530" w:type="dxa"/>
            <w:vMerge w:val="restart"/>
            <w:vAlign w:val="center"/>
          </w:tcPr>
          <w:p w14:paraId="7E5ED8C6" w14:textId="77777777" w:rsidR="00223C7B" w:rsidRPr="00D85BCD" w:rsidRDefault="00223C7B" w:rsidP="00223C7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  <w:r w:rsidRPr="00D85BCD"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>Албан тушаал</w:t>
            </w:r>
          </w:p>
        </w:tc>
        <w:tc>
          <w:tcPr>
            <w:tcW w:w="2250" w:type="dxa"/>
            <w:gridSpan w:val="2"/>
            <w:vAlign w:val="center"/>
          </w:tcPr>
          <w:p w14:paraId="17AF32D2" w14:textId="77777777" w:rsidR="00223C7B" w:rsidRPr="00D85BCD" w:rsidRDefault="00223C7B" w:rsidP="00223C7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  <w:r w:rsidRPr="00D85BCD"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>Албан тушаалын</w:t>
            </w:r>
          </w:p>
        </w:tc>
        <w:tc>
          <w:tcPr>
            <w:tcW w:w="7560" w:type="dxa"/>
            <w:gridSpan w:val="4"/>
            <w:vAlign w:val="center"/>
          </w:tcPr>
          <w:p w14:paraId="373D64C0" w14:textId="77777777" w:rsidR="00223C7B" w:rsidRPr="00D85BCD" w:rsidRDefault="00223C7B" w:rsidP="00223C7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  <w:r w:rsidRPr="00D85BCD"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>Албан тушаалын тодорхойлолтод заасан тусгай шаардлага</w:t>
            </w:r>
          </w:p>
        </w:tc>
      </w:tr>
      <w:tr w:rsidR="00CE77AA" w:rsidRPr="00D85BCD" w14:paraId="783FC330" w14:textId="77777777" w:rsidTr="00104ABA">
        <w:tc>
          <w:tcPr>
            <w:tcW w:w="425" w:type="dxa"/>
            <w:vMerge/>
            <w:vAlign w:val="center"/>
          </w:tcPr>
          <w:p w14:paraId="758D51E5" w14:textId="77777777" w:rsidR="00223C7B" w:rsidRPr="00D85BCD" w:rsidRDefault="00223C7B" w:rsidP="00223C7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</w:p>
        </w:tc>
        <w:tc>
          <w:tcPr>
            <w:tcW w:w="1419" w:type="dxa"/>
            <w:vMerge/>
            <w:vAlign w:val="center"/>
          </w:tcPr>
          <w:p w14:paraId="498BB0FB" w14:textId="77777777" w:rsidR="00223C7B" w:rsidRPr="00D85BCD" w:rsidRDefault="00223C7B" w:rsidP="00223C7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</w:p>
        </w:tc>
        <w:tc>
          <w:tcPr>
            <w:tcW w:w="1347" w:type="dxa"/>
            <w:vMerge/>
            <w:vAlign w:val="center"/>
          </w:tcPr>
          <w:p w14:paraId="0F117184" w14:textId="77777777" w:rsidR="00223C7B" w:rsidRPr="00D85BCD" w:rsidRDefault="00223C7B" w:rsidP="00223C7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</w:p>
        </w:tc>
        <w:tc>
          <w:tcPr>
            <w:tcW w:w="1530" w:type="dxa"/>
            <w:vMerge/>
            <w:vAlign w:val="center"/>
          </w:tcPr>
          <w:p w14:paraId="2B3C90BF" w14:textId="77777777" w:rsidR="00223C7B" w:rsidRPr="00D85BCD" w:rsidRDefault="00223C7B" w:rsidP="00223C7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</w:p>
        </w:tc>
        <w:tc>
          <w:tcPr>
            <w:tcW w:w="1170" w:type="dxa"/>
            <w:vAlign w:val="center"/>
          </w:tcPr>
          <w:p w14:paraId="4D89C747" w14:textId="77777777" w:rsidR="00223C7B" w:rsidRPr="00D85BCD" w:rsidRDefault="00223C7B" w:rsidP="00223C7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  <w:r w:rsidRPr="00D85BCD"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>Төрөл</w:t>
            </w:r>
          </w:p>
        </w:tc>
        <w:tc>
          <w:tcPr>
            <w:tcW w:w="1080" w:type="dxa"/>
            <w:vAlign w:val="center"/>
          </w:tcPr>
          <w:p w14:paraId="39AECB1B" w14:textId="77777777" w:rsidR="00223C7B" w:rsidRPr="00D85BCD" w:rsidRDefault="00223C7B" w:rsidP="00223C7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  <w:r w:rsidRPr="00D85BCD"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>Ангилал, зэрэглэл</w:t>
            </w:r>
          </w:p>
        </w:tc>
        <w:tc>
          <w:tcPr>
            <w:tcW w:w="1440" w:type="dxa"/>
            <w:vAlign w:val="center"/>
          </w:tcPr>
          <w:p w14:paraId="01B29C43" w14:textId="77777777" w:rsidR="00223C7B" w:rsidRPr="00D85BCD" w:rsidRDefault="00223C7B" w:rsidP="00223C7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  <w:r w:rsidRPr="00D85BCD"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>Боловсрол</w:t>
            </w:r>
          </w:p>
        </w:tc>
        <w:tc>
          <w:tcPr>
            <w:tcW w:w="2610" w:type="dxa"/>
            <w:vAlign w:val="center"/>
          </w:tcPr>
          <w:p w14:paraId="3C215476" w14:textId="77777777" w:rsidR="00223C7B" w:rsidRPr="00D85BCD" w:rsidRDefault="00223C7B" w:rsidP="00223C7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  <w:r w:rsidRPr="00D85BCD"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>Мэргэжил</w:t>
            </w:r>
          </w:p>
        </w:tc>
        <w:tc>
          <w:tcPr>
            <w:tcW w:w="1710" w:type="dxa"/>
            <w:vAlign w:val="center"/>
          </w:tcPr>
          <w:p w14:paraId="65B20D75" w14:textId="77777777" w:rsidR="00223C7B" w:rsidRPr="00D85BCD" w:rsidRDefault="00223C7B" w:rsidP="00223C7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  <w:r w:rsidRPr="00D85BCD"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>Мэргэшил</w:t>
            </w:r>
          </w:p>
        </w:tc>
        <w:tc>
          <w:tcPr>
            <w:tcW w:w="1800" w:type="dxa"/>
            <w:vAlign w:val="center"/>
          </w:tcPr>
          <w:p w14:paraId="7ABB2322" w14:textId="77777777" w:rsidR="00223C7B" w:rsidRPr="00D85BCD" w:rsidRDefault="00223C7B" w:rsidP="00223C7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  <w:r w:rsidRPr="00D85BCD"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>Туршлага</w:t>
            </w:r>
          </w:p>
        </w:tc>
      </w:tr>
      <w:tr w:rsidR="00191E23" w:rsidRPr="00D85BCD" w14:paraId="1B30038C" w14:textId="77777777" w:rsidTr="00104ABA">
        <w:tc>
          <w:tcPr>
            <w:tcW w:w="425" w:type="dxa"/>
            <w:vAlign w:val="center"/>
          </w:tcPr>
          <w:p w14:paraId="1D64E4F2" w14:textId="074ECE2B" w:rsidR="00191E23" w:rsidRDefault="0004156E" w:rsidP="00191E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1.</w:t>
            </w:r>
          </w:p>
        </w:tc>
        <w:tc>
          <w:tcPr>
            <w:tcW w:w="1419" w:type="dxa"/>
            <w:vAlign w:val="center"/>
          </w:tcPr>
          <w:p w14:paraId="42AFC8B1" w14:textId="5C10471C" w:rsidR="00191E23" w:rsidRPr="00D85BCD" w:rsidRDefault="00191E23" w:rsidP="00191E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D85BCD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Санхүүгийн зохицуулах хороо</w:t>
            </w:r>
          </w:p>
        </w:tc>
        <w:tc>
          <w:tcPr>
            <w:tcW w:w="1347" w:type="dxa"/>
            <w:vAlign w:val="center"/>
          </w:tcPr>
          <w:p w14:paraId="6CB311A7" w14:textId="163413A6" w:rsidR="00191E23" w:rsidRPr="007D5F38" w:rsidRDefault="005D1E82" w:rsidP="00191E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Үл хөдлөх хөрөнгө зуучлал, үнэт эдлэлийн зохицуулалтын газар</w:t>
            </w:r>
          </w:p>
        </w:tc>
        <w:tc>
          <w:tcPr>
            <w:tcW w:w="1530" w:type="dxa"/>
            <w:vAlign w:val="center"/>
          </w:tcPr>
          <w:p w14:paraId="2CB92E54" w14:textId="3B47CAB4" w:rsidR="00191E23" w:rsidRDefault="00191E23" w:rsidP="00191E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Дарга </w:t>
            </w:r>
          </w:p>
        </w:tc>
        <w:tc>
          <w:tcPr>
            <w:tcW w:w="1170" w:type="dxa"/>
            <w:vAlign w:val="center"/>
          </w:tcPr>
          <w:p w14:paraId="57330D54" w14:textId="4C3824AC" w:rsidR="00191E23" w:rsidRDefault="00191E23" w:rsidP="00191E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Удирдах </w:t>
            </w:r>
          </w:p>
        </w:tc>
        <w:tc>
          <w:tcPr>
            <w:tcW w:w="1080" w:type="dxa"/>
            <w:vAlign w:val="center"/>
          </w:tcPr>
          <w:p w14:paraId="5C932DED" w14:textId="65FCE667" w:rsidR="00191E23" w:rsidRDefault="00191E23" w:rsidP="00191E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Тэргүүн түшмэл, АА-3</w:t>
            </w:r>
          </w:p>
        </w:tc>
        <w:tc>
          <w:tcPr>
            <w:tcW w:w="1440" w:type="dxa"/>
            <w:vAlign w:val="center"/>
          </w:tcPr>
          <w:p w14:paraId="1555B1D8" w14:textId="37B0AF81" w:rsidR="00191E23" w:rsidRDefault="007054E7" w:rsidP="00191E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Магистр </w:t>
            </w:r>
            <w:r w:rsidRPr="00D85BCD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ба түүнээс дээш боловсролын зэрэгтэй байх.</w:t>
            </w:r>
          </w:p>
        </w:tc>
        <w:tc>
          <w:tcPr>
            <w:tcW w:w="2610" w:type="dxa"/>
            <w:vAlign w:val="center"/>
          </w:tcPr>
          <w:p w14:paraId="6205F1CB" w14:textId="77777777" w:rsidR="00935B9D" w:rsidRPr="00935B9D" w:rsidRDefault="00935B9D" w:rsidP="00935B9D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ind w:left="218" w:hanging="21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935B9D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санхүү, банк, даатгал /0412/;</w:t>
            </w:r>
          </w:p>
          <w:p w14:paraId="1919D908" w14:textId="77777777" w:rsidR="00935B9D" w:rsidRPr="00935B9D" w:rsidRDefault="00935B9D" w:rsidP="00935B9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18" w:hanging="21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935B9D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эдийн засаг /031101/;</w:t>
            </w:r>
          </w:p>
          <w:p w14:paraId="0FA7CB0C" w14:textId="77777777" w:rsidR="00935B9D" w:rsidRPr="00935B9D" w:rsidRDefault="00935B9D" w:rsidP="00935B9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18" w:hanging="21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935B9D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эрх зүй /0421/;</w:t>
            </w:r>
          </w:p>
          <w:p w14:paraId="3325353F" w14:textId="77777777" w:rsidR="00935B9D" w:rsidRPr="00935B9D" w:rsidRDefault="00935B9D" w:rsidP="00935B9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18" w:hanging="21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935B9D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нягтлан бодох бүртгэл /041101/;</w:t>
            </w:r>
          </w:p>
          <w:p w14:paraId="357879F8" w14:textId="77777777" w:rsidR="00935B9D" w:rsidRPr="00935B9D" w:rsidRDefault="00935B9D" w:rsidP="00935B9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18" w:hanging="21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935B9D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менежмент ба удирдахуй /041301-041303/;</w:t>
            </w:r>
          </w:p>
          <w:p w14:paraId="13946FA8" w14:textId="4DDAF76A" w:rsidR="00191E23" w:rsidRPr="00935B9D" w:rsidRDefault="00935B9D" w:rsidP="00935B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- </w:t>
            </w:r>
            <w:r w:rsidR="005045F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 </w:t>
            </w:r>
            <w:r w:rsidRPr="00935B9D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математик /0541/.</w:t>
            </w:r>
          </w:p>
        </w:tc>
        <w:tc>
          <w:tcPr>
            <w:tcW w:w="1710" w:type="dxa"/>
            <w:vAlign w:val="center"/>
          </w:tcPr>
          <w:p w14:paraId="408C3EBF" w14:textId="5BE1D8F5" w:rsidR="00191E23" w:rsidRPr="00E118E7" w:rsidRDefault="00FE6881" w:rsidP="00191E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Э</w:t>
            </w:r>
            <w:r w:rsidR="00191E23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рхэлсэн түшмэлийн мэргэшүүлэх багц </w:t>
            </w:r>
            <w:r w:rsidR="00191E23" w:rsidRPr="00E118E7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сургалтад хамрагдаж, төгссөн байх</w:t>
            </w:r>
            <w:r w:rsidR="00191E23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.</w:t>
            </w:r>
          </w:p>
        </w:tc>
        <w:tc>
          <w:tcPr>
            <w:tcW w:w="1800" w:type="dxa"/>
            <w:vAlign w:val="center"/>
          </w:tcPr>
          <w:p w14:paraId="5F50007F" w14:textId="11867725" w:rsidR="00191E23" w:rsidRPr="00E118E7" w:rsidRDefault="00191E23" w:rsidP="00191E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118E7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Төрийн албанд </w:t>
            </w: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12</w:t>
            </w:r>
            <w:r w:rsidRPr="00E118E7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-</w:t>
            </w:r>
            <w:r w:rsidR="00FE6881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оо</w:t>
            </w:r>
            <w:r w:rsidRPr="00E118E7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с доошгүй жил, үүнээс </w:t>
            </w: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эрхэлсэн түшмэл</w:t>
            </w:r>
            <w:r w:rsidRPr="00E118E7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ийн албан тушаалд </w:t>
            </w: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6</w:t>
            </w:r>
            <w:r w:rsidRPr="00E118E7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-аас доошгүй жил ажиллас</w:t>
            </w:r>
            <w:bookmarkStart w:id="0" w:name="_GoBack"/>
            <w:bookmarkEnd w:id="0"/>
            <w:r w:rsidRPr="00E118E7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ан байх</w:t>
            </w:r>
            <w:r w:rsidR="007B3274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.</w:t>
            </w:r>
          </w:p>
        </w:tc>
      </w:tr>
      <w:tr w:rsidR="0004156E" w:rsidRPr="00D85BCD" w14:paraId="7305A41C" w14:textId="77777777" w:rsidTr="00104ABA">
        <w:tc>
          <w:tcPr>
            <w:tcW w:w="425" w:type="dxa"/>
            <w:vAlign w:val="center"/>
          </w:tcPr>
          <w:p w14:paraId="3CC27D32" w14:textId="6602B98B" w:rsidR="0004156E" w:rsidRDefault="0004156E" w:rsidP="000415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2.</w:t>
            </w:r>
          </w:p>
        </w:tc>
        <w:tc>
          <w:tcPr>
            <w:tcW w:w="1419" w:type="dxa"/>
            <w:vAlign w:val="center"/>
          </w:tcPr>
          <w:p w14:paraId="0C49B2C5" w14:textId="7784D788" w:rsidR="0004156E" w:rsidRPr="00D85BCD" w:rsidRDefault="0004156E" w:rsidP="000415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D85BCD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Санхүүгийн зохицуулах хороо</w:t>
            </w:r>
          </w:p>
        </w:tc>
        <w:tc>
          <w:tcPr>
            <w:tcW w:w="1347" w:type="dxa"/>
            <w:vAlign w:val="center"/>
          </w:tcPr>
          <w:p w14:paraId="025BED9C" w14:textId="4A61FF63" w:rsidR="0004156E" w:rsidRPr="007D5F38" w:rsidRDefault="005D1E82" w:rsidP="000415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Гадаад харилцаа, хамтын ажиллагааны газрын Хэвлэл мэдээлэл, олон нийттэй харилцах алба</w:t>
            </w:r>
          </w:p>
        </w:tc>
        <w:tc>
          <w:tcPr>
            <w:tcW w:w="1530" w:type="dxa"/>
            <w:vAlign w:val="center"/>
          </w:tcPr>
          <w:p w14:paraId="1BB73C6F" w14:textId="3C8BA55E" w:rsidR="0004156E" w:rsidRDefault="0004156E" w:rsidP="000415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Дарга </w:t>
            </w:r>
          </w:p>
        </w:tc>
        <w:tc>
          <w:tcPr>
            <w:tcW w:w="1170" w:type="dxa"/>
            <w:vAlign w:val="center"/>
          </w:tcPr>
          <w:p w14:paraId="5F964218" w14:textId="324CABAD" w:rsidR="0004156E" w:rsidRDefault="0004156E" w:rsidP="000415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Удирдах </w:t>
            </w:r>
          </w:p>
        </w:tc>
        <w:tc>
          <w:tcPr>
            <w:tcW w:w="1080" w:type="dxa"/>
            <w:vAlign w:val="center"/>
          </w:tcPr>
          <w:p w14:paraId="22728669" w14:textId="40125071" w:rsidR="0004156E" w:rsidRDefault="005D1E82" w:rsidP="000415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Эрхэлсэн</w:t>
            </w:r>
            <w:r w:rsidR="0004156E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түшмэл, АА-</w:t>
            </w: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4</w:t>
            </w:r>
          </w:p>
        </w:tc>
        <w:tc>
          <w:tcPr>
            <w:tcW w:w="1440" w:type="dxa"/>
            <w:vAlign w:val="center"/>
          </w:tcPr>
          <w:p w14:paraId="1E9B2F02" w14:textId="28562C7A" w:rsidR="0004156E" w:rsidRDefault="00935B9D" w:rsidP="000415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Бакалавр</w:t>
            </w:r>
            <w:r w:rsidR="0004156E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</w:t>
            </w:r>
            <w:r w:rsidR="0004156E" w:rsidRPr="00D85BCD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ба түүнээс дээш боловсролын зэрэгтэй байх.</w:t>
            </w:r>
          </w:p>
        </w:tc>
        <w:tc>
          <w:tcPr>
            <w:tcW w:w="2610" w:type="dxa"/>
            <w:vAlign w:val="center"/>
          </w:tcPr>
          <w:p w14:paraId="4F74B8CE" w14:textId="77777777" w:rsidR="00935B9D" w:rsidRPr="00935B9D" w:rsidRDefault="00935B9D" w:rsidP="00935B9D">
            <w:pPr>
              <w:pStyle w:val="ListParagraph"/>
              <w:numPr>
                <w:ilvl w:val="0"/>
                <w:numId w:val="4"/>
              </w:numPr>
              <w:spacing w:before="120" w:after="120"/>
              <w:ind w:left="175" w:hanging="17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935B9D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сэтгүүл зүй /0321/;</w:t>
            </w:r>
          </w:p>
          <w:p w14:paraId="4267106E" w14:textId="4CB34C3E" w:rsidR="0004156E" w:rsidRPr="00935B9D" w:rsidRDefault="00935B9D" w:rsidP="00935B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-</w:t>
            </w:r>
            <w:r w:rsidR="005045F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</w:t>
            </w:r>
            <w:r w:rsidRPr="00935B9D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маркетинг, зар сурталчилгаа /0414/.</w:t>
            </w:r>
          </w:p>
        </w:tc>
        <w:tc>
          <w:tcPr>
            <w:tcW w:w="1710" w:type="dxa"/>
            <w:vAlign w:val="center"/>
          </w:tcPr>
          <w:p w14:paraId="06EE285A" w14:textId="3D53F40B" w:rsidR="0004156E" w:rsidRPr="00E118E7" w:rsidRDefault="005D1E82" w:rsidP="0004156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Ахлах </w:t>
            </w:r>
            <w:r w:rsidR="0004156E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түшмэлийн мэргэшүүлэх багц </w:t>
            </w:r>
            <w:r w:rsidR="0004156E" w:rsidRPr="00E118E7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сургалтад хамрагдаж, төгссөн байх</w:t>
            </w:r>
            <w:r w:rsidR="0004156E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.</w:t>
            </w:r>
          </w:p>
        </w:tc>
        <w:tc>
          <w:tcPr>
            <w:tcW w:w="1800" w:type="dxa"/>
            <w:vAlign w:val="center"/>
          </w:tcPr>
          <w:p w14:paraId="798EB6BF" w14:textId="7D3BA07C" w:rsidR="0004156E" w:rsidRPr="00E118E7" w:rsidRDefault="0004156E" w:rsidP="0004156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118E7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Төрийн албанд </w:t>
            </w:r>
            <w:r w:rsidR="00935B9D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8</w:t>
            </w:r>
            <w:r w:rsidRPr="00E118E7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-</w:t>
            </w:r>
            <w:r w:rsidR="00935B9D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аа</w:t>
            </w:r>
            <w:r w:rsidRPr="00E118E7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с доошгүй жил, үүнээс </w:t>
            </w: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эрхэлсэн түшмэл</w:t>
            </w:r>
            <w:r w:rsidRPr="00E118E7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ийн албан тушаалд </w:t>
            </w:r>
            <w:r w:rsidR="00935B9D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4</w:t>
            </w:r>
            <w:r w:rsidRPr="00E118E7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-</w:t>
            </w:r>
            <w:r w:rsidR="005045F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өө</w:t>
            </w:r>
            <w:r w:rsidRPr="00E118E7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с доошгүй жил ажилласан байх</w:t>
            </w: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.</w:t>
            </w:r>
          </w:p>
        </w:tc>
      </w:tr>
    </w:tbl>
    <w:p w14:paraId="4A5F570F" w14:textId="41569085" w:rsidR="005C11E4" w:rsidRDefault="005C11E4" w:rsidP="005C11E4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30F312E9" w14:textId="78295141" w:rsidR="0071048B" w:rsidRDefault="0071048B" w:rsidP="005C11E4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sectPr w:rsidR="0071048B" w:rsidSect="00EA04A0">
      <w:pgSz w:w="15840" w:h="12240" w:orient="landscape" w:code="1"/>
      <w:pgMar w:top="806" w:right="864" w:bottom="432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E55FE"/>
    <w:multiLevelType w:val="hybridMultilevel"/>
    <w:tmpl w:val="7C7AF49E"/>
    <w:lvl w:ilvl="0" w:tplc="5B842E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0818"/>
    <w:multiLevelType w:val="hybridMultilevel"/>
    <w:tmpl w:val="B038FE54"/>
    <w:lvl w:ilvl="0" w:tplc="7CE4C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141AF"/>
    <w:multiLevelType w:val="hybridMultilevel"/>
    <w:tmpl w:val="1618E15A"/>
    <w:lvl w:ilvl="0" w:tplc="16AE7196">
      <w:start w:val="1"/>
      <w:numFmt w:val="bullet"/>
      <w:lvlText w:val="-"/>
      <w:lvlJc w:val="left"/>
      <w:pPr>
        <w:ind w:left="77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5D7B05EC"/>
    <w:multiLevelType w:val="hybridMultilevel"/>
    <w:tmpl w:val="DA963E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58"/>
    <w:rsid w:val="0004156E"/>
    <w:rsid w:val="000874D1"/>
    <w:rsid w:val="000D639C"/>
    <w:rsid w:val="00104ABA"/>
    <w:rsid w:val="00156F58"/>
    <w:rsid w:val="001721F8"/>
    <w:rsid w:val="001806EA"/>
    <w:rsid w:val="001915AB"/>
    <w:rsid w:val="00191E23"/>
    <w:rsid w:val="0019753E"/>
    <w:rsid w:val="001C2D4E"/>
    <w:rsid w:val="001F5F29"/>
    <w:rsid w:val="001F6A94"/>
    <w:rsid w:val="00200970"/>
    <w:rsid w:val="00223C7B"/>
    <w:rsid w:val="00225B92"/>
    <w:rsid w:val="00232B0F"/>
    <w:rsid w:val="002758FE"/>
    <w:rsid w:val="0027794C"/>
    <w:rsid w:val="00294061"/>
    <w:rsid w:val="002A5B73"/>
    <w:rsid w:val="002A6325"/>
    <w:rsid w:val="002B6BCF"/>
    <w:rsid w:val="002B79A5"/>
    <w:rsid w:val="002E23CF"/>
    <w:rsid w:val="0030331D"/>
    <w:rsid w:val="003113B0"/>
    <w:rsid w:val="00333135"/>
    <w:rsid w:val="00334FAD"/>
    <w:rsid w:val="00341DC8"/>
    <w:rsid w:val="003503C0"/>
    <w:rsid w:val="00366E9B"/>
    <w:rsid w:val="003C45FF"/>
    <w:rsid w:val="004014C3"/>
    <w:rsid w:val="004111CE"/>
    <w:rsid w:val="004118BF"/>
    <w:rsid w:val="00416FC2"/>
    <w:rsid w:val="004244A3"/>
    <w:rsid w:val="0044264F"/>
    <w:rsid w:val="00452CED"/>
    <w:rsid w:val="004653B3"/>
    <w:rsid w:val="00486C51"/>
    <w:rsid w:val="00491831"/>
    <w:rsid w:val="004F2858"/>
    <w:rsid w:val="005045FA"/>
    <w:rsid w:val="00517B79"/>
    <w:rsid w:val="00554340"/>
    <w:rsid w:val="00564413"/>
    <w:rsid w:val="005815CC"/>
    <w:rsid w:val="00591E8C"/>
    <w:rsid w:val="005C11E4"/>
    <w:rsid w:val="005D1E82"/>
    <w:rsid w:val="005D6181"/>
    <w:rsid w:val="0064730E"/>
    <w:rsid w:val="00652F78"/>
    <w:rsid w:val="006577F3"/>
    <w:rsid w:val="006D16FA"/>
    <w:rsid w:val="006F18A8"/>
    <w:rsid w:val="0070370F"/>
    <w:rsid w:val="007054E7"/>
    <w:rsid w:val="0071048B"/>
    <w:rsid w:val="00714804"/>
    <w:rsid w:val="007231E0"/>
    <w:rsid w:val="007323A0"/>
    <w:rsid w:val="00756ECF"/>
    <w:rsid w:val="007B3274"/>
    <w:rsid w:val="007C0D0B"/>
    <w:rsid w:val="007C603C"/>
    <w:rsid w:val="007D0453"/>
    <w:rsid w:val="007D3D4E"/>
    <w:rsid w:val="007D5F38"/>
    <w:rsid w:val="007E0A4D"/>
    <w:rsid w:val="007F3ED9"/>
    <w:rsid w:val="007F5694"/>
    <w:rsid w:val="008120DC"/>
    <w:rsid w:val="00873C2C"/>
    <w:rsid w:val="00876195"/>
    <w:rsid w:val="00895678"/>
    <w:rsid w:val="008C7D5F"/>
    <w:rsid w:val="008F6D41"/>
    <w:rsid w:val="008F7191"/>
    <w:rsid w:val="0090651C"/>
    <w:rsid w:val="0091340F"/>
    <w:rsid w:val="009146C5"/>
    <w:rsid w:val="00935B9D"/>
    <w:rsid w:val="009538B9"/>
    <w:rsid w:val="00954A34"/>
    <w:rsid w:val="0098066F"/>
    <w:rsid w:val="009A0BFA"/>
    <w:rsid w:val="009B4B2D"/>
    <w:rsid w:val="009D5240"/>
    <w:rsid w:val="009D5DAE"/>
    <w:rsid w:val="009F4E8A"/>
    <w:rsid w:val="00A4453C"/>
    <w:rsid w:val="00A54BFC"/>
    <w:rsid w:val="00A863C0"/>
    <w:rsid w:val="00AD5524"/>
    <w:rsid w:val="00AE1174"/>
    <w:rsid w:val="00AE37DB"/>
    <w:rsid w:val="00B11BAA"/>
    <w:rsid w:val="00B17F6F"/>
    <w:rsid w:val="00B23F98"/>
    <w:rsid w:val="00B249C6"/>
    <w:rsid w:val="00B515C5"/>
    <w:rsid w:val="00B624E5"/>
    <w:rsid w:val="00B8729F"/>
    <w:rsid w:val="00BA76ED"/>
    <w:rsid w:val="00BB11AD"/>
    <w:rsid w:val="00BB2825"/>
    <w:rsid w:val="00BD2844"/>
    <w:rsid w:val="00BD5585"/>
    <w:rsid w:val="00BE249A"/>
    <w:rsid w:val="00BF4271"/>
    <w:rsid w:val="00C07511"/>
    <w:rsid w:val="00C42067"/>
    <w:rsid w:val="00C713D8"/>
    <w:rsid w:val="00C7426D"/>
    <w:rsid w:val="00C82BE6"/>
    <w:rsid w:val="00CC58EE"/>
    <w:rsid w:val="00CE77AA"/>
    <w:rsid w:val="00D16AC3"/>
    <w:rsid w:val="00D26700"/>
    <w:rsid w:val="00D33A52"/>
    <w:rsid w:val="00D34F1A"/>
    <w:rsid w:val="00D448A7"/>
    <w:rsid w:val="00D54ABD"/>
    <w:rsid w:val="00D7300B"/>
    <w:rsid w:val="00D7337B"/>
    <w:rsid w:val="00D80D43"/>
    <w:rsid w:val="00D85BCD"/>
    <w:rsid w:val="00DA4288"/>
    <w:rsid w:val="00DE4F44"/>
    <w:rsid w:val="00DF3CA3"/>
    <w:rsid w:val="00DF7F26"/>
    <w:rsid w:val="00E118E7"/>
    <w:rsid w:val="00EA04A0"/>
    <w:rsid w:val="00EA5605"/>
    <w:rsid w:val="00ED2FC4"/>
    <w:rsid w:val="00F05E71"/>
    <w:rsid w:val="00F17885"/>
    <w:rsid w:val="00F52AB7"/>
    <w:rsid w:val="00FA5013"/>
    <w:rsid w:val="00FD46B2"/>
    <w:rsid w:val="00FE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9488D"/>
  <w15:chartTrackingRefBased/>
  <w15:docId w15:val="{8BC18D8B-7FA9-408C-B05C-FE9F48FE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11E4"/>
    <w:rPr>
      <w:color w:val="0563C1" w:themeColor="hyperlink"/>
      <w:u w:val="single"/>
    </w:rPr>
  </w:style>
  <w:style w:type="paragraph" w:styleId="ListParagraph">
    <w:name w:val="List Paragraph"/>
    <w:aliases w:val="Paragraph,IBL List Paragraph,Дэд гарчиг,List Paragraph1,List Paragraph 1,List Paragraph Num,Colorful List - Accent 111,List Paragraph (numbered (a)),Bullets,List Paragraph nowy,References,Numbered List Paragraph,Subtitle1,Subtitle11,Bulle"/>
    <w:basedOn w:val="Normal"/>
    <w:link w:val="ListParagraphChar"/>
    <w:uiPriority w:val="34"/>
    <w:qFormat/>
    <w:rsid w:val="005C11E4"/>
    <w:pPr>
      <w:ind w:left="720"/>
      <w:contextualSpacing/>
    </w:pPr>
  </w:style>
  <w:style w:type="table" w:styleId="TableGrid">
    <w:name w:val="Table Grid"/>
    <w:basedOn w:val="TableNormal"/>
    <w:uiPriority w:val="39"/>
    <w:rsid w:val="00D54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5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240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Paragraph Char,IBL List Paragraph Char,Дэд гарчиг Char,List Paragraph1 Char,List Paragraph 1 Char,List Paragraph Num Char,Colorful List - Accent 111 Char,List Paragraph (numbered (a)) Char,Bullets Char,List Paragraph nowy Char"/>
    <w:link w:val="ListParagraph"/>
    <w:uiPriority w:val="34"/>
    <w:qFormat/>
    <w:locked/>
    <w:rsid w:val="00935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r@frc.m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48D62-00DA-4E10-8D48-271AB37E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Battsetseg Dolgorsuren</cp:lastModifiedBy>
  <cp:revision>34</cp:revision>
  <cp:lastPrinted>2025-05-08T09:00:00Z</cp:lastPrinted>
  <dcterms:created xsi:type="dcterms:W3CDTF">2025-01-13T00:44:00Z</dcterms:created>
  <dcterms:modified xsi:type="dcterms:W3CDTF">2026-01-23T10:03:00Z</dcterms:modified>
</cp:coreProperties>
</file>