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F13" w:rsidRDefault="00663F13" w:rsidP="00663F13">
      <w:pPr>
        <w:spacing w:after="120" w:line="240" w:lineRule="auto"/>
        <w:ind w:left="144" w:firstLine="576"/>
        <w:jc w:val="both"/>
        <w:rPr>
          <w:rFonts w:ascii="Times New Roman" w:eastAsia="Times New Roman" w:hAnsi="Times New Roman"/>
          <w:b/>
          <w:i/>
          <w:sz w:val="24"/>
          <w:szCs w:val="24"/>
          <w:lang w:val="mn-MN"/>
        </w:rPr>
      </w:pPr>
      <w:r w:rsidRPr="00692F7D">
        <w:rPr>
          <w:rFonts w:ascii="Times New Roman" w:eastAsia="Times New Roman" w:hAnsi="Times New Roman"/>
          <w:b/>
          <w:i/>
          <w:sz w:val="24"/>
          <w:szCs w:val="24"/>
          <w:lang w:val="mn-MN"/>
        </w:rPr>
        <w:t>Зайны хяналт, шалгалтын хүрээнд:</w:t>
      </w:r>
    </w:p>
    <w:p w:rsidR="00663F13" w:rsidRPr="00E51646" w:rsidRDefault="00663F13" w:rsidP="00663F1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 w:rsidRPr="00E51646">
        <w:rPr>
          <w:rFonts w:ascii="Times New Roman" w:eastAsia="Times New Roman" w:hAnsi="Times New Roman"/>
          <w:sz w:val="24"/>
          <w:szCs w:val="24"/>
          <w:lang w:val="mn-MN"/>
        </w:rPr>
        <w:t>Үнэт металл, үнэт чулууны, эсхүл тэдгээрээр хийсэн эдлэлийн арилжаа эрхлэгчдээс</w:t>
      </w:r>
      <w:r w:rsidRPr="00E516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51646">
        <w:rPr>
          <w:rFonts w:ascii="Times New Roman" w:eastAsia="Times New Roman" w:hAnsi="Times New Roman"/>
          <w:sz w:val="24"/>
          <w:szCs w:val="24"/>
          <w:lang w:val="mn-MN"/>
        </w:rPr>
        <w:t xml:space="preserve">2020-2023 оны нэгдүгээр улирлын байдлаар давхардсан тоогоор 2,670 тайлан, мэдээг </w:t>
      </w:r>
      <w:r>
        <w:rPr>
          <w:rFonts w:ascii="Times New Roman" w:eastAsia="Times New Roman" w:hAnsi="Times New Roman"/>
          <w:sz w:val="24"/>
          <w:szCs w:val="24"/>
          <w:lang w:val="mn-MN"/>
        </w:rPr>
        <w:t>Ф</w:t>
      </w:r>
      <w:r w:rsidRPr="00E51646">
        <w:rPr>
          <w:rFonts w:ascii="Times New Roman" w:eastAsia="Times New Roman" w:hAnsi="Times New Roman"/>
          <w:sz w:val="24"/>
          <w:szCs w:val="24"/>
          <w:lang w:val="mn-MN"/>
        </w:rPr>
        <w:t>ин</w:t>
      </w:r>
      <w:r>
        <w:rPr>
          <w:rFonts w:ascii="Times New Roman" w:eastAsia="Times New Roman" w:hAnsi="Times New Roman"/>
          <w:sz w:val="24"/>
          <w:szCs w:val="24"/>
          <w:lang w:val="mn-MN"/>
        </w:rPr>
        <w:t>А</w:t>
      </w:r>
      <w:r w:rsidRPr="00E51646">
        <w:rPr>
          <w:rFonts w:ascii="Times New Roman" w:eastAsia="Times New Roman" w:hAnsi="Times New Roman"/>
          <w:sz w:val="24"/>
          <w:szCs w:val="24"/>
          <w:lang w:val="mn-MN"/>
        </w:rPr>
        <w:t xml:space="preserve"> системээр хүлээн авч, хянан баталгаажуулсан. </w:t>
      </w:r>
    </w:p>
    <w:p w:rsidR="00663F13" w:rsidRPr="00E51646" w:rsidRDefault="00663F13" w:rsidP="00663F1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 w:rsidRPr="00E51646">
        <w:rPr>
          <w:rFonts w:ascii="Times New Roman" w:eastAsia="Times New Roman" w:hAnsi="Times New Roman"/>
          <w:sz w:val="24"/>
          <w:szCs w:val="24"/>
          <w:lang w:val="mn-MN"/>
        </w:rPr>
        <w:t xml:space="preserve">Тайлангийн хариу хүргүүлэх ажлын хүрээнд 2020-2023 оны нэгдүгээр улирлын байдлаар тайлан, мэдээ ирүүлсэн 17 ҮМҮЧЭТХЭАЭ хуулийн этгээдэд зөвлөмжийг хүргүүлж, тайлан ирүүлээгүй 13 ҮМҮЧЭТХЭАЭ хуулийн этгээдэд </w:t>
      </w:r>
      <w:r>
        <w:rPr>
          <w:rFonts w:ascii="Times New Roman" w:eastAsia="Times New Roman" w:hAnsi="Times New Roman"/>
          <w:sz w:val="24"/>
          <w:szCs w:val="24"/>
          <w:lang w:val="mn-MN"/>
        </w:rPr>
        <w:t xml:space="preserve">“Мэдэгдэл хүргүүлэх тухай” </w:t>
      </w:r>
      <w:r w:rsidRPr="00E51646">
        <w:rPr>
          <w:rFonts w:ascii="Times New Roman" w:eastAsia="Times New Roman" w:hAnsi="Times New Roman"/>
          <w:sz w:val="24"/>
          <w:szCs w:val="24"/>
          <w:lang w:val="mn-MN"/>
        </w:rPr>
        <w:t xml:space="preserve">албан бичгийг хүргүүлсэн. </w:t>
      </w:r>
    </w:p>
    <w:p w:rsidR="00663F13" w:rsidRDefault="00663F13" w:rsidP="00663F1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 w:rsidRPr="00E51646">
        <w:rPr>
          <w:rFonts w:ascii="Times New Roman" w:eastAsia="Times New Roman" w:hAnsi="Times New Roman"/>
          <w:sz w:val="24"/>
          <w:szCs w:val="24"/>
          <w:lang w:val="mn-MN"/>
        </w:rPr>
        <w:t xml:space="preserve">Нэр бүхий 211 ҮМҮЧЭТХЭАЭ иргэнд тусгай зөвшөөрлийг түдгэлзүүлэх тухай мэдэгдлийг хүргүүлсэн. </w:t>
      </w:r>
    </w:p>
    <w:p w:rsidR="00663F13" w:rsidRPr="00E51646" w:rsidRDefault="00663F13" w:rsidP="00663F13">
      <w:pPr>
        <w:spacing w:after="120" w:line="240" w:lineRule="auto"/>
        <w:ind w:left="720"/>
        <w:jc w:val="both"/>
        <w:rPr>
          <w:rFonts w:ascii="Times New Roman" w:eastAsia="Times New Roman" w:hAnsi="Times New Roman"/>
          <w:b/>
          <w:i/>
          <w:sz w:val="24"/>
          <w:szCs w:val="24"/>
          <w:lang w:val="mn-MN"/>
        </w:rPr>
      </w:pPr>
      <w:r w:rsidRPr="00E51646">
        <w:rPr>
          <w:rFonts w:ascii="Times New Roman" w:eastAsia="Times New Roman" w:hAnsi="Times New Roman"/>
          <w:b/>
          <w:i/>
          <w:sz w:val="24"/>
          <w:szCs w:val="24"/>
          <w:lang w:val="mn-MN"/>
        </w:rPr>
        <w:t>Газар дээрх хяналт, шалгалтын хүрээнд:</w:t>
      </w:r>
    </w:p>
    <w:p w:rsidR="00663F13" w:rsidRDefault="00663F13" w:rsidP="00663F1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>
        <w:rPr>
          <w:rFonts w:ascii="Times New Roman" w:eastAsia="Times New Roman" w:hAnsi="Times New Roman"/>
          <w:sz w:val="24"/>
          <w:szCs w:val="24"/>
          <w:lang w:val="mn-MN"/>
        </w:rPr>
        <w:t>Н</w:t>
      </w:r>
      <w:r w:rsidRPr="001F5515">
        <w:rPr>
          <w:rFonts w:ascii="Times New Roman" w:eastAsia="Times New Roman" w:hAnsi="Times New Roman"/>
          <w:sz w:val="24"/>
          <w:szCs w:val="24"/>
          <w:lang w:val="mn-MN"/>
        </w:rPr>
        <w:t xml:space="preserve">эр бүхий </w:t>
      </w:r>
      <w:r>
        <w:rPr>
          <w:rFonts w:ascii="Times New Roman" w:eastAsia="Times New Roman" w:hAnsi="Times New Roman"/>
          <w:sz w:val="24"/>
          <w:szCs w:val="24"/>
          <w:lang w:val="mn-MN"/>
        </w:rPr>
        <w:t>226</w:t>
      </w:r>
      <w:r w:rsidRPr="001F5515">
        <w:rPr>
          <w:rFonts w:ascii="Times New Roman" w:eastAsia="Times New Roman" w:hAnsi="Times New Roman"/>
          <w:sz w:val="24"/>
          <w:szCs w:val="24"/>
          <w:lang w:val="mn-MN"/>
        </w:rPr>
        <w:t xml:space="preserve"> ҮМҮЧЭТХЭАЭ </w:t>
      </w:r>
      <w:r>
        <w:rPr>
          <w:rFonts w:ascii="Times New Roman" w:eastAsia="Times New Roman" w:hAnsi="Times New Roman"/>
          <w:sz w:val="24"/>
          <w:szCs w:val="24"/>
          <w:lang w:val="mn-MN"/>
        </w:rPr>
        <w:t>иргэн, хуулийн</w:t>
      </w:r>
      <w:r w:rsidRPr="001F5515">
        <w:rPr>
          <w:rFonts w:ascii="Times New Roman" w:eastAsia="Times New Roman" w:hAnsi="Times New Roman"/>
          <w:sz w:val="24"/>
          <w:szCs w:val="24"/>
          <w:lang w:val="mn-MN"/>
        </w:rPr>
        <w:t xml:space="preserve"> этгээдэд газар дээрх шалгалт үзлэгийг хийж гүйцэтгэсэн</w:t>
      </w:r>
      <w:r>
        <w:rPr>
          <w:rFonts w:ascii="Times New Roman" w:eastAsia="Times New Roman" w:hAnsi="Times New Roman"/>
          <w:sz w:val="24"/>
          <w:szCs w:val="24"/>
          <w:lang w:val="mn-MN"/>
        </w:rPr>
        <w:t xml:space="preserve">. </w:t>
      </w:r>
    </w:p>
    <w:p w:rsidR="00663F13" w:rsidRDefault="00663F13" w:rsidP="00663F1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Style w:val="normaltextrun"/>
          <w:rFonts w:ascii="Times New Roman" w:hAnsi="Times New Roman"/>
          <w:color w:val="000000"/>
          <w:sz w:val="24"/>
          <w:szCs w:val="20"/>
          <w:shd w:val="clear" w:color="auto" w:fill="FFFFFF"/>
          <w:lang w:val="mn-MN"/>
        </w:rPr>
      </w:pPr>
      <w:r w:rsidRPr="001F5515">
        <w:rPr>
          <w:rStyle w:val="normaltextrun"/>
          <w:rFonts w:ascii="Times New Roman" w:hAnsi="Times New Roman"/>
          <w:color w:val="000000"/>
          <w:sz w:val="24"/>
          <w:szCs w:val="20"/>
          <w:shd w:val="clear" w:color="auto" w:fill="FFFFFF"/>
          <w:lang w:val="mn-MN"/>
        </w:rPr>
        <w:t>Газар дээрх үзлэгт хамрагдсан нэр бүхий 3 иргэн, 7 хуулийн этгээдэд албан бичгээр мэдэгдэл хүргүүлсэн.</w:t>
      </w:r>
    </w:p>
    <w:p w:rsidR="00663F13" w:rsidRPr="002E5620" w:rsidRDefault="00663F13" w:rsidP="00663F1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0"/>
          <w:shd w:val="clear" w:color="auto" w:fill="FFFFFF"/>
          <w:lang w:val="mn-MN"/>
        </w:rPr>
      </w:pPr>
      <w:r>
        <w:rPr>
          <w:rFonts w:ascii="Times New Roman" w:eastAsia="Times New Roman" w:hAnsi="Times New Roman"/>
          <w:sz w:val="24"/>
          <w:szCs w:val="24"/>
          <w:lang w:val="mn-MN"/>
        </w:rPr>
        <w:t xml:space="preserve">Газар дээрх хяналт, шалгалтын хүрээнд </w:t>
      </w:r>
      <w:r w:rsidRPr="0029202A">
        <w:rPr>
          <w:rFonts w:ascii="Times New Roman" w:eastAsia="Times New Roman" w:hAnsi="Times New Roman"/>
          <w:sz w:val="24"/>
          <w:szCs w:val="24"/>
          <w:lang w:val="mn-MN"/>
        </w:rPr>
        <w:t>үнэт металл, үнэт чулууны, эсхүл тэдгээрээр хийсэн эдлэлийн арилжаа эрхлэгчийн үйл ажиллагаа</w:t>
      </w:r>
      <w:r>
        <w:rPr>
          <w:rFonts w:ascii="Times New Roman" w:eastAsia="Times New Roman" w:hAnsi="Times New Roman"/>
          <w:sz w:val="24"/>
          <w:szCs w:val="24"/>
          <w:lang w:val="mn-MN"/>
        </w:rPr>
        <w:t xml:space="preserve">г </w:t>
      </w:r>
      <w:r w:rsidRPr="0029202A">
        <w:rPr>
          <w:rFonts w:ascii="Times New Roman" w:eastAsia="Times New Roman" w:hAnsi="Times New Roman"/>
          <w:sz w:val="24"/>
          <w:szCs w:val="24"/>
          <w:lang w:val="mn-MN"/>
        </w:rPr>
        <w:t>тусгай зөвшөөрөлгүй</w:t>
      </w:r>
      <w:r>
        <w:rPr>
          <w:rFonts w:ascii="Times New Roman" w:eastAsia="Times New Roman" w:hAnsi="Times New Roman"/>
          <w:sz w:val="24"/>
          <w:szCs w:val="24"/>
          <w:lang w:val="mn-MN"/>
        </w:rPr>
        <w:t xml:space="preserve">гээр эрхэлсэн нэр бүхий 4 хуулийн этгээдэд зөрчлийн хэрэг нээж, хэрэг бүртгэлтийн ажиллагаа явуулсан бөгөөд 1 хуулийн этгээдийн тусгай зөвшөөрлийг түдгэлзүүлсэн. </w:t>
      </w:r>
    </w:p>
    <w:p w:rsidR="00663F13" w:rsidRPr="002E5620" w:rsidRDefault="00663F13" w:rsidP="00663F13">
      <w:pPr>
        <w:spacing w:after="120" w:line="240" w:lineRule="auto"/>
        <w:ind w:left="720"/>
        <w:jc w:val="both"/>
        <w:rPr>
          <w:rFonts w:ascii="Times New Roman" w:hAnsi="Times New Roman"/>
          <w:b/>
          <w:i/>
          <w:color w:val="000000"/>
          <w:sz w:val="24"/>
          <w:szCs w:val="20"/>
          <w:shd w:val="clear" w:color="auto" w:fill="FFFFFF"/>
          <w:lang w:val="mn-MN"/>
        </w:rPr>
      </w:pPr>
      <w:r w:rsidRPr="002E5620">
        <w:rPr>
          <w:rFonts w:ascii="Times New Roman" w:hAnsi="Times New Roman"/>
          <w:b/>
          <w:i/>
          <w:color w:val="000000"/>
          <w:sz w:val="24"/>
          <w:szCs w:val="20"/>
          <w:shd w:val="clear" w:color="auto" w:fill="FFFFFF"/>
          <w:lang w:val="mn-MN"/>
        </w:rPr>
        <w:t>Зөрчлийн хэрэг:</w:t>
      </w:r>
    </w:p>
    <w:p w:rsidR="00663F13" w:rsidRPr="005E12F4" w:rsidRDefault="00663F13" w:rsidP="00663F13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0"/>
          <w:shd w:val="clear" w:color="auto" w:fill="FFFFFF"/>
          <w:lang w:val="mn-MN"/>
        </w:rPr>
      </w:pPr>
      <w:r w:rsidRPr="002E5620">
        <w:rPr>
          <w:rFonts w:ascii="Times New Roman" w:hAnsi="Times New Roman"/>
          <w:color w:val="000000"/>
          <w:sz w:val="24"/>
          <w:szCs w:val="20"/>
          <w:shd w:val="clear" w:color="auto" w:fill="FFFFFF"/>
          <w:lang w:val="mn-MN"/>
        </w:rPr>
        <w:t>Зөрчлийн тухай хууль болон Зөрчил шалган шийдвэрлэх тухай хуулийн дагуу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mn-MN"/>
        </w:rPr>
        <w:t xml:space="preserve"> нэр бүхий 4 ҮМҮЧЭТХЭАЭ хуулийн этгээдэд зөрчлийн хэрэг нээж, хэрэг бүртгэлтийн ажиллагаа явуулсан бөгөөд нийт 20 сая төгрөгийн торгууль оногдуулж, үйл ажиллагааг зогсоох арга хэмжээг авсан.</w:t>
      </w:r>
      <w:r w:rsidRPr="005E12F4">
        <w:rPr>
          <w:rFonts w:ascii="Times New Roman" w:eastAsia="Times New Roman" w:hAnsi="Times New Roman"/>
          <w:sz w:val="24"/>
          <w:szCs w:val="24"/>
          <w:lang w:val="mn-MN"/>
        </w:rPr>
        <w:t xml:space="preserve"> </w:t>
      </w: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CA380F" w:rsidRPr="00432EBE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  <w:r w:rsidRPr="00432EBE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lastRenderedPageBreak/>
        <w:t xml:space="preserve">Зайны хяналтыг хэрэгжүүлэх хүрээнд: </w:t>
      </w:r>
    </w:p>
    <w:p w:rsidR="00CA380F" w:rsidRPr="009707D6" w:rsidRDefault="00CA380F" w:rsidP="00CA38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mn-MN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>З</w:t>
      </w:r>
      <w:r w:rsidRPr="009707D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 xml:space="preserve">уучлалын байгууллагуудаас 2023 оны нэгдүгээр </w:t>
      </w:r>
      <w:r w:rsidRPr="009707D6">
        <w:rPr>
          <w:rFonts w:ascii="Times New Roman" w:eastAsia="Times New Roman" w:hAnsi="Times New Roman"/>
          <w:sz w:val="24"/>
          <w:szCs w:val="24"/>
          <w:lang w:val="mn-MN"/>
        </w:rPr>
        <w:t xml:space="preserve">улирлын байдлаар нийт 1,066 тайлан, мэдээг Фин-А системээр хүлээн авч хянан баталгаажуулаад байна. </w:t>
      </w:r>
    </w:p>
    <w:p w:rsidR="00CA380F" w:rsidRDefault="00CA380F" w:rsidP="00CA38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  <w:lang w:val="mn-MN"/>
        </w:rPr>
        <w:t>Мөн давхардсан тоогоор 547 зуучлалын байгууллагад тайлангийн хариу хүргүүлж, 95 зуучлалын байгууллагад Улсын байцаагчийн албан шаардлагыг хүргүүлсэн.</w:t>
      </w:r>
    </w:p>
    <w:p w:rsidR="00CA380F" w:rsidRPr="00432EBE" w:rsidRDefault="00CA380F" w:rsidP="00CA38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  <w:lang w:val="mn-MN"/>
        </w:rPr>
        <w:t xml:space="preserve">Энэ оны нэгдүгээр улиралд зохицуулалтын 311 байгууллагад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mn-MN"/>
        </w:rPr>
        <w:t>нэр бүхий 36 зуучлалын байгууллагад зөвшөөрөлтэй үйл ажиллагааг түдгэлзүүлэх тухай мэдэгдэл, 5 зуучлалын байгууллагад УБАШ, 30 зуучлалын байгууллагад үйл ажиллагаагаа эрчимжүүлэх тухай мэдэгдэл, нэр бүхий 226 зуучлалын байгууллагад “Зөвлөмж хүргүүлэх тухай” цахим мэдэгдэл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mn-MN"/>
        </w:rPr>
        <w:t xml:space="preserve"> холбогдох хариуг хүргүүлсэн. </w:t>
      </w:r>
    </w:p>
    <w:p w:rsidR="00CA380F" w:rsidRPr="00263385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</w:pPr>
      <w:r w:rsidRPr="00263385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mn-MN"/>
        </w:rPr>
        <w:t>Газар дээрх хяналтыг хэрэгжүүлэх хүрээнд:</w:t>
      </w:r>
    </w:p>
    <w:p w:rsidR="00CA380F" w:rsidRPr="00432EBE" w:rsidRDefault="00CA380F" w:rsidP="00CA38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  <w:lang w:val="mn-MN"/>
        </w:rPr>
        <w:t>Газар дээрх хяналтыг хэрэгжүүлэх хүрээнд нэр 16 зуучлалын байгууллагад Хорооны даргын баталсан удирдамжийн дагуу газар дээрх үзлэг, шалгалтыг хийж гүйцэтгэсэн.</w:t>
      </w:r>
    </w:p>
    <w:p w:rsidR="00CA380F" w:rsidRPr="00432EBE" w:rsidRDefault="00CA380F" w:rsidP="00CA38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  <w:lang w:val="mn-MN"/>
        </w:rPr>
        <w:t xml:space="preserve">Эдгээрээс нэр бүхий 11 зуучлалын байгууллагад </w:t>
      </w:r>
      <w:r w:rsidRPr="0053018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>газар дээрх иж бүрэн хяналт шалгалт, 5 зуучлалын байгууллагад газар дээрх хэсэгчилсэн хяналт шалгалтыг хэрэгжүүл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>сэн.</w:t>
      </w:r>
    </w:p>
    <w:p w:rsidR="00CA380F" w:rsidRPr="00263385" w:rsidRDefault="00CA380F" w:rsidP="00CA38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  <w:lang w:val="mn-MN"/>
        </w:rPr>
        <w:t>Газар дээрх хяналт шалгалтын хүрээнд илрүүлсэн зөрчил дутагдлыг арилгахаар нэр бүхий 6 хуулийн этгээдэд Улсын байцаагчийн албан шаардлага хүргүүлж биелэлтийг тооцсон.</w:t>
      </w:r>
    </w:p>
    <w:p w:rsidR="00CA380F" w:rsidRPr="00263385" w:rsidRDefault="00CA380F" w:rsidP="00CA38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  <w:lang w:val="mn-MN"/>
        </w:rPr>
        <w:t xml:space="preserve">Мөн нэр бүхий 3 этгээдэд холбогдуулан </w:t>
      </w:r>
      <w:r w:rsidRPr="0053018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>зөрч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>л</w:t>
      </w:r>
      <w:r w:rsidRPr="0053018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>ийн хэрэг нээж, хэрэг бүртгэлтийн ажиллагаа явуулсан.</w:t>
      </w:r>
    </w:p>
    <w:p w:rsidR="00CA380F" w:rsidRPr="00534A47" w:rsidRDefault="00CA380F" w:rsidP="00CA380F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3385">
        <w:rPr>
          <w:rFonts w:ascii="Times New Roman" w:hAnsi="Times New Roman"/>
          <w:b/>
          <w:i/>
          <w:sz w:val="24"/>
          <w:szCs w:val="24"/>
          <w:lang w:val="mn-MN"/>
        </w:rPr>
        <w:t>Зөрчлийн хэрэг:</w:t>
      </w:r>
    </w:p>
    <w:p w:rsidR="00CA380F" w:rsidRPr="00263385" w:rsidRDefault="00CA380F" w:rsidP="00CA380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  <w:lang w:val="mn-MN"/>
        </w:rPr>
        <w:t xml:space="preserve">Зөрчлийн тухай хууль болон Зөрчил шалган шийдвэрлэх тухай хуулийн дагуу </w:t>
      </w:r>
      <w:r w:rsidRPr="002633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 xml:space="preserve">12 этгээдэд холбогдуулан зөрчлийн хэрэг нээж, шалгасан. </w:t>
      </w:r>
    </w:p>
    <w:p w:rsidR="00CA380F" w:rsidRPr="00263385" w:rsidRDefault="00CA380F" w:rsidP="00CA380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mn-MN"/>
        </w:rPr>
      </w:pPr>
      <w:r w:rsidRPr="002633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>Үүнээс 5 этгээдэд холбогдох зөрчлийн хэргийг хэрэгсэхгүй болгож, 1 этгээдэд холбогдох зөрчлийн хэргийг харьяаллын дагуу шилжүүлсэн.</w:t>
      </w:r>
    </w:p>
    <w:p w:rsidR="00CA380F" w:rsidRPr="00F74FC2" w:rsidRDefault="00CA380F" w:rsidP="00CA380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mn-MN"/>
        </w:rPr>
      </w:pPr>
      <w:r w:rsidRPr="002633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mn-MN"/>
        </w:rPr>
        <w:t>Мөн нэр бүхий 6 этгээдэд 99,000,000.00 төгрөгийн торгууль оногдуулж, 7,000,000.00 төгрөгийн хохирол барагдуулахаар шийдвэрлэсэн.</w:t>
      </w:r>
    </w:p>
    <w:p w:rsidR="00341989" w:rsidRPr="00663F13" w:rsidRDefault="00341989" w:rsidP="00CA380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41989" w:rsidRPr="00663F13" w:rsidSect="00663F13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11D5B"/>
    <w:multiLevelType w:val="hybridMultilevel"/>
    <w:tmpl w:val="B8564A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1A795C"/>
    <w:multiLevelType w:val="hybridMultilevel"/>
    <w:tmpl w:val="1A00E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118E"/>
    <w:multiLevelType w:val="hybridMultilevel"/>
    <w:tmpl w:val="1090D0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E96135"/>
    <w:multiLevelType w:val="hybridMultilevel"/>
    <w:tmpl w:val="0BE0E2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80A58"/>
    <w:multiLevelType w:val="hybridMultilevel"/>
    <w:tmpl w:val="FDC65B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13"/>
    <w:rsid w:val="00341989"/>
    <w:rsid w:val="005964CE"/>
    <w:rsid w:val="00663F13"/>
    <w:rsid w:val="00CA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4844"/>
  <w15:chartTrackingRefBased/>
  <w15:docId w15:val="{D0B5E3C5-B13C-416D-9A77-F7932AF1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3F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663F13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66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2023-05-12T01:23:00Z</dcterms:created>
  <dcterms:modified xsi:type="dcterms:W3CDTF">2023-05-12T01:34:00Z</dcterms:modified>
</cp:coreProperties>
</file>